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2FAF" w14:textId="77777777" w:rsidR="00694697" w:rsidRDefault="00694697" w:rsidP="00694697">
      <w:pPr>
        <w:pStyle w:val="Nzev"/>
        <w:rPr>
          <w:rFonts w:ascii="Arial" w:hAnsi="Arial" w:cs="Arial"/>
          <w:sz w:val="32"/>
          <w:lang w:val="cs-CZ"/>
        </w:rPr>
      </w:pPr>
      <w:r>
        <w:rPr>
          <w:rFonts w:ascii="Arial" w:hAnsi="Arial" w:cs="Arial"/>
          <w:sz w:val="32"/>
        </w:rPr>
        <w:t>SMLOUVA</w:t>
      </w:r>
      <w:r w:rsidR="00A328F1">
        <w:rPr>
          <w:rFonts w:ascii="Arial" w:hAnsi="Arial" w:cs="Arial"/>
          <w:sz w:val="32"/>
          <w:lang w:val="cs-CZ"/>
        </w:rPr>
        <w:t xml:space="preserve"> O DÍLO</w:t>
      </w:r>
    </w:p>
    <w:p w14:paraId="61ED31A7" w14:textId="77777777" w:rsidR="00DC06F1" w:rsidRDefault="00DC06F1" w:rsidP="00694697">
      <w:pPr>
        <w:pStyle w:val="Nzev"/>
        <w:rPr>
          <w:rFonts w:ascii="Arial" w:hAnsi="Arial" w:cs="Arial"/>
          <w:sz w:val="32"/>
          <w:lang w:val="cs-CZ"/>
        </w:rPr>
      </w:pPr>
    </w:p>
    <w:p w14:paraId="6396AEDB"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 xml:space="preserve">uzavřená podle ustanovení zákona č. 89/2012 Sb., Občanský zákoník, </w:t>
      </w:r>
      <w:r>
        <w:rPr>
          <w:rFonts w:ascii="Arial" w:hAnsi="Arial" w:cs="Arial"/>
          <w:sz w:val="22"/>
          <w:szCs w:val="22"/>
        </w:rPr>
        <w:t>v platném znění</w:t>
      </w:r>
    </w:p>
    <w:p w14:paraId="26BEE393"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(dále jen “Občanský zákoník“),</w:t>
      </w:r>
    </w:p>
    <w:p w14:paraId="042D33FB"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(dále jen“ Smlouva“)</w:t>
      </w:r>
    </w:p>
    <w:p w14:paraId="552FD2CA" w14:textId="77777777" w:rsidR="00DC06F1" w:rsidRPr="00A328F1" w:rsidRDefault="00DC06F1" w:rsidP="00694697">
      <w:pPr>
        <w:pStyle w:val="Nzev"/>
        <w:rPr>
          <w:rFonts w:ascii="Arial" w:hAnsi="Arial" w:cs="Arial"/>
          <w:sz w:val="32"/>
          <w:lang w:val="cs-CZ"/>
        </w:rPr>
      </w:pPr>
    </w:p>
    <w:p w14:paraId="26B66879" w14:textId="77777777" w:rsidR="00694697" w:rsidRDefault="00694697" w:rsidP="00694697">
      <w:pPr>
        <w:rPr>
          <w:rFonts w:ascii="Arial" w:hAnsi="Arial" w:cs="Arial"/>
        </w:rPr>
      </w:pPr>
    </w:p>
    <w:p w14:paraId="3ED2C2AC" w14:textId="77777777" w:rsidR="00694697" w:rsidRPr="00FF0215" w:rsidRDefault="00694697" w:rsidP="00FF0215">
      <w:pPr>
        <w:pStyle w:val="Nadpis8"/>
        <w:spacing w:before="120" w:after="120"/>
        <w:jc w:val="left"/>
        <w:rPr>
          <w:sz w:val="24"/>
          <w:szCs w:val="24"/>
        </w:rPr>
      </w:pPr>
      <w:r w:rsidRPr="00FF0215">
        <w:rPr>
          <w:sz w:val="24"/>
          <w:szCs w:val="24"/>
        </w:rPr>
        <w:t>Smluvní strany</w:t>
      </w:r>
    </w:p>
    <w:p w14:paraId="36831CB9" w14:textId="77777777" w:rsidR="00694697" w:rsidRDefault="00694697" w:rsidP="00694697">
      <w:pPr>
        <w:rPr>
          <w:rFonts w:ascii="Arial" w:hAnsi="Arial" w:cs="Arial"/>
          <w:b/>
          <w:sz w:val="22"/>
          <w:szCs w:val="28"/>
        </w:rPr>
      </w:pPr>
    </w:p>
    <w:p w14:paraId="5EF1AFAF" w14:textId="77777777" w:rsidR="00694697" w:rsidRDefault="00694697" w:rsidP="00694697">
      <w:pPr>
        <w:numPr>
          <w:ilvl w:val="1"/>
          <w:numId w:val="1"/>
        </w:numPr>
        <w:spacing w:after="120"/>
        <w:rPr>
          <w:rFonts w:ascii="Arial" w:hAnsi="Arial" w:cs="Arial"/>
          <w:b/>
          <w:sz w:val="22"/>
        </w:rPr>
      </w:pPr>
      <w:r>
        <w:rPr>
          <w:rFonts w:ascii="Arial" w:hAnsi="Arial" w:cs="Arial"/>
          <w:b/>
          <w:sz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14:paraId="70EF1D44" w14:textId="77777777" w:rsidTr="006C2496">
        <w:tc>
          <w:tcPr>
            <w:tcW w:w="2350" w:type="dxa"/>
          </w:tcPr>
          <w:p w14:paraId="78EDBB8A" w14:textId="77777777" w:rsidR="00694697" w:rsidRDefault="00694697" w:rsidP="006C2496">
            <w:pPr>
              <w:jc w:val="both"/>
              <w:rPr>
                <w:rFonts w:ascii="Arial" w:hAnsi="Arial" w:cs="Arial"/>
                <w:sz w:val="22"/>
              </w:rPr>
            </w:pPr>
            <w:r>
              <w:rPr>
                <w:rFonts w:ascii="Arial" w:hAnsi="Arial" w:cs="Arial"/>
                <w:sz w:val="22"/>
              </w:rPr>
              <w:t xml:space="preserve">Název </w:t>
            </w:r>
            <w:r>
              <w:rPr>
                <w:rFonts w:ascii="Arial" w:hAnsi="Arial" w:cs="Arial"/>
                <w:sz w:val="22"/>
              </w:rPr>
              <w:tab/>
            </w:r>
          </w:p>
        </w:tc>
        <w:tc>
          <w:tcPr>
            <w:tcW w:w="6860" w:type="dxa"/>
          </w:tcPr>
          <w:p w14:paraId="53409DB5" w14:textId="77777777" w:rsidR="00694697" w:rsidRDefault="00694697" w:rsidP="006C2496">
            <w:pPr>
              <w:pStyle w:val="BodyText21"/>
              <w:widowControl/>
              <w:snapToGrid/>
              <w:rPr>
                <w:rFonts w:ascii="Arial" w:hAnsi="Arial" w:cs="Arial"/>
                <w:bCs/>
                <w:iCs/>
                <w:szCs w:val="24"/>
              </w:rPr>
            </w:pPr>
            <w:r>
              <w:rPr>
                <w:rFonts w:ascii="Arial" w:hAnsi="Arial" w:cs="Arial"/>
                <w:bCs/>
                <w:iCs/>
                <w:szCs w:val="24"/>
              </w:rPr>
              <w:t>Město Turnov</w:t>
            </w:r>
          </w:p>
        </w:tc>
      </w:tr>
      <w:tr w:rsidR="00694697" w14:paraId="1E4C507F" w14:textId="77777777" w:rsidTr="006C2496">
        <w:tc>
          <w:tcPr>
            <w:tcW w:w="2350" w:type="dxa"/>
          </w:tcPr>
          <w:p w14:paraId="2042A4DA" w14:textId="77777777" w:rsidR="00694697" w:rsidRDefault="00694697" w:rsidP="006C2496">
            <w:pPr>
              <w:jc w:val="both"/>
              <w:rPr>
                <w:rFonts w:ascii="Arial" w:hAnsi="Arial" w:cs="Arial"/>
                <w:sz w:val="22"/>
              </w:rPr>
            </w:pPr>
            <w:r>
              <w:rPr>
                <w:rFonts w:ascii="Arial" w:hAnsi="Arial" w:cs="Arial"/>
                <w:sz w:val="22"/>
              </w:rPr>
              <w:t>Sídlo</w:t>
            </w:r>
          </w:p>
        </w:tc>
        <w:tc>
          <w:tcPr>
            <w:tcW w:w="6860" w:type="dxa"/>
          </w:tcPr>
          <w:p w14:paraId="37BB0F72" w14:textId="77777777" w:rsidR="00694697" w:rsidRDefault="00694697" w:rsidP="008E5FB9">
            <w:pPr>
              <w:jc w:val="both"/>
              <w:rPr>
                <w:rFonts w:ascii="Arial" w:hAnsi="Arial" w:cs="Arial"/>
                <w:bCs/>
                <w:iCs/>
                <w:sz w:val="22"/>
              </w:rPr>
            </w:pPr>
            <w:r>
              <w:rPr>
                <w:rFonts w:ascii="Arial" w:hAnsi="Arial" w:cs="Arial"/>
                <w:bCs/>
                <w:iCs/>
                <w:sz w:val="22"/>
              </w:rPr>
              <w:t xml:space="preserve">Antonína Dvořáka 335, 511 </w:t>
            </w:r>
            <w:r w:rsidR="008E5FB9">
              <w:rPr>
                <w:rFonts w:ascii="Arial" w:hAnsi="Arial" w:cs="Arial"/>
                <w:bCs/>
                <w:iCs/>
                <w:sz w:val="22"/>
              </w:rPr>
              <w:t>01</w:t>
            </w:r>
            <w:r>
              <w:rPr>
                <w:rFonts w:ascii="Arial" w:hAnsi="Arial" w:cs="Arial"/>
                <w:bCs/>
                <w:iCs/>
                <w:sz w:val="22"/>
              </w:rPr>
              <w:t xml:space="preserve"> Turnov</w:t>
            </w:r>
          </w:p>
        </w:tc>
      </w:tr>
      <w:tr w:rsidR="00694697" w14:paraId="145AAED1" w14:textId="77777777" w:rsidTr="006C2496">
        <w:tc>
          <w:tcPr>
            <w:tcW w:w="2350" w:type="dxa"/>
          </w:tcPr>
          <w:p w14:paraId="70B8E7EF" w14:textId="77777777" w:rsidR="00694697" w:rsidRDefault="00694697" w:rsidP="006C2496">
            <w:pPr>
              <w:jc w:val="both"/>
              <w:rPr>
                <w:rFonts w:ascii="Arial" w:hAnsi="Arial" w:cs="Arial"/>
                <w:sz w:val="22"/>
              </w:rPr>
            </w:pPr>
            <w:r>
              <w:rPr>
                <w:rFonts w:ascii="Arial" w:hAnsi="Arial" w:cs="Arial"/>
                <w:sz w:val="22"/>
              </w:rPr>
              <w:t>IČ:</w:t>
            </w:r>
          </w:p>
        </w:tc>
        <w:tc>
          <w:tcPr>
            <w:tcW w:w="6860" w:type="dxa"/>
          </w:tcPr>
          <w:p w14:paraId="00A6A6D3" w14:textId="77777777" w:rsidR="00694697" w:rsidRDefault="00694697" w:rsidP="008F0BEF">
            <w:pPr>
              <w:jc w:val="both"/>
              <w:rPr>
                <w:rFonts w:ascii="Arial" w:hAnsi="Arial" w:cs="Arial"/>
                <w:bCs/>
                <w:iCs/>
                <w:sz w:val="22"/>
              </w:rPr>
            </w:pPr>
            <w:r>
              <w:rPr>
                <w:rFonts w:ascii="Arial" w:hAnsi="Arial" w:cs="Arial"/>
                <w:bCs/>
                <w:iCs/>
                <w:sz w:val="22"/>
              </w:rPr>
              <w:t>00276227</w:t>
            </w:r>
          </w:p>
        </w:tc>
      </w:tr>
      <w:tr w:rsidR="00694697" w14:paraId="1865C840" w14:textId="77777777" w:rsidTr="006C2496">
        <w:tc>
          <w:tcPr>
            <w:tcW w:w="2350" w:type="dxa"/>
          </w:tcPr>
          <w:p w14:paraId="75F14A4F" w14:textId="77777777" w:rsidR="00694697" w:rsidRDefault="00694697" w:rsidP="006C2496">
            <w:pPr>
              <w:jc w:val="both"/>
              <w:rPr>
                <w:rFonts w:ascii="Arial" w:hAnsi="Arial" w:cs="Arial"/>
                <w:sz w:val="22"/>
              </w:rPr>
            </w:pPr>
            <w:r>
              <w:rPr>
                <w:rFonts w:ascii="Arial" w:hAnsi="Arial" w:cs="Arial"/>
                <w:sz w:val="22"/>
              </w:rPr>
              <w:t xml:space="preserve">DIČ: </w:t>
            </w:r>
            <w:r>
              <w:rPr>
                <w:rFonts w:ascii="Arial" w:hAnsi="Arial" w:cs="Arial"/>
                <w:sz w:val="22"/>
              </w:rPr>
              <w:tab/>
            </w:r>
          </w:p>
        </w:tc>
        <w:tc>
          <w:tcPr>
            <w:tcW w:w="6860" w:type="dxa"/>
          </w:tcPr>
          <w:p w14:paraId="44BCC1DB" w14:textId="77777777" w:rsidR="00694697" w:rsidRDefault="00694697" w:rsidP="008F0BEF">
            <w:pPr>
              <w:jc w:val="both"/>
              <w:rPr>
                <w:rFonts w:ascii="Arial" w:hAnsi="Arial" w:cs="Arial"/>
                <w:bCs/>
                <w:iCs/>
                <w:sz w:val="22"/>
              </w:rPr>
            </w:pPr>
            <w:r>
              <w:rPr>
                <w:rFonts w:ascii="Arial" w:hAnsi="Arial" w:cs="Arial"/>
                <w:bCs/>
                <w:iCs/>
                <w:sz w:val="22"/>
              </w:rPr>
              <w:t>CZ002</w:t>
            </w:r>
            <w:r w:rsidR="008F0BEF">
              <w:rPr>
                <w:rFonts w:ascii="Arial" w:hAnsi="Arial" w:cs="Arial"/>
                <w:bCs/>
                <w:iCs/>
                <w:sz w:val="22"/>
              </w:rPr>
              <w:t>76</w:t>
            </w:r>
            <w:r>
              <w:rPr>
                <w:rFonts w:ascii="Arial" w:hAnsi="Arial" w:cs="Arial"/>
                <w:bCs/>
                <w:iCs/>
                <w:sz w:val="22"/>
              </w:rPr>
              <w:t>227</w:t>
            </w:r>
          </w:p>
        </w:tc>
      </w:tr>
      <w:tr w:rsidR="00694697" w14:paraId="42333530" w14:textId="77777777" w:rsidTr="006C2496">
        <w:tc>
          <w:tcPr>
            <w:tcW w:w="2350" w:type="dxa"/>
          </w:tcPr>
          <w:p w14:paraId="13C002FD" w14:textId="77777777" w:rsidR="00694697" w:rsidRDefault="000D1D9C" w:rsidP="006C2496">
            <w:pPr>
              <w:jc w:val="both"/>
              <w:rPr>
                <w:rFonts w:ascii="Arial" w:hAnsi="Arial" w:cs="Arial"/>
                <w:sz w:val="22"/>
              </w:rPr>
            </w:pPr>
            <w:r>
              <w:rPr>
                <w:rFonts w:ascii="Arial" w:hAnsi="Arial" w:cs="Arial"/>
                <w:sz w:val="22"/>
              </w:rPr>
              <w:t xml:space="preserve">Č. účtu:  </w:t>
            </w:r>
          </w:p>
        </w:tc>
        <w:tc>
          <w:tcPr>
            <w:tcW w:w="6860" w:type="dxa"/>
          </w:tcPr>
          <w:p w14:paraId="483F5F2E" w14:textId="77777777" w:rsidR="00694697" w:rsidRPr="000D1D9C" w:rsidRDefault="000D1D9C" w:rsidP="00E90D29">
            <w:pPr>
              <w:jc w:val="both"/>
              <w:rPr>
                <w:rFonts w:ascii="Arial" w:hAnsi="Arial" w:cs="Arial"/>
                <w:bCs/>
                <w:iCs/>
                <w:sz w:val="22"/>
                <w:szCs w:val="22"/>
              </w:rPr>
            </w:pPr>
            <w:r w:rsidRPr="000D1D9C">
              <w:rPr>
                <w:rFonts w:ascii="Arial" w:hAnsi="Arial" w:cs="Arial"/>
                <w:bCs/>
                <w:iCs/>
                <w:sz w:val="22"/>
                <w:szCs w:val="22"/>
              </w:rPr>
              <w:t>27-1263075359/0800 u České spořitelny</w:t>
            </w:r>
          </w:p>
        </w:tc>
      </w:tr>
      <w:tr w:rsidR="00694697" w14:paraId="2F6AF9E6" w14:textId="77777777" w:rsidTr="006C2496">
        <w:tc>
          <w:tcPr>
            <w:tcW w:w="2350" w:type="dxa"/>
          </w:tcPr>
          <w:p w14:paraId="418C453C" w14:textId="77777777" w:rsidR="00694697" w:rsidRDefault="000D1D9C" w:rsidP="000D1D9C">
            <w:pPr>
              <w:jc w:val="both"/>
              <w:rPr>
                <w:rFonts w:ascii="Arial" w:hAnsi="Arial" w:cs="Arial"/>
                <w:sz w:val="22"/>
              </w:rPr>
            </w:pPr>
            <w:r>
              <w:rPr>
                <w:rFonts w:ascii="Arial" w:hAnsi="Arial" w:cs="Arial"/>
                <w:sz w:val="22"/>
              </w:rPr>
              <w:t>Jednající</w:t>
            </w:r>
            <w:r w:rsidR="00694697">
              <w:rPr>
                <w:rFonts w:ascii="Arial" w:hAnsi="Arial" w:cs="Arial"/>
                <w:sz w:val="22"/>
              </w:rPr>
              <w:t xml:space="preserve">        </w:t>
            </w:r>
          </w:p>
        </w:tc>
        <w:tc>
          <w:tcPr>
            <w:tcW w:w="6860" w:type="dxa"/>
          </w:tcPr>
          <w:p w14:paraId="3D48DD9F" w14:textId="77777777" w:rsidR="00694697" w:rsidRPr="000D1D9C" w:rsidRDefault="000D1D9C" w:rsidP="000D1D9C">
            <w:pPr>
              <w:autoSpaceDE w:val="0"/>
              <w:rPr>
                <w:rFonts w:ascii="Arial" w:hAnsi="Arial" w:cs="Arial"/>
                <w:color w:val="000000"/>
                <w:sz w:val="22"/>
                <w:szCs w:val="18"/>
              </w:rPr>
            </w:pPr>
            <w:r>
              <w:rPr>
                <w:rFonts w:ascii="Arial" w:hAnsi="Arial" w:cs="Arial"/>
                <w:bCs/>
                <w:iCs/>
                <w:sz w:val="22"/>
              </w:rPr>
              <w:t>Ing. Tomáš Hocke, starosta města</w:t>
            </w:r>
            <w:r>
              <w:rPr>
                <w:rFonts w:ascii="Arial" w:hAnsi="Arial" w:cs="Arial"/>
                <w:color w:val="000000"/>
                <w:sz w:val="22"/>
                <w:szCs w:val="18"/>
              </w:rPr>
              <w:t xml:space="preserve"> </w:t>
            </w:r>
          </w:p>
        </w:tc>
      </w:tr>
      <w:tr w:rsidR="00694697" w14:paraId="33354415" w14:textId="77777777" w:rsidTr="006C2496">
        <w:tc>
          <w:tcPr>
            <w:tcW w:w="2350" w:type="dxa"/>
          </w:tcPr>
          <w:p w14:paraId="3601BDEE" w14:textId="77777777" w:rsidR="00694697" w:rsidRPr="007F4171" w:rsidRDefault="00694697" w:rsidP="000D1D9C">
            <w:pPr>
              <w:rPr>
                <w:rFonts w:ascii="Arial" w:hAnsi="Arial" w:cs="Arial"/>
                <w:sz w:val="22"/>
              </w:rPr>
            </w:pPr>
            <w:r w:rsidRPr="007F4171">
              <w:rPr>
                <w:rFonts w:ascii="Arial" w:hAnsi="Arial" w:cs="Arial"/>
                <w:color w:val="000000"/>
                <w:sz w:val="22"/>
                <w:szCs w:val="18"/>
              </w:rPr>
              <w:t xml:space="preserve">ve smluvních </w:t>
            </w:r>
            <w:r w:rsidR="000D1D9C" w:rsidRPr="007F4171">
              <w:rPr>
                <w:rFonts w:ascii="Arial" w:hAnsi="Arial" w:cs="Arial"/>
                <w:color w:val="000000"/>
                <w:sz w:val="22"/>
                <w:szCs w:val="18"/>
              </w:rPr>
              <w:t xml:space="preserve">             </w:t>
            </w:r>
            <w:r w:rsidRPr="007F4171">
              <w:rPr>
                <w:rFonts w:ascii="Arial" w:hAnsi="Arial" w:cs="Arial"/>
                <w:color w:val="000000"/>
                <w:sz w:val="22"/>
                <w:szCs w:val="18"/>
              </w:rPr>
              <w:t>a technických věcech za objednatele</w:t>
            </w:r>
          </w:p>
        </w:tc>
        <w:tc>
          <w:tcPr>
            <w:tcW w:w="6860" w:type="dxa"/>
          </w:tcPr>
          <w:p w14:paraId="7BE010F9" w14:textId="77777777" w:rsidR="000D1D9C" w:rsidRPr="007F4171" w:rsidRDefault="000D1D9C" w:rsidP="000D1D9C">
            <w:pPr>
              <w:autoSpaceDE w:val="0"/>
              <w:rPr>
                <w:rFonts w:ascii="Arial" w:hAnsi="Arial" w:cs="Arial"/>
                <w:color w:val="000000"/>
                <w:sz w:val="22"/>
                <w:szCs w:val="18"/>
              </w:rPr>
            </w:pPr>
          </w:p>
          <w:p w14:paraId="5DF82587" w14:textId="5768E296" w:rsidR="000D1D9C" w:rsidRPr="007F4171" w:rsidRDefault="00DE56FB" w:rsidP="000D1D9C">
            <w:pPr>
              <w:autoSpaceDE w:val="0"/>
              <w:rPr>
                <w:rFonts w:ascii="Arial" w:hAnsi="Arial" w:cs="Arial"/>
                <w:color w:val="000000"/>
                <w:sz w:val="22"/>
                <w:szCs w:val="18"/>
              </w:rPr>
            </w:pPr>
            <w:r>
              <w:rPr>
                <w:rFonts w:ascii="Arial" w:hAnsi="Arial" w:cs="Arial"/>
                <w:color w:val="000000"/>
                <w:sz w:val="22"/>
                <w:szCs w:val="18"/>
              </w:rPr>
              <w:t xml:space="preserve">Jan Pokorný, </w:t>
            </w:r>
            <w:r w:rsidR="00D3765F">
              <w:rPr>
                <w:rFonts w:ascii="Arial" w:hAnsi="Arial" w:cs="Arial"/>
                <w:color w:val="000000"/>
                <w:sz w:val="22"/>
                <w:szCs w:val="18"/>
              </w:rPr>
              <w:t xml:space="preserve">DiS. </w:t>
            </w:r>
            <w:r w:rsidR="00D15D02" w:rsidRPr="007F4171">
              <w:rPr>
                <w:rFonts w:ascii="Arial" w:hAnsi="Arial" w:cs="Arial"/>
                <w:color w:val="000000"/>
                <w:sz w:val="22"/>
                <w:szCs w:val="18"/>
              </w:rPr>
              <w:t xml:space="preserve">referent </w:t>
            </w:r>
            <w:r w:rsidR="000D1D9C" w:rsidRPr="007F4171">
              <w:rPr>
                <w:rFonts w:ascii="Arial" w:hAnsi="Arial" w:cs="Arial"/>
                <w:color w:val="000000"/>
                <w:sz w:val="22"/>
                <w:szCs w:val="18"/>
              </w:rPr>
              <w:t>odboru správy majetku</w:t>
            </w:r>
          </w:p>
          <w:p w14:paraId="1693BB04" w14:textId="5C680A60" w:rsidR="00DE56FB" w:rsidRPr="00DE56FB" w:rsidRDefault="00DE56FB" w:rsidP="00DE56FB">
            <w:pPr>
              <w:rPr>
                <w:rFonts w:ascii="Arial" w:hAnsi="Arial" w:cs="Arial"/>
                <w:color w:val="000000"/>
                <w:sz w:val="22"/>
                <w:szCs w:val="18"/>
              </w:rPr>
            </w:pPr>
            <w:r w:rsidRPr="00DE56FB">
              <w:rPr>
                <w:rFonts w:ascii="Arial" w:hAnsi="Arial" w:cs="Arial"/>
                <w:color w:val="000000"/>
                <w:sz w:val="22"/>
                <w:szCs w:val="18"/>
              </w:rPr>
              <w:t>tel.: 481 366 327, mobil: 604732140, e-mail: j.pokorny@mu.turnov.cz  .</w:t>
            </w:r>
          </w:p>
          <w:p w14:paraId="78BAD975" w14:textId="77777777" w:rsidR="00694697" w:rsidRDefault="00694697" w:rsidP="00890F3D">
            <w:pPr>
              <w:pStyle w:val="BodyText21"/>
              <w:widowControl/>
              <w:snapToGrid/>
              <w:rPr>
                <w:rFonts w:ascii="Arial" w:hAnsi="Arial" w:cs="Arial"/>
                <w:bCs/>
                <w:iCs/>
                <w:szCs w:val="13"/>
              </w:rPr>
            </w:pPr>
          </w:p>
        </w:tc>
      </w:tr>
    </w:tbl>
    <w:p w14:paraId="1D81A6BC" w14:textId="77777777" w:rsidR="00694697" w:rsidRDefault="00694697" w:rsidP="00694697">
      <w:pPr>
        <w:tabs>
          <w:tab w:val="left" w:pos="1440"/>
        </w:tabs>
        <w:spacing w:before="120"/>
        <w:rPr>
          <w:rFonts w:ascii="Arial" w:hAnsi="Arial" w:cs="Arial"/>
          <w:sz w:val="22"/>
        </w:rPr>
      </w:pPr>
      <w:r>
        <w:rPr>
          <w:rFonts w:ascii="Arial" w:hAnsi="Arial" w:cs="Arial"/>
          <w:sz w:val="22"/>
        </w:rPr>
        <w:t>dále jen („objednatel“)</w:t>
      </w:r>
    </w:p>
    <w:p w14:paraId="11E62A41" w14:textId="77777777" w:rsidR="00694697" w:rsidRDefault="00694697" w:rsidP="00694697">
      <w:pPr>
        <w:tabs>
          <w:tab w:val="left" w:pos="1440"/>
        </w:tabs>
        <w:rPr>
          <w:rFonts w:ascii="Arial" w:hAnsi="Arial" w:cs="Arial"/>
          <w:sz w:val="22"/>
        </w:rPr>
      </w:pPr>
    </w:p>
    <w:p w14:paraId="45EFBCAE" w14:textId="77777777" w:rsidR="00694697" w:rsidRDefault="00694697" w:rsidP="00694697">
      <w:pPr>
        <w:numPr>
          <w:ilvl w:val="1"/>
          <w:numId w:val="1"/>
        </w:numPr>
        <w:spacing w:after="120"/>
        <w:rPr>
          <w:rFonts w:ascii="Arial" w:hAnsi="Arial" w:cs="Arial"/>
          <w:b/>
          <w:sz w:val="22"/>
        </w:rPr>
      </w:pPr>
      <w:r>
        <w:rPr>
          <w:rFonts w:ascii="Arial" w:hAnsi="Arial" w:cs="Arial"/>
          <w:b/>
          <w:sz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AD6395" w14:paraId="4DE2CD01" w14:textId="77777777" w:rsidTr="006C2496">
        <w:tc>
          <w:tcPr>
            <w:tcW w:w="2350" w:type="dxa"/>
          </w:tcPr>
          <w:p w14:paraId="19263A7A"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Název</w:t>
            </w:r>
            <w:r w:rsidRPr="00AD6395">
              <w:rPr>
                <w:rFonts w:ascii="Arial" w:hAnsi="Arial" w:cs="Arial"/>
                <w:b/>
                <w:sz w:val="22"/>
                <w:highlight w:val="yellow"/>
              </w:rPr>
              <w:tab/>
            </w:r>
          </w:p>
        </w:tc>
        <w:tc>
          <w:tcPr>
            <w:tcW w:w="6860" w:type="dxa"/>
          </w:tcPr>
          <w:p w14:paraId="6A9E16EF" w14:textId="77777777" w:rsidR="00694697" w:rsidRPr="00AD6395" w:rsidRDefault="00694697" w:rsidP="006C2496">
            <w:pPr>
              <w:jc w:val="both"/>
              <w:rPr>
                <w:rFonts w:ascii="Arial" w:hAnsi="Arial" w:cs="Arial"/>
                <w:sz w:val="22"/>
                <w:highlight w:val="yellow"/>
              </w:rPr>
            </w:pPr>
          </w:p>
        </w:tc>
      </w:tr>
      <w:tr w:rsidR="00694697" w:rsidRPr="00AD6395" w14:paraId="2B114944" w14:textId="77777777" w:rsidTr="006C2496">
        <w:tc>
          <w:tcPr>
            <w:tcW w:w="2350" w:type="dxa"/>
          </w:tcPr>
          <w:p w14:paraId="10DF74B6"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Sídlo</w:t>
            </w:r>
          </w:p>
        </w:tc>
        <w:tc>
          <w:tcPr>
            <w:tcW w:w="6860" w:type="dxa"/>
          </w:tcPr>
          <w:p w14:paraId="678D1952" w14:textId="77777777" w:rsidR="00694697" w:rsidRPr="00AD6395" w:rsidRDefault="00694697" w:rsidP="006C2496">
            <w:pPr>
              <w:jc w:val="both"/>
              <w:rPr>
                <w:rFonts w:ascii="Arial" w:hAnsi="Arial" w:cs="Arial"/>
                <w:sz w:val="22"/>
                <w:highlight w:val="yellow"/>
              </w:rPr>
            </w:pPr>
          </w:p>
        </w:tc>
      </w:tr>
      <w:tr w:rsidR="00694697" w:rsidRPr="00AD6395" w14:paraId="36A1ABC2" w14:textId="77777777" w:rsidTr="006C2496">
        <w:tc>
          <w:tcPr>
            <w:tcW w:w="2350" w:type="dxa"/>
          </w:tcPr>
          <w:p w14:paraId="51346D73"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IČO</w:t>
            </w:r>
          </w:p>
        </w:tc>
        <w:tc>
          <w:tcPr>
            <w:tcW w:w="6860" w:type="dxa"/>
          </w:tcPr>
          <w:p w14:paraId="6357B402" w14:textId="77777777" w:rsidR="00694697" w:rsidRPr="00AD6395" w:rsidRDefault="00694697" w:rsidP="006C2496">
            <w:pPr>
              <w:jc w:val="both"/>
              <w:rPr>
                <w:rFonts w:ascii="Arial" w:hAnsi="Arial" w:cs="Arial"/>
                <w:sz w:val="22"/>
                <w:highlight w:val="yellow"/>
              </w:rPr>
            </w:pPr>
          </w:p>
        </w:tc>
      </w:tr>
      <w:tr w:rsidR="00694697" w:rsidRPr="00AD6395" w14:paraId="52280242" w14:textId="77777777" w:rsidTr="006C2496">
        <w:tc>
          <w:tcPr>
            <w:tcW w:w="2350" w:type="dxa"/>
          </w:tcPr>
          <w:p w14:paraId="7347150E"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DIČ</w:t>
            </w:r>
          </w:p>
        </w:tc>
        <w:tc>
          <w:tcPr>
            <w:tcW w:w="6860" w:type="dxa"/>
          </w:tcPr>
          <w:p w14:paraId="08FFA34A" w14:textId="77777777" w:rsidR="00694697" w:rsidRPr="00AD6395" w:rsidRDefault="00694697" w:rsidP="006C2496">
            <w:pPr>
              <w:jc w:val="both"/>
              <w:rPr>
                <w:rFonts w:ascii="Arial" w:hAnsi="Arial" w:cs="Arial"/>
                <w:sz w:val="22"/>
                <w:highlight w:val="yellow"/>
              </w:rPr>
            </w:pPr>
          </w:p>
        </w:tc>
      </w:tr>
      <w:tr w:rsidR="00694697" w:rsidRPr="00AD6395" w14:paraId="486CE4D4" w14:textId="77777777" w:rsidTr="006C2496">
        <w:tc>
          <w:tcPr>
            <w:tcW w:w="2350" w:type="dxa"/>
          </w:tcPr>
          <w:p w14:paraId="63EB768A"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Č.ú.</w:t>
            </w:r>
            <w:r w:rsidRPr="00AD6395">
              <w:rPr>
                <w:rFonts w:ascii="Arial" w:hAnsi="Arial" w:cs="Arial"/>
                <w:b/>
                <w:sz w:val="22"/>
                <w:highlight w:val="yellow"/>
              </w:rPr>
              <w:tab/>
            </w:r>
          </w:p>
        </w:tc>
        <w:tc>
          <w:tcPr>
            <w:tcW w:w="6860" w:type="dxa"/>
          </w:tcPr>
          <w:p w14:paraId="5B2F80CB" w14:textId="77777777" w:rsidR="00694697" w:rsidRPr="00AD6395" w:rsidRDefault="00694697" w:rsidP="006C2496">
            <w:pPr>
              <w:jc w:val="both"/>
              <w:rPr>
                <w:rFonts w:ascii="Arial" w:hAnsi="Arial" w:cs="Arial"/>
                <w:sz w:val="22"/>
                <w:highlight w:val="yellow"/>
              </w:rPr>
            </w:pPr>
          </w:p>
        </w:tc>
      </w:tr>
      <w:tr w:rsidR="00694697" w:rsidRPr="00AD6395" w14:paraId="7C9AEC14" w14:textId="77777777" w:rsidTr="006C2496">
        <w:tc>
          <w:tcPr>
            <w:tcW w:w="2350" w:type="dxa"/>
          </w:tcPr>
          <w:p w14:paraId="1493873D"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Zastoupen</w:t>
            </w:r>
          </w:p>
        </w:tc>
        <w:tc>
          <w:tcPr>
            <w:tcW w:w="6860" w:type="dxa"/>
          </w:tcPr>
          <w:p w14:paraId="7AB7EA0D" w14:textId="77777777" w:rsidR="00694697" w:rsidRPr="00AD6395" w:rsidRDefault="00694697" w:rsidP="006C2496">
            <w:pPr>
              <w:jc w:val="both"/>
              <w:rPr>
                <w:rFonts w:ascii="Arial" w:hAnsi="Arial" w:cs="Arial"/>
                <w:sz w:val="22"/>
                <w:highlight w:val="yellow"/>
              </w:rPr>
            </w:pPr>
          </w:p>
        </w:tc>
      </w:tr>
      <w:tr w:rsidR="00694697" w:rsidRPr="00AD6395" w14:paraId="39007E11" w14:textId="77777777" w:rsidTr="006C2496">
        <w:tc>
          <w:tcPr>
            <w:tcW w:w="2350" w:type="dxa"/>
          </w:tcPr>
          <w:p w14:paraId="5E5FC91A" w14:textId="77777777" w:rsidR="00694697" w:rsidRPr="00AD6395" w:rsidRDefault="00694697" w:rsidP="006C2496">
            <w:pPr>
              <w:pStyle w:val="Tabellentext"/>
              <w:keepLines w:val="0"/>
              <w:spacing w:before="0" w:after="0"/>
              <w:rPr>
                <w:rFonts w:ascii="Arial" w:hAnsi="Arial" w:cs="Arial"/>
                <w:highlight w:val="yellow"/>
                <w:lang w:val="cs-CZ"/>
              </w:rPr>
            </w:pPr>
            <w:r w:rsidRPr="00AD6395">
              <w:rPr>
                <w:rFonts w:ascii="Arial" w:hAnsi="Arial" w:cs="Arial"/>
                <w:highlight w:val="yellow"/>
                <w:lang w:val="cs-CZ"/>
              </w:rPr>
              <w:t>ve smluvních a technických věcech za zhotovitele jedná:</w:t>
            </w:r>
          </w:p>
        </w:tc>
        <w:tc>
          <w:tcPr>
            <w:tcW w:w="6860" w:type="dxa"/>
          </w:tcPr>
          <w:p w14:paraId="1BB2E4CE" w14:textId="77777777" w:rsidR="00694697" w:rsidRPr="00AD6395" w:rsidRDefault="00694697" w:rsidP="006C2496">
            <w:pPr>
              <w:jc w:val="both"/>
              <w:rPr>
                <w:rFonts w:ascii="Arial" w:hAnsi="Arial" w:cs="Arial"/>
                <w:sz w:val="22"/>
                <w:highlight w:val="yellow"/>
              </w:rPr>
            </w:pPr>
          </w:p>
        </w:tc>
      </w:tr>
    </w:tbl>
    <w:p w14:paraId="62F113BC" w14:textId="77777777" w:rsidR="00694697" w:rsidRPr="00AD6395" w:rsidRDefault="00694697" w:rsidP="00694697">
      <w:pPr>
        <w:spacing w:before="120"/>
        <w:rPr>
          <w:rFonts w:ascii="Arial" w:hAnsi="Arial" w:cs="Arial"/>
          <w:sz w:val="22"/>
        </w:rPr>
      </w:pPr>
      <w:r w:rsidRPr="00AD6395">
        <w:rPr>
          <w:rFonts w:ascii="Arial" w:hAnsi="Arial" w:cs="Arial"/>
          <w:sz w:val="22"/>
          <w:highlight w:val="yellow"/>
        </w:rPr>
        <w:t>(dále jen „zhotovitel“)</w:t>
      </w:r>
    </w:p>
    <w:p w14:paraId="558F1107" w14:textId="77777777" w:rsidR="00694697" w:rsidRDefault="00694697" w:rsidP="00694697">
      <w:pPr>
        <w:rPr>
          <w:rFonts w:ascii="Arial" w:hAnsi="Arial" w:cs="Arial"/>
          <w:sz w:val="22"/>
        </w:rPr>
      </w:pPr>
    </w:p>
    <w:p w14:paraId="79FCB5FB" w14:textId="477C40FA" w:rsidR="00E4673A" w:rsidRPr="00FF0215" w:rsidRDefault="008E5FB9" w:rsidP="00FF0215">
      <w:pPr>
        <w:pStyle w:val="Nadpis8"/>
        <w:tabs>
          <w:tab w:val="clear" w:pos="3413"/>
          <w:tab w:val="num" w:pos="720"/>
        </w:tabs>
        <w:spacing w:before="240" w:after="120"/>
        <w:ind w:left="720"/>
        <w:rPr>
          <w:sz w:val="24"/>
          <w:szCs w:val="24"/>
        </w:rPr>
      </w:pPr>
      <w:r w:rsidRPr="00FF0215">
        <w:rPr>
          <w:sz w:val="24"/>
          <w:szCs w:val="24"/>
        </w:rPr>
        <w:t>Vymezení</w:t>
      </w:r>
      <w:r w:rsidR="00694697" w:rsidRPr="00FF0215">
        <w:rPr>
          <w:sz w:val="24"/>
          <w:szCs w:val="24"/>
        </w:rPr>
        <w:t xml:space="preserve"> díla</w:t>
      </w:r>
    </w:p>
    <w:p w14:paraId="502A4643" w14:textId="10CA4330" w:rsidR="00EF74BF" w:rsidRPr="0070048E" w:rsidRDefault="00127902" w:rsidP="00514FA7">
      <w:pPr>
        <w:pStyle w:val="Nadpis21"/>
        <w:numPr>
          <w:ilvl w:val="1"/>
          <w:numId w:val="4"/>
        </w:numPr>
        <w:spacing w:after="120"/>
        <w:jc w:val="both"/>
        <w:rPr>
          <w:rFonts w:ascii="Arial" w:hAnsi="Arial" w:cs="Arial"/>
          <w:sz w:val="22"/>
          <w:szCs w:val="22"/>
          <w:highlight w:val="yellow"/>
        </w:rPr>
      </w:pPr>
      <w:r w:rsidRPr="000E032B">
        <w:rPr>
          <w:rFonts w:ascii="Arial" w:hAnsi="Arial" w:cs="Arial"/>
          <w:sz w:val="22"/>
          <w:szCs w:val="22"/>
          <w:lang w:val="cs-CZ"/>
        </w:rPr>
        <w:t xml:space="preserve">     </w:t>
      </w:r>
      <w:r w:rsidR="00E4673A" w:rsidRPr="000E032B">
        <w:rPr>
          <w:rFonts w:ascii="Arial" w:hAnsi="Arial" w:cs="Arial"/>
          <w:sz w:val="22"/>
          <w:szCs w:val="22"/>
        </w:rPr>
        <w:t xml:space="preserve">Předmětem plnění veřejné zakázky je realizace </w:t>
      </w:r>
      <w:r w:rsidR="00E4673A" w:rsidRPr="00370D52">
        <w:rPr>
          <w:rFonts w:ascii="Arial" w:hAnsi="Arial" w:cs="Arial"/>
          <w:sz w:val="22"/>
          <w:szCs w:val="22"/>
        </w:rPr>
        <w:t xml:space="preserve">akce </w:t>
      </w:r>
      <w:r w:rsidR="00E4673A" w:rsidRPr="00370D52">
        <w:rPr>
          <w:rFonts w:ascii="Arial" w:hAnsi="Arial" w:cs="Arial"/>
          <w:b/>
          <w:sz w:val="22"/>
          <w:szCs w:val="22"/>
        </w:rPr>
        <w:t>„</w:t>
      </w:r>
      <w:r w:rsidR="009C208E" w:rsidRPr="009C208E">
        <w:t xml:space="preserve"> </w:t>
      </w:r>
      <w:r w:rsidR="0070048E" w:rsidRPr="0070048E">
        <w:rPr>
          <w:rFonts w:ascii="Arial" w:hAnsi="Arial" w:cs="Arial"/>
          <w:b/>
          <w:sz w:val="22"/>
          <w:szCs w:val="22"/>
        </w:rPr>
        <w:t>„Střešní světlíky na BD Bezručova 1054 - 1055“</w:t>
      </w:r>
      <w:r w:rsidR="0070048E">
        <w:rPr>
          <w:rFonts w:ascii="Arial" w:hAnsi="Arial" w:cs="Arial"/>
          <w:b/>
          <w:sz w:val="22"/>
          <w:szCs w:val="22"/>
        </w:rPr>
        <w:t xml:space="preserve"> </w:t>
      </w:r>
      <w:r w:rsidR="00303577" w:rsidRPr="00303577">
        <w:rPr>
          <w:rFonts w:ascii="Arial" w:hAnsi="Arial" w:cs="Arial"/>
          <w:sz w:val="22"/>
          <w:szCs w:val="22"/>
        </w:rPr>
        <w:t xml:space="preserve">podle  </w:t>
      </w:r>
      <w:r w:rsidR="009C208E" w:rsidRPr="009C208E">
        <w:rPr>
          <w:rFonts w:ascii="Arial" w:hAnsi="Arial" w:cs="Arial"/>
          <w:sz w:val="22"/>
          <w:szCs w:val="22"/>
        </w:rPr>
        <w:t>projektové dokumentac</w:t>
      </w:r>
      <w:r w:rsidR="00B67335">
        <w:rPr>
          <w:rFonts w:ascii="Arial" w:hAnsi="Arial" w:cs="Arial"/>
          <w:sz w:val="22"/>
          <w:szCs w:val="22"/>
        </w:rPr>
        <w:t>e</w:t>
      </w:r>
      <w:r w:rsidR="009C208E" w:rsidRPr="009C208E">
        <w:rPr>
          <w:rFonts w:ascii="Arial" w:hAnsi="Arial" w:cs="Arial"/>
          <w:sz w:val="22"/>
          <w:szCs w:val="22"/>
        </w:rPr>
        <w:t xml:space="preserve"> ACTIV Projekce s.r.o., zakázka č. </w:t>
      </w:r>
      <w:r w:rsidR="0070048E" w:rsidRPr="0070048E">
        <w:rPr>
          <w:rFonts w:ascii="Arial" w:hAnsi="Arial" w:cs="Arial"/>
          <w:sz w:val="22"/>
          <w:szCs w:val="22"/>
        </w:rPr>
        <w:t>24/07-001</w:t>
      </w:r>
      <w:r w:rsidR="0070048E">
        <w:rPr>
          <w:rFonts w:ascii="Arial" w:hAnsi="Arial" w:cs="Arial"/>
          <w:sz w:val="22"/>
          <w:szCs w:val="22"/>
        </w:rPr>
        <w:t xml:space="preserve"> ze září </w:t>
      </w:r>
      <w:r w:rsidR="0070048E" w:rsidRPr="00EC4864">
        <w:rPr>
          <w:rFonts w:ascii="Arial" w:hAnsi="Arial" w:cs="Arial"/>
          <w:sz w:val="22"/>
          <w:szCs w:val="22"/>
        </w:rPr>
        <w:t>2024</w:t>
      </w:r>
      <w:r w:rsidR="00303577" w:rsidRPr="00EC4864">
        <w:rPr>
          <w:rFonts w:ascii="Arial" w:hAnsi="Arial" w:cs="Arial"/>
          <w:sz w:val="22"/>
          <w:szCs w:val="22"/>
        </w:rPr>
        <w:t xml:space="preserve">. </w:t>
      </w:r>
    </w:p>
    <w:p w14:paraId="25593374" w14:textId="77777777" w:rsidR="003859F9" w:rsidRDefault="003859F9" w:rsidP="00EF74BF">
      <w:pPr>
        <w:ind w:left="708"/>
        <w:jc w:val="both"/>
        <w:rPr>
          <w:rFonts w:ascii="Arial" w:hAnsi="Arial" w:cs="Arial"/>
          <w:sz w:val="22"/>
        </w:rPr>
      </w:pPr>
      <w:r w:rsidRPr="001E09C6">
        <w:rPr>
          <w:rFonts w:ascii="Arial" w:hAnsi="Arial" w:cs="Arial"/>
          <w:sz w:val="22"/>
        </w:rPr>
        <w:t>Podrobně je předmět zakázky vymezen v zadávací dokumentaci k zadávacímu řízení a jejích přílohách, především ve výkazu výměr. Zhotovitel je povinen postupovat v</w:t>
      </w:r>
      <w:r>
        <w:rPr>
          <w:rFonts w:ascii="Arial" w:hAnsi="Arial" w:cs="Arial"/>
          <w:sz w:val="22"/>
        </w:rPr>
        <w:t> </w:t>
      </w:r>
      <w:r w:rsidRPr="001E09C6">
        <w:rPr>
          <w:rFonts w:ascii="Arial" w:hAnsi="Arial" w:cs="Arial"/>
          <w:sz w:val="22"/>
        </w:rPr>
        <w:t xml:space="preserve">souladu s předanou zadávací dokumentací a výše uvedenými přílohami, zejména musí respektovat veškeré technické podmínky v nich uvedené. </w:t>
      </w:r>
      <w:r w:rsidRPr="00A4739F">
        <w:rPr>
          <w:rFonts w:ascii="Arial" w:hAnsi="Arial" w:cs="Arial"/>
          <w:sz w:val="22"/>
        </w:rPr>
        <w:t>Pokud dojde k rozdílům mezi předanou dokumentací a soupisem prací, platí soupis prací. Nabídka zhotovitele s oceněným soupisem prací, dodávek a služeb s výkazem výměr je přílohou a nedílnou součástí této smlouvy</w:t>
      </w:r>
      <w:r>
        <w:rPr>
          <w:rFonts w:ascii="Arial" w:hAnsi="Arial" w:cs="Arial"/>
          <w:sz w:val="22"/>
        </w:rPr>
        <w:t>.</w:t>
      </w:r>
    </w:p>
    <w:p w14:paraId="78C07468" w14:textId="4D749895" w:rsidR="001E0D0C" w:rsidRPr="001E0D0C" w:rsidRDefault="0070048E" w:rsidP="00B67335">
      <w:pPr>
        <w:pStyle w:val="Nadpis21"/>
        <w:tabs>
          <w:tab w:val="left" w:pos="720"/>
        </w:tabs>
        <w:spacing w:before="100" w:beforeAutospacing="1" w:after="60"/>
        <w:ind w:left="720"/>
        <w:jc w:val="both"/>
        <w:rPr>
          <w:rFonts w:ascii="Arial" w:hAnsi="Arial" w:cs="Arial"/>
          <w:sz w:val="22"/>
          <w:szCs w:val="22"/>
        </w:rPr>
      </w:pPr>
      <w:r w:rsidRPr="0070048E">
        <w:rPr>
          <w:rFonts w:ascii="Arial" w:hAnsi="Arial" w:cs="Arial"/>
          <w:sz w:val="22"/>
          <w:szCs w:val="22"/>
        </w:rPr>
        <w:t>Stavební úpravy spočív</w:t>
      </w:r>
      <w:r w:rsidR="00500673">
        <w:rPr>
          <w:rFonts w:ascii="Arial" w:hAnsi="Arial" w:cs="Arial"/>
          <w:sz w:val="22"/>
          <w:szCs w:val="22"/>
        </w:rPr>
        <w:t>ají</w:t>
      </w:r>
      <w:r w:rsidRPr="0070048E">
        <w:rPr>
          <w:rFonts w:ascii="Arial" w:hAnsi="Arial" w:cs="Arial"/>
          <w:sz w:val="22"/>
          <w:szCs w:val="22"/>
        </w:rPr>
        <w:t xml:space="preserve"> v zastřešení vnitřních světlíků, do kterých jsou odvětrány některý vnitřní prostory dispozice jednotlivých bytů. Přirozený tah pro odvětrání </w:t>
      </w:r>
      <w:r w:rsidRPr="0070048E">
        <w:rPr>
          <w:rFonts w:ascii="Arial" w:hAnsi="Arial" w:cs="Arial"/>
          <w:sz w:val="22"/>
          <w:szCs w:val="22"/>
        </w:rPr>
        <w:lastRenderedPageBreak/>
        <w:t>prostoru světlíku bude nahrazen samočinnou odvětrávací turbínou s pomocným el. motorem na pohon hlavice. Další stavební úprava spočívá v nuceném odvětrání prostor sklepů s rozvodem pod stropem a vývodem do zahradního bloku bytového domu. Součástí odvětrání je i zřízení mřížek do dveří. Pro pohon el. ventilátorů bude z hlavního rozvaděče na vstupních chodbách v zádveří objektu vyveden přívod do sklepa k podružným rozvaděčům, kde budou osazeny i podružné měřidla spotřeby</w:t>
      </w:r>
      <w:r w:rsidR="001E0D0C" w:rsidRPr="001E0D0C">
        <w:rPr>
          <w:rFonts w:ascii="Arial" w:hAnsi="Arial" w:cs="Arial"/>
          <w:sz w:val="22"/>
          <w:szCs w:val="22"/>
        </w:rPr>
        <w:t>Zhotovitel je dále povinen :</w:t>
      </w:r>
    </w:p>
    <w:p w14:paraId="681E049F" w14:textId="4C757582" w:rsidR="00B67335" w:rsidRPr="00B67335"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B67335">
        <w:rPr>
          <w:rFonts w:ascii="Arial" w:hAnsi="Arial" w:cs="Arial"/>
          <w:sz w:val="22"/>
        </w:rPr>
        <w:t>Zajistit přípravu staveniště – zabezpečit staveniště (např. oplotit místo staveniště proti vstupu nepovolaných osob)</w:t>
      </w:r>
      <w:r w:rsidR="0027610C">
        <w:rPr>
          <w:rFonts w:ascii="Arial" w:hAnsi="Arial" w:cs="Arial"/>
          <w:sz w:val="22"/>
        </w:rPr>
        <w:t>.</w:t>
      </w:r>
      <w:r w:rsidRPr="00B67335">
        <w:rPr>
          <w:rFonts w:ascii="Arial" w:hAnsi="Arial" w:cs="Arial"/>
          <w:sz w:val="22"/>
        </w:rPr>
        <w:t xml:space="preserve"> </w:t>
      </w:r>
    </w:p>
    <w:p w14:paraId="62A43395" w14:textId="062E449E" w:rsidR="00B67335" w:rsidRPr="00B67335" w:rsidRDefault="0094089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Pr>
          <w:rFonts w:ascii="Arial" w:hAnsi="Arial" w:cs="Arial"/>
          <w:sz w:val="22"/>
        </w:rPr>
        <w:t>Z</w:t>
      </w:r>
      <w:r w:rsidR="00B67335" w:rsidRPr="00B67335">
        <w:rPr>
          <w:rFonts w:ascii="Arial" w:hAnsi="Arial" w:cs="Arial"/>
          <w:sz w:val="22"/>
        </w:rPr>
        <w:t>ajistit vlastní sociální zařízení.</w:t>
      </w:r>
    </w:p>
    <w:p w14:paraId="505BC394" w14:textId="2155F2AF" w:rsidR="00B67335" w:rsidRPr="00830B39"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830B39">
        <w:rPr>
          <w:rFonts w:ascii="Arial" w:hAnsi="Arial" w:cs="Arial"/>
          <w:sz w:val="22"/>
        </w:rPr>
        <w:t xml:space="preserve">Ohlásit dopředu prováděné práce </w:t>
      </w:r>
      <w:r w:rsidR="00E75826" w:rsidRPr="00830B39">
        <w:rPr>
          <w:rFonts w:ascii="Arial" w:hAnsi="Arial" w:cs="Arial"/>
          <w:sz w:val="22"/>
        </w:rPr>
        <w:t>zástupci objednatele</w:t>
      </w:r>
    </w:p>
    <w:p w14:paraId="6B6AE68B" w14:textId="77777777" w:rsidR="00B67335" w:rsidRPr="00500673"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500673">
        <w:rPr>
          <w:rFonts w:ascii="Arial" w:hAnsi="Arial" w:cs="Arial"/>
          <w:sz w:val="22"/>
        </w:rPr>
        <w:t>Zajistit případné pronájmy pozemků a zábory veřejného prostranství.</w:t>
      </w:r>
    </w:p>
    <w:p w14:paraId="7F1B6445" w14:textId="7F36B61F" w:rsidR="00B67335" w:rsidRPr="00500673"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500673">
        <w:rPr>
          <w:rFonts w:ascii="Arial" w:hAnsi="Arial" w:cs="Arial"/>
          <w:sz w:val="22"/>
        </w:rPr>
        <w:t>Zajistit přípojky vody a elektro v rámci zařízení staveniště</w:t>
      </w:r>
      <w:r w:rsidR="0027610C" w:rsidRPr="00500673">
        <w:rPr>
          <w:rFonts w:ascii="Arial" w:hAnsi="Arial" w:cs="Arial"/>
          <w:sz w:val="22"/>
        </w:rPr>
        <w:t>.</w:t>
      </w:r>
      <w:r w:rsidRPr="00500673">
        <w:rPr>
          <w:rFonts w:ascii="Arial" w:hAnsi="Arial" w:cs="Arial"/>
          <w:sz w:val="22"/>
        </w:rPr>
        <w:t xml:space="preserve"> </w:t>
      </w:r>
    </w:p>
    <w:p w14:paraId="58E29BFB" w14:textId="21797B21" w:rsidR="00B67335" w:rsidRPr="00B67335"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B67335">
        <w:rPr>
          <w:rFonts w:ascii="Arial" w:hAnsi="Arial" w:cs="Arial"/>
          <w:sz w:val="22"/>
        </w:rPr>
        <w:t>Vlastní realizaci předmětu zakázky řešit tak, aby neměla nepříznivý dopad na okolní stavby, na životní prostředí a na okolí stavby.</w:t>
      </w:r>
    </w:p>
    <w:p w14:paraId="0886E233" w14:textId="70F5B00E" w:rsidR="00B67335" w:rsidRPr="00B67335"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B67335">
        <w:rPr>
          <w:rFonts w:ascii="Arial" w:hAnsi="Arial" w:cs="Arial"/>
          <w:sz w:val="22"/>
        </w:rPr>
        <w:t>Zajistit čistotu na staveništi a v jeho okolí, v případě potřeby zajistit čištění komunikací dotčených provozem zhotovitele</w:t>
      </w:r>
      <w:r w:rsidR="0027610C">
        <w:rPr>
          <w:rFonts w:ascii="Arial" w:hAnsi="Arial" w:cs="Arial"/>
          <w:sz w:val="22"/>
        </w:rPr>
        <w:t>.</w:t>
      </w:r>
      <w:r w:rsidRPr="00B67335">
        <w:rPr>
          <w:rFonts w:ascii="Arial" w:hAnsi="Arial" w:cs="Arial"/>
          <w:sz w:val="22"/>
        </w:rPr>
        <w:t xml:space="preserve"> </w:t>
      </w:r>
    </w:p>
    <w:p w14:paraId="39A0753A" w14:textId="0FA5BEB4" w:rsidR="00B67335" w:rsidRPr="00B67335" w:rsidRDefault="0094089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830B39">
        <w:rPr>
          <w:rFonts w:ascii="Arial" w:hAnsi="Arial" w:cs="Arial"/>
          <w:sz w:val="22"/>
        </w:rPr>
        <w:t xml:space="preserve">Zajistit </w:t>
      </w:r>
      <w:r w:rsidR="00B67335" w:rsidRPr="00830B39">
        <w:rPr>
          <w:rFonts w:ascii="Arial" w:hAnsi="Arial" w:cs="Arial"/>
          <w:sz w:val="22"/>
        </w:rPr>
        <w:t xml:space="preserve">odpojení od všech inženýrských sítí (IS) na staveništi a </w:t>
      </w:r>
      <w:r w:rsidRPr="00830B39">
        <w:rPr>
          <w:rFonts w:ascii="Arial" w:hAnsi="Arial" w:cs="Arial"/>
          <w:sz w:val="22"/>
        </w:rPr>
        <w:t xml:space="preserve">zajistit </w:t>
      </w:r>
      <w:r w:rsidR="00B67335" w:rsidRPr="00830B39">
        <w:rPr>
          <w:rFonts w:ascii="Arial" w:hAnsi="Arial" w:cs="Arial"/>
          <w:sz w:val="22"/>
        </w:rPr>
        <w:t xml:space="preserve">jejich </w:t>
      </w:r>
      <w:r w:rsidRPr="00830B39">
        <w:rPr>
          <w:rFonts w:ascii="Arial" w:hAnsi="Arial" w:cs="Arial"/>
          <w:sz w:val="22"/>
        </w:rPr>
        <w:t>ochranu</w:t>
      </w:r>
      <w:r>
        <w:rPr>
          <w:rFonts w:ascii="Arial" w:hAnsi="Arial" w:cs="Arial"/>
          <w:sz w:val="22"/>
        </w:rPr>
        <w:t xml:space="preserve"> </w:t>
      </w:r>
      <w:r w:rsidR="00B67335" w:rsidRPr="00B67335">
        <w:rPr>
          <w:rFonts w:ascii="Arial" w:hAnsi="Arial" w:cs="Arial"/>
          <w:sz w:val="22"/>
        </w:rPr>
        <w:t>během provádění stavby</w:t>
      </w:r>
      <w:r w:rsidR="0027610C">
        <w:rPr>
          <w:rFonts w:ascii="Arial" w:hAnsi="Arial" w:cs="Arial"/>
          <w:sz w:val="22"/>
        </w:rPr>
        <w:t>.</w:t>
      </w:r>
    </w:p>
    <w:p w14:paraId="5BBDFC79" w14:textId="6491C047" w:rsidR="00B67335" w:rsidRPr="00830B39" w:rsidRDefault="00095A1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830B39">
        <w:rPr>
          <w:rFonts w:ascii="Arial" w:hAnsi="Arial" w:cs="Arial"/>
          <w:sz w:val="22"/>
        </w:rPr>
        <w:t xml:space="preserve">Zajistit potřebná </w:t>
      </w:r>
      <w:r w:rsidR="00B67335" w:rsidRPr="00830B39">
        <w:rPr>
          <w:rFonts w:ascii="Arial" w:hAnsi="Arial" w:cs="Arial"/>
          <w:sz w:val="22"/>
        </w:rPr>
        <w:t>povolení pro dopravní omezení a s tím souvisejícího dopravního značení po dobu stavby, pokud to bude způsob a postup výstavby vyžadovat</w:t>
      </w:r>
      <w:r w:rsidR="0027610C">
        <w:rPr>
          <w:rFonts w:ascii="Arial" w:hAnsi="Arial" w:cs="Arial"/>
          <w:sz w:val="22"/>
        </w:rPr>
        <w:t>.</w:t>
      </w:r>
    </w:p>
    <w:p w14:paraId="228B95F6" w14:textId="138D9267" w:rsidR="00B67335" w:rsidRPr="00830B39"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830B39">
        <w:rPr>
          <w:rFonts w:ascii="Arial" w:hAnsi="Arial" w:cs="Arial"/>
          <w:sz w:val="22"/>
        </w:rPr>
        <w:t xml:space="preserve">O všech odpadech vzniklých při stavbě </w:t>
      </w:r>
      <w:r w:rsidR="00095A15" w:rsidRPr="00830B39">
        <w:rPr>
          <w:rFonts w:ascii="Arial" w:hAnsi="Arial" w:cs="Arial"/>
          <w:sz w:val="22"/>
        </w:rPr>
        <w:t xml:space="preserve">vést </w:t>
      </w:r>
      <w:r w:rsidR="00830B39" w:rsidRPr="00830B39">
        <w:rPr>
          <w:rFonts w:ascii="Arial" w:hAnsi="Arial" w:cs="Arial"/>
          <w:sz w:val="22"/>
        </w:rPr>
        <w:t>p</w:t>
      </w:r>
      <w:r w:rsidR="00095A15" w:rsidRPr="00830B39">
        <w:rPr>
          <w:rFonts w:ascii="Arial" w:hAnsi="Arial" w:cs="Arial"/>
          <w:sz w:val="22"/>
        </w:rPr>
        <w:t>růběžnou evidenci</w:t>
      </w:r>
      <w:r w:rsidRPr="00830B39">
        <w:rPr>
          <w:rFonts w:ascii="Arial" w:hAnsi="Arial" w:cs="Arial"/>
          <w:sz w:val="22"/>
        </w:rPr>
        <w:t>, dle vyhlášky č. 383/2001 Sb., o podrobnostech nakládání</w:t>
      </w:r>
      <w:r w:rsidR="00095A15" w:rsidRPr="00830B39">
        <w:rPr>
          <w:rFonts w:ascii="Arial" w:hAnsi="Arial" w:cs="Arial"/>
          <w:sz w:val="22"/>
        </w:rPr>
        <w:t xml:space="preserve"> </w:t>
      </w:r>
      <w:r w:rsidRPr="00830B39">
        <w:rPr>
          <w:rFonts w:ascii="Arial" w:hAnsi="Arial" w:cs="Arial"/>
          <w:sz w:val="22"/>
        </w:rPr>
        <w:t>s odpady.</w:t>
      </w:r>
    </w:p>
    <w:p w14:paraId="6004B656" w14:textId="2E45F3A6" w:rsidR="00B67335" w:rsidRPr="00B67335"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B67335">
        <w:rPr>
          <w:rFonts w:ascii="Arial" w:hAnsi="Arial" w:cs="Arial"/>
          <w:sz w:val="22"/>
        </w:rPr>
        <w:t>Provést celkový úklid stavby a dotčeného okolí, provést likvidaci zařízení staveniště do jednoho týdne od ukončení stavby.</w:t>
      </w:r>
    </w:p>
    <w:p w14:paraId="46A12F42" w14:textId="160D607C" w:rsidR="001E0D0C" w:rsidRDefault="00B67335"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sidRPr="00B67335">
        <w:rPr>
          <w:rFonts w:ascii="Arial" w:hAnsi="Arial" w:cs="Arial"/>
          <w:sz w:val="22"/>
        </w:rPr>
        <w:t>Pozemky, jejichž úpravy nejsou součástí díla, ale budou stavbou dotčeny, uvést</w:t>
      </w:r>
      <w:r w:rsidR="00095A15">
        <w:rPr>
          <w:rFonts w:ascii="Arial" w:hAnsi="Arial" w:cs="Arial"/>
          <w:sz w:val="22"/>
        </w:rPr>
        <w:t xml:space="preserve"> </w:t>
      </w:r>
      <w:r w:rsidRPr="00B67335">
        <w:rPr>
          <w:rFonts w:ascii="Arial" w:hAnsi="Arial" w:cs="Arial"/>
          <w:sz w:val="22"/>
        </w:rPr>
        <w:t>po ukončení prací neprodleně do původního stavu.</w:t>
      </w:r>
    </w:p>
    <w:p w14:paraId="36BA3FDB" w14:textId="7328F084" w:rsidR="0027610C" w:rsidRPr="00B67335" w:rsidRDefault="0027610C" w:rsidP="00514FA7">
      <w:pPr>
        <w:pStyle w:val="Odstavecseseznamem"/>
        <w:numPr>
          <w:ilvl w:val="0"/>
          <w:numId w:val="13"/>
        </w:numPr>
        <w:autoSpaceDE w:val="0"/>
        <w:autoSpaceDN w:val="0"/>
        <w:adjustRightInd w:val="0"/>
        <w:spacing w:before="100" w:beforeAutospacing="1" w:after="120"/>
        <w:jc w:val="both"/>
        <w:rPr>
          <w:rFonts w:ascii="Arial" w:hAnsi="Arial" w:cs="Arial"/>
          <w:sz w:val="22"/>
        </w:rPr>
      </w:pPr>
      <w:r>
        <w:rPr>
          <w:rFonts w:ascii="Arial" w:hAnsi="Arial" w:cs="Arial"/>
          <w:sz w:val="22"/>
        </w:rPr>
        <w:t>Odstranit zařízení staveniště a vyklidit staveniště nejpozději do 5 dnů od předání a převzetí díla. Nedohodne-li se s objednatelem jinak.</w:t>
      </w:r>
    </w:p>
    <w:p w14:paraId="309EC4E7" w14:textId="5AE3F269" w:rsidR="00F266A0" w:rsidRPr="00830B39" w:rsidRDefault="00595E0F" w:rsidP="00514FA7">
      <w:pPr>
        <w:pStyle w:val="Odstavecseseznamem"/>
        <w:numPr>
          <w:ilvl w:val="1"/>
          <w:numId w:val="4"/>
        </w:numPr>
        <w:spacing w:after="120" w:line="240" w:lineRule="auto"/>
        <w:jc w:val="both"/>
        <w:rPr>
          <w:rFonts w:ascii="Arial" w:hAnsi="Arial" w:cs="Arial"/>
          <w:sz w:val="22"/>
        </w:rPr>
      </w:pPr>
      <w:r w:rsidRPr="000270D4">
        <w:rPr>
          <w:rFonts w:ascii="Arial" w:hAnsi="Arial" w:cs="Arial"/>
          <w:sz w:val="22"/>
        </w:rPr>
        <w:t>Objednatel má právo požadovat v rámci realizace předmětu</w:t>
      </w:r>
      <w:r w:rsidR="00F266A0" w:rsidRPr="000270D4">
        <w:rPr>
          <w:rFonts w:ascii="Arial" w:hAnsi="Arial" w:cs="Arial"/>
          <w:sz w:val="22"/>
        </w:rPr>
        <w:t xml:space="preserve"> smlouvy provedení dalších souvisejících prací (tzv</w:t>
      </w:r>
      <w:r w:rsidR="00324BC9">
        <w:rPr>
          <w:rFonts w:ascii="Arial" w:hAnsi="Arial" w:cs="Arial"/>
          <w:sz w:val="22"/>
        </w:rPr>
        <w:t>.</w:t>
      </w:r>
      <w:r w:rsidR="00F266A0" w:rsidRPr="000270D4">
        <w:rPr>
          <w:rFonts w:ascii="Arial" w:hAnsi="Arial" w:cs="Arial"/>
          <w:sz w:val="22"/>
        </w:rPr>
        <w:t xml:space="preserve"> vícepráce) nebo naopak neprovedení některých naceněných prací</w:t>
      </w:r>
      <w:r w:rsidR="00EB037B" w:rsidRPr="000270D4">
        <w:rPr>
          <w:rFonts w:ascii="Arial" w:hAnsi="Arial" w:cs="Arial"/>
          <w:sz w:val="22"/>
        </w:rPr>
        <w:t xml:space="preserve"> (tzv</w:t>
      </w:r>
      <w:r w:rsidR="00324BC9">
        <w:rPr>
          <w:rFonts w:ascii="Arial" w:hAnsi="Arial" w:cs="Arial"/>
          <w:sz w:val="22"/>
        </w:rPr>
        <w:t>.</w:t>
      </w:r>
      <w:r w:rsidR="00EB037B" w:rsidRPr="000270D4">
        <w:rPr>
          <w:rFonts w:ascii="Arial" w:hAnsi="Arial" w:cs="Arial"/>
          <w:sz w:val="22"/>
        </w:rPr>
        <w:t xml:space="preserve"> omezení předmětu díla)</w:t>
      </w:r>
      <w:r w:rsidR="00F266A0" w:rsidRPr="000270D4">
        <w:rPr>
          <w:rFonts w:ascii="Arial" w:hAnsi="Arial" w:cs="Arial"/>
          <w:sz w:val="22"/>
        </w:rPr>
        <w:t>. Zhotovitel se zavazuje toto právo akceptovat</w:t>
      </w:r>
      <w:r w:rsidR="00830B39">
        <w:rPr>
          <w:rFonts w:ascii="Arial" w:hAnsi="Arial" w:cs="Arial"/>
          <w:sz w:val="22"/>
        </w:rPr>
        <w:t xml:space="preserve"> </w:t>
      </w:r>
      <w:r w:rsidR="00F266A0" w:rsidRPr="00830B39">
        <w:rPr>
          <w:rFonts w:ascii="Arial" w:hAnsi="Arial" w:cs="Arial"/>
          <w:sz w:val="22"/>
        </w:rPr>
        <w:t>a</w:t>
      </w:r>
      <w:r w:rsidR="00830B39" w:rsidRPr="00830B39">
        <w:rPr>
          <w:rFonts w:ascii="Arial" w:hAnsi="Arial" w:cs="Arial"/>
          <w:sz w:val="22"/>
        </w:rPr>
        <w:t> </w:t>
      </w:r>
      <w:r w:rsidR="00F266A0" w:rsidRPr="00830B39">
        <w:rPr>
          <w:rFonts w:ascii="Arial" w:hAnsi="Arial" w:cs="Arial"/>
          <w:sz w:val="22"/>
        </w:rPr>
        <w:t xml:space="preserve">požadované vícepráce či méně práce zrealizovat. </w:t>
      </w:r>
    </w:p>
    <w:p w14:paraId="55F4A829" w14:textId="77777777" w:rsidR="00F266A0" w:rsidRPr="000270D4" w:rsidRDefault="00F266A0" w:rsidP="00514FA7">
      <w:pPr>
        <w:pStyle w:val="Odstavecseseznamem"/>
        <w:numPr>
          <w:ilvl w:val="1"/>
          <w:numId w:val="4"/>
        </w:numPr>
        <w:spacing w:after="120" w:line="240" w:lineRule="auto"/>
        <w:jc w:val="both"/>
        <w:rPr>
          <w:rFonts w:ascii="Arial" w:hAnsi="Arial" w:cs="Arial"/>
          <w:sz w:val="22"/>
        </w:rPr>
      </w:pPr>
      <w:r w:rsidRPr="000270D4">
        <w:rPr>
          <w:rFonts w:ascii="Arial" w:hAnsi="Arial" w:cs="Arial"/>
          <w:sz w:val="22"/>
        </w:rPr>
        <w:t>V případě, kdy dojde k omezení předmětu díla oproti původní projektové dokumentaci, odečte se cena neprovedených prací vyčíslená v nabídkovém rozpočtu od celkové ceny díla.</w:t>
      </w:r>
    </w:p>
    <w:p w14:paraId="34BB1CA8" w14:textId="4C4D4760" w:rsidR="00D44CD6" w:rsidRPr="00FF0215" w:rsidRDefault="00EB037B" w:rsidP="00514FA7">
      <w:pPr>
        <w:pStyle w:val="Odstavecseseznamem"/>
        <w:numPr>
          <w:ilvl w:val="1"/>
          <w:numId w:val="4"/>
        </w:numPr>
        <w:spacing w:after="120" w:line="240" w:lineRule="auto"/>
        <w:jc w:val="both"/>
        <w:rPr>
          <w:rFonts w:ascii="Arial" w:hAnsi="Arial" w:cs="Arial"/>
          <w:sz w:val="22"/>
        </w:rPr>
      </w:pPr>
      <w:r w:rsidRPr="000270D4">
        <w:rPr>
          <w:rFonts w:ascii="Arial" w:hAnsi="Arial" w:cs="Arial"/>
          <w:sz w:val="22"/>
        </w:rPr>
        <w:t>Cena víceprací bude stanovena použitím jednotkových ce</w:t>
      </w:r>
      <w:r w:rsidR="000E032B">
        <w:rPr>
          <w:rFonts w:ascii="Arial" w:hAnsi="Arial" w:cs="Arial"/>
          <w:sz w:val="22"/>
        </w:rPr>
        <w:t xml:space="preserve">n z cenové nabídky zhotovitele. </w:t>
      </w:r>
      <w:r w:rsidRPr="000270D4">
        <w:rPr>
          <w:rFonts w:ascii="Arial" w:hAnsi="Arial" w:cs="Arial"/>
          <w:sz w:val="22"/>
        </w:rPr>
        <w:t>Ceny zde neuvedené budou stanoveny ceníkovými cenami ÚRS platnými v době realizace.</w:t>
      </w:r>
    </w:p>
    <w:p w14:paraId="0947345F" w14:textId="0F41C2EC" w:rsidR="00694697" w:rsidRPr="00FF0215" w:rsidRDefault="00694697" w:rsidP="00FF0215">
      <w:pPr>
        <w:pStyle w:val="Nadpis8"/>
        <w:tabs>
          <w:tab w:val="clear" w:pos="3413"/>
          <w:tab w:val="num" w:pos="720"/>
        </w:tabs>
        <w:spacing w:before="240" w:after="120"/>
        <w:ind w:left="720"/>
        <w:rPr>
          <w:sz w:val="24"/>
          <w:szCs w:val="24"/>
        </w:rPr>
      </w:pPr>
      <w:r w:rsidRPr="00FF0215">
        <w:rPr>
          <w:sz w:val="24"/>
          <w:szCs w:val="24"/>
        </w:rPr>
        <w:t>Místo a doba plnění</w:t>
      </w:r>
    </w:p>
    <w:p w14:paraId="45EDB2E4" w14:textId="259F3A8C" w:rsidR="00CC12BE" w:rsidRPr="00324BC9" w:rsidRDefault="00B67335" w:rsidP="00B67335">
      <w:pPr>
        <w:numPr>
          <w:ilvl w:val="1"/>
          <w:numId w:val="2"/>
        </w:numPr>
        <w:spacing w:after="120"/>
        <w:jc w:val="both"/>
        <w:rPr>
          <w:rFonts w:ascii="Arial" w:hAnsi="Arial" w:cs="Arial"/>
          <w:bCs/>
          <w:strike/>
          <w:sz w:val="22"/>
        </w:rPr>
      </w:pPr>
      <w:r w:rsidRPr="00B67335">
        <w:rPr>
          <w:rFonts w:ascii="Arial" w:hAnsi="Arial" w:cs="Arial"/>
          <w:sz w:val="22"/>
          <w:szCs w:val="22"/>
        </w:rPr>
        <w:t>Místem plnění je objekt č.p</w:t>
      </w:r>
      <w:r w:rsidR="00DE56FB" w:rsidRPr="00DE56FB">
        <w:t xml:space="preserve"> </w:t>
      </w:r>
      <w:r w:rsidR="00DE56FB" w:rsidRPr="00DE56FB">
        <w:rPr>
          <w:rFonts w:ascii="Arial" w:hAnsi="Arial" w:cs="Arial"/>
          <w:sz w:val="22"/>
          <w:szCs w:val="22"/>
        </w:rPr>
        <w:t>2631/1 a 2632 v k.ú. Turnov</w:t>
      </w:r>
      <w:r w:rsidR="006827EC">
        <w:rPr>
          <w:rFonts w:ascii="Arial" w:hAnsi="Arial" w:cs="Arial"/>
          <w:sz w:val="22"/>
          <w:szCs w:val="22"/>
        </w:rPr>
        <w:t>.</w:t>
      </w:r>
    </w:p>
    <w:p w14:paraId="4C7F35D8" w14:textId="77777777" w:rsidR="00324BC9" w:rsidRPr="00CC12BE" w:rsidRDefault="00324BC9" w:rsidP="00324BC9">
      <w:pPr>
        <w:spacing w:after="120"/>
        <w:jc w:val="both"/>
        <w:rPr>
          <w:rFonts w:ascii="Arial" w:hAnsi="Arial" w:cs="Arial"/>
          <w:bCs/>
          <w:strike/>
          <w:sz w:val="22"/>
        </w:rPr>
      </w:pPr>
    </w:p>
    <w:p w14:paraId="514B5DBE" w14:textId="77777777" w:rsidR="00223F56" w:rsidRPr="00223F56" w:rsidRDefault="00223F56" w:rsidP="00CC12BE">
      <w:pPr>
        <w:numPr>
          <w:ilvl w:val="1"/>
          <w:numId w:val="2"/>
        </w:numPr>
        <w:spacing w:after="120"/>
        <w:jc w:val="both"/>
        <w:rPr>
          <w:rFonts w:ascii="Arial" w:hAnsi="Arial" w:cs="Arial"/>
          <w:bCs/>
          <w:strike/>
          <w:sz w:val="22"/>
        </w:rPr>
      </w:pPr>
      <w:r>
        <w:rPr>
          <w:rFonts w:ascii="Arial" w:hAnsi="Arial" w:cs="Arial"/>
          <w:bCs/>
          <w:iCs/>
          <w:sz w:val="22"/>
        </w:rPr>
        <w:lastRenderedPageBreak/>
        <w:t>Doba plnění</w:t>
      </w:r>
    </w:p>
    <w:p w14:paraId="75279B13" w14:textId="3DEB5512" w:rsidR="00324BC9" w:rsidRDefault="00223F56" w:rsidP="00223F56">
      <w:pPr>
        <w:jc w:val="both"/>
        <w:rPr>
          <w:rFonts w:ascii="Arial" w:hAnsi="Arial" w:cs="Arial"/>
          <w:sz w:val="22"/>
          <w:szCs w:val="22"/>
        </w:rPr>
      </w:pPr>
      <w:r w:rsidRPr="00223F56">
        <w:rPr>
          <w:rFonts w:ascii="Arial" w:hAnsi="Arial" w:cs="Arial"/>
          <w:b/>
          <w:sz w:val="22"/>
          <w:szCs w:val="22"/>
        </w:rPr>
        <w:t>Zahájení zakázky:</w:t>
      </w:r>
      <w:r w:rsidRPr="00223F56">
        <w:rPr>
          <w:rFonts w:ascii="Arial" w:hAnsi="Arial" w:cs="Arial"/>
          <w:sz w:val="22"/>
          <w:szCs w:val="22"/>
        </w:rPr>
        <w:t xml:space="preserve"> </w:t>
      </w:r>
      <w:r w:rsidR="006827EC">
        <w:rPr>
          <w:rFonts w:ascii="Arial" w:hAnsi="Arial" w:cs="Arial"/>
          <w:sz w:val="22"/>
          <w:szCs w:val="22"/>
        </w:rPr>
        <w:t xml:space="preserve"> ………...</w:t>
      </w:r>
      <w:r w:rsidR="006827EC" w:rsidRPr="006827EC">
        <w:rPr>
          <w:rFonts w:ascii="Arial" w:hAnsi="Arial" w:cs="Arial"/>
          <w:sz w:val="22"/>
          <w:szCs w:val="22"/>
        </w:rPr>
        <w:t>do 5 dnů po předání staveniště (předpoklad polovina dubna 2026)</w:t>
      </w:r>
    </w:p>
    <w:p w14:paraId="64041325" w14:textId="589CCE35" w:rsidR="00223F56" w:rsidRPr="00DE56FB" w:rsidRDefault="00223F56" w:rsidP="00223F56">
      <w:pPr>
        <w:jc w:val="both"/>
        <w:rPr>
          <w:rFonts w:ascii="Arial" w:hAnsi="Arial" w:cs="Arial"/>
          <w:sz w:val="22"/>
          <w:szCs w:val="22"/>
        </w:rPr>
      </w:pPr>
      <w:r w:rsidRPr="00223F56">
        <w:rPr>
          <w:rFonts w:ascii="Arial" w:hAnsi="Arial" w:cs="Arial"/>
          <w:sz w:val="22"/>
          <w:szCs w:val="22"/>
        </w:rPr>
        <w:t xml:space="preserve"> </w:t>
      </w:r>
    </w:p>
    <w:p w14:paraId="0B5F531A" w14:textId="2E2D944E" w:rsidR="00223F56" w:rsidRPr="00223F56" w:rsidRDefault="00223F56" w:rsidP="00223F56">
      <w:pPr>
        <w:spacing w:line="360" w:lineRule="auto"/>
        <w:jc w:val="both"/>
        <w:rPr>
          <w:rFonts w:ascii="Arial" w:hAnsi="Arial" w:cs="Arial"/>
          <w:sz w:val="22"/>
          <w:szCs w:val="22"/>
        </w:rPr>
      </w:pPr>
      <w:r w:rsidRPr="006827EC">
        <w:rPr>
          <w:rFonts w:ascii="Arial" w:hAnsi="Arial" w:cs="Arial"/>
          <w:b/>
          <w:sz w:val="22"/>
          <w:szCs w:val="22"/>
        </w:rPr>
        <w:t xml:space="preserve">Ukončení zakázky: </w:t>
      </w:r>
      <w:r w:rsidRPr="006827EC">
        <w:rPr>
          <w:rFonts w:ascii="Arial" w:hAnsi="Arial" w:cs="Arial"/>
          <w:sz w:val="22"/>
          <w:szCs w:val="22"/>
        </w:rPr>
        <w:t>................</w:t>
      </w:r>
      <w:r w:rsidR="006827EC" w:rsidRPr="006827EC">
        <w:rPr>
          <w:rFonts w:ascii="Arial" w:hAnsi="Arial" w:cs="Arial"/>
          <w:sz w:val="22"/>
          <w:szCs w:val="22"/>
        </w:rPr>
        <w:t>...........</w:t>
      </w:r>
      <w:r w:rsidRPr="006827EC">
        <w:rPr>
          <w:rFonts w:ascii="Arial" w:hAnsi="Arial" w:cs="Arial"/>
          <w:sz w:val="22"/>
          <w:szCs w:val="22"/>
        </w:rPr>
        <w:t>...........</w:t>
      </w:r>
      <w:r w:rsidRPr="006827EC">
        <w:rPr>
          <w:rFonts w:ascii="Arial" w:hAnsi="Arial" w:cs="Arial"/>
          <w:b/>
          <w:sz w:val="22"/>
          <w:szCs w:val="22"/>
        </w:rPr>
        <w:t xml:space="preserve"> </w:t>
      </w:r>
      <w:r w:rsidRPr="006827EC">
        <w:rPr>
          <w:rFonts w:ascii="Arial" w:hAnsi="Arial" w:cs="Arial"/>
          <w:sz w:val="22"/>
          <w:szCs w:val="22"/>
        </w:rPr>
        <w:t xml:space="preserve">do </w:t>
      </w:r>
      <w:r w:rsidR="00170882" w:rsidRPr="006827EC">
        <w:rPr>
          <w:rFonts w:ascii="Arial" w:hAnsi="Arial" w:cs="Arial"/>
          <w:sz w:val="22"/>
          <w:szCs w:val="22"/>
        </w:rPr>
        <w:t>9</w:t>
      </w:r>
      <w:r w:rsidRPr="006827EC">
        <w:rPr>
          <w:rFonts w:ascii="Arial" w:hAnsi="Arial" w:cs="Arial"/>
          <w:sz w:val="22"/>
          <w:szCs w:val="22"/>
        </w:rPr>
        <w:t>0 dn</w:t>
      </w:r>
      <w:r w:rsidR="00170882" w:rsidRPr="006827EC">
        <w:rPr>
          <w:rFonts w:ascii="Arial" w:hAnsi="Arial" w:cs="Arial"/>
          <w:sz w:val="22"/>
          <w:szCs w:val="22"/>
        </w:rPr>
        <w:t>í</w:t>
      </w:r>
      <w:r w:rsidRPr="006827EC">
        <w:rPr>
          <w:rFonts w:ascii="Arial" w:hAnsi="Arial" w:cs="Arial"/>
          <w:sz w:val="22"/>
          <w:szCs w:val="22"/>
        </w:rPr>
        <w:t xml:space="preserve"> po zahájení (nejpozději do </w:t>
      </w:r>
      <w:r w:rsidR="003F3962" w:rsidRPr="006827EC">
        <w:rPr>
          <w:rFonts w:ascii="Arial" w:hAnsi="Arial" w:cs="Arial"/>
          <w:sz w:val="22"/>
          <w:szCs w:val="22"/>
        </w:rPr>
        <w:t>3</w:t>
      </w:r>
      <w:r w:rsidR="00170882" w:rsidRPr="006827EC">
        <w:rPr>
          <w:rFonts w:ascii="Arial" w:hAnsi="Arial" w:cs="Arial"/>
          <w:sz w:val="22"/>
          <w:szCs w:val="22"/>
        </w:rPr>
        <w:t>1</w:t>
      </w:r>
      <w:r w:rsidRPr="006827EC">
        <w:rPr>
          <w:rFonts w:ascii="Arial" w:hAnsi="Arial" w:cs="Arial"/>
          <w:sz w:val="22"/>
          <w:szCs w:val="22"/>
        </w:rPr>
        <w:t>.</w:t>
      </w:r>
      <w:r w:rsidR="00170882" w:rsidRPr="006827EC">
        <w:rPr>
          <w:rFonts w:ascii="Arial" w:hAnsi="Arial" w:cs="Arial"/>
          <w:sz w:val="22"/>
          <w:szCs w:val="22"/>
        </w:rPr>
        <w:t>7</w:t>
      </w:r>
      <w:r w:rsidRPr="006827EC">
        <w:rPr>
          <w:rFonts w:ascii="Arial" w:hAnsi="Arial" w:cs="Arial"/>
          <w:sz w:val="22"/>
          <w:szCs w:val="22"/>
        </w:rPr>
        <w:t>.202</w:t>
      </w:r>
      <w:r w:rsidR="003F3962" w:rsidRPr="006827EC">
        <w:rPr>
          <w:rFonts w:ascii="Arial" w:hAnsi="Arial" w:cs="Arial"/>
          <w:sz w:val="22"/>
          <w:szCs w:val="22"/>
        </w:rPr>
        <w:t>6</w:t>
      </w:r>
      <w:r w:rsidRPr="006827EC">
        <w:rPr>
          <w:rFonts w:ascii="Arial" w:hAnsi="Arial" w:cs="Arial"/>
          <w:sz w:val="22"/>
          <w:szCs w:val="22"/>
        </w:rPr>
        <w:t>)</w:t>
      </w:r>
    </w:p>
    <w:p w14:paraId="7319113E" w14:textId="77777777" w:rsidR="00223F56" w:rsidRDefault="00223F56" w:rsidP="00223F56">
      <w:pPr>
        <w:spacing w:after="120"/>
        <w:jc w:val="both"/>
        <w:rPr>
          <w:rFonts w:ascii="Arial" w:hAnsi="Arial" w:cs="Arial"/>
          <w:bCs/>
          <w:strike/>
          <w:sz w:val="22"/>
        </w:rPr>
      </w:pPr>
    </w:p>
    <w:p w14:paraId="2C96331D" w14:textId="2685A70A" w:rsidR="00E4158D" w:rsidRPr="00FF0215" w:rsidRDefault="00E4158D" w:rsidP="00FF0215">
      <w:pPr>
        <w:pStyle w:val="Nadpis8"/>
        <w:tabs>
          <w:tab w:val="clear" w:pos="3413"/>
          <w:tab w:val="num" w:pos="720"/>
        </w:tabs>
        <w:spacing w:before="240" w:after="120"/>
        <w:ind w:left="720"/>
        <w:rPr>
          <w:sz w:val="24"/>
          <w:szCs w:val="24"/>
        </w:rPr>
      </w:pPr>
      <w:r w:rsidRPr="00FF0215">
        <w:rPr>
          <w:sz w:val="24"/>
          <w:szCs w:val="24"/>
        </w:rPr>
        <w:t>Cena a platební podmínky</w:t>
      </w:r>
    </w:p>
    <w:p w14:paraId="6D8BC992" w14:textId="10EC973B" w:rsidR="00DF0D85" w:rsidRDefault="00E4158D" w:rsidP="00514FA7">
      <w:pPr>
        <w:pStyle w:val="Seznam"/>
        <w:numPr>
          <w:ilvl w:val="1"/>
          <w:numId w:val="5"/>
        </w:numPr>
        <w:tabs>
          <w:tab w:val="num" w:pos="1440"/>
        </w:tabs>
        <w:spacing w:after="120"/>
        <w:ind w:left="709" w:hanging="709"/>
        <w:jc w:val="both"/>
        <w:rPr>
          <w:rFonts w:ascii="Arial" w:hAnsi="Arial" w:cs="Arial"/>
          <w:sz w:val="22"/>
          <w:szCs w:val="24"/>
        </w:rPr>
      </w:pPr>
      <w:r>
        <w:rPr>
          <w:rFonts w:ascii="Arial" w:hAnsi="Arial" w:cs="Arial"/>
          <w:sz w:val="22"/>
          <w:szCs w:val="24"/>
        </w:rPr>
        <w:t xml:space="preserve">Celková cena díla byla stanovena na základě nabídky zhotovitele </w:t>
      </w:r>
      <w:r w:rsidRPr="001F7283">
        <w:rPr>
          <w:rFonts w:ascii="Arial" w:hAnsi="Arial" w:cs="Arial"/>
          <w:sz w:val="22"/>
          <w:szCs w:val="24"/>
          <w:highlight w:val="yellow"/>
        </w:rPr>
        <w:t xml:space="preserve">ze dne </w:t>
      </w:r>
      <w:r w:rsidR="00A700F1">
        <w:rPr>
          <w:rFonts w:ascii="Arial" w:hAnsi="Arial" w:cs="Arial"/>
          <w:sz w:val="22"/>
          <w:szCs w:val="24"/>
          <w:highlight w:val="yellow"/>
        </w:rPr>
        <w:t>……</w:t>
      </w:r>
      <w:r w:rsidRPr="001F7283">
        <w:rPr>
          <w:rFonts w:ascii="Arial" w:hAnsi="Arial" w:cs="Arial"/>
          <w:sz w:val="22"/>
          <w:szCs w:val="24"/>
          <w:highlight w:val="yellow"/>
        </w:rPr>
        <w:t>…</w:t>
      </w:r>
      <w:r w:rsidR="00FF0215">
        <w:rPr>
          <w:rFonts w:ascii="Arial" w:hAnsi="Arial" w:cs="Arial"/>
          <w:sz w:val="22"/>
          <w:szCs w:val="24"/>
        </w:rPr>
        <w:t xml:space="preserve"> </w:t>
      </w:r>
      <w:r>
        <w:rPr>
          <w:rFonts w:ascii="Arial" w:hAnsi="Arial" w:cs="Arial"/>
          <w:sz w:val="22"/>
          <w:szCs w:val="24"/>
        </w:rPr>
        <w:t xml:space="preserve">podané v rámci veřejné zakázky </w:t>
      </w:r>
      <w:r w:rsidR="000270D4" w:rsidRPr="000270D4">
        <w:rPr>
          <w:rFonts w:ascii="Arial" w:hAnsi="Arial" w:cs="Arial"/>
          <w:sz w:val="22"/>
          <w:szCs w:val="24"/>
        </w:rPr>
        <w:t xml:space="preserve">zadané </w:t>
      </w:r>
      <w:r w:rsidR="00C55C19">
        <w:rPr>
          <w:rFonts w:ascii="Arial" w:hAnsi="Arial" w:cs="Arial"/>
          <w:sz w:val="22"/>
          <w:szCs w:val="24"/>
        </w:rPr>
        <w:t>v otevřeném</w:t>
      </w:r>
      <w:r w:rsidR="000270D4" w:rsidRPr="000270D4">
        <w:rPr>
          <w:rFonts w:ascii="Arial" w:hAnsi="Arial" w:cs="Arial"/>
          <w:sz w:val="22"/>
          <w:szCs w:val="24"/>
        </w:rPr>
        <w:t xml:space="preserve"> podlimitním řízení </w:t>
      </w:r>
      <w:r>
        <w:rPr>
          <w:rFonts w:ascii="Arial" w:hAnsi="Arial" w:cs="Arial"/>
          <w:sz w:val="22"/>
          <w:szCs w:val="24"/>
        </w:rPr>
        <w:t xml:space="preserve">a je stanovena jako nejvýše přípustná, platná po celou dobu realizace díla ve výši: </w:t>
      </w:r>
    </w:p>
    <w:p w14:paraId="2BFC8FCE" w14:textId="77777777" w:rsidR="00A700F1" w:rsidRPr="005F5003" w:rsidRDefault="00A700F1" w:rsidP="00A700F1">
      <w:pPr>
        <w:pStyle w:val="Seznam"/>
        <w:spacing w:after="120"/>
        <w:ind w:left="709" w:firstLine="0"/>
        <w:jc w:val="both"/>
        <w:rPr>
          <w:rFonts w:ascii="Arial" w:hAnsi="Arial" w:cs="Arial"/>
          <w:sz w:val="22"/>
          <w:szCs w:val="24"/>
        </w:rPr>
      </w:pPr>
    </w:p>
    <w:tbl>
      <w:tblPr>
        <w:tblStyle w:val="Mkatabulky"/>
        <w:tblW w:w="0" w:type="auto"/>
        <w:jc w:val="center"/>
        <w:tblLook w:val="04A0" w:firstRow="1" w:lastRow="0" w:firstColumn="1" w:lastColumn="0" w:noHBand="0" w:noVBand="1"/>
      </w:tblPr>
      <w:tblGrid>
        <w:gridCol w:w="3681"/>
        <w:gridCol w:w="4111"/>
      </w:tblGrid>
      <w:tr w:rsidR="00A700F1" w:rsidRPr="00086133" w14:paraId="31DB2119" w14:textId="77777777" w:rsidTr="00A700F1">
        <w:trPr>
          <w:trHeight w:hRule="exact" w:val="567"/>
          <w:jc w:val="center"/>
        </w:trPr>
        <w:tc>
          <w:tcPr>
            <w:tcW w:w="3681" w:type="dxa"/>
            <w:vAlign w:val="center"/>
          </w:tcPr>
          <w:p w14:paraId="10F6B04E" w14:textId="1E3C398A" w:rsidR="00A700F1" w:rsidRPr="00086133" w:rsidRDefault="00A700F1" w:rsidP="00A700F1">
            <w:pPr>
              <w:pStyle w:val="Bodytext40"/>
              <w:shd w:val="clear" w:color="auto" w:fill="auto"/>
              <w:tabs>
                <w:tab w:val="left" w:leader="dot" w:pos="9096"/>
              </w:tabs>
              <w:spacing w:after="0" w:line="240" w:lineRule="auto"/>
              <w:ind w:firstLine="0"/>
              <w:jc w:val="both"/>
              <w:rPr>
                <w:rStyle w:val="Bodytext4"/>
                <w:b/>
              </w:rPr>
            </w:pPr>
            <w:r>
              <w:rPr>
                <w:rStyle w:val="Bodytext4"/>
              </w:rPr>
              <w:t>Cena díla celkem bez DPH</w:t>
            </w:r>
          </w:p>
        </w:tc>
        <w:tc>
          <w:tcPr>
            <w:tcW w:w="4111" w:type="dxa"/>
            <w:vAlign w:val="center"/>
          </w:tcPr>
          <w:p w14:paraId="62D654B6" w14:textId="07B23934" w:rsidR="00A700F1" w:rsidRPr="00086133" w:rsidRDefault="00A700F1" w:rsidP="00A700F1">
            <w:pPr>
              <w:pStyle w:val="Bodytext40"/>
              <w:shd w:val="clear" w:color="auto" w:fill="auto"/>
              <w:tabs>
                <w:tab w:val="left" w:leader="dot" w:pos="9096"/>
              </w:tabs>
              <w:spacing w:after="0" w:line="240" w:lineRule="auto"/>
              <w:ind w:firstLine="0"/>
              <w:jc w:val="center"/>
              <w:rPr>
                <w:rStyle w:val="Bodytext4"/>
                <w:b/>
              </w:rPr>
            </w:pPr>
            <w:r>
              <w:rPr>
                <w:rStyle w:val="Bodytext4"/>
                <w:sz w:val="20"/>
                <w:highlight w:val="yellow"/>
              </w:rPr>
              <w:t>………..</w:t>
            </w:r>
          </w:p>
        </w:tc>
      </w:tr>
      <w:tr w:rsidR="00A700F1" w:rsidRPr="00086133" w14:paraId="653A9FAE" w14:textId="77777777" w:rsidTr="00A700F1">
        <w:trPr>
          <w:trHeight w:hRule="exact" w:val="567"/>
          <w:jc w:val="center"/>
        </w:trPr>
        <w:tc>
          <w:tcPr>
            <w:tcW w:w="3681" w:type="dxa"/>
            <w:vAlign w:val="center"/>
          </w:tcPr>
          <w:p w14:paraId="3E9183F0" w14:textId="6B3716E7" w:rsidR="00A700F1" w:rsidRPr="00086133" w:rsidRDefault="00A700F1" w:rsidP="00A700F1">
            <w:pPr>
              <w:pStyle w:val="Bodytext40"/>
              <w:shd w:val="clear" w:color="auto" w:fill="auto"/>
              <w:tabs>
                <w:tab w:val="left" w:leader="dot" w:pos="9096"/>
              </w:tabs>
              <w:spacing w:after="0" w:line="240" w:lineRule="auto"/>
              <w:ind w:firstLine="0"/>
              <w:rPr>
                <w:rStyle w:val="Bodytext4"/>
                <w:sz w:val="20"/>
              </w:rPr>
            </w:pPr>
            <w:r>
              <w:rPr>
                <w:rStyle w:val="Bodytext4"/>
                <w:sz w:val="20"/>
              </w:rPr>
              <w:t xml:space="preserve">Sazba DPH </w:t>
            </w:r>
            <w:r w:rsidR="00C23222">
              <w:rPr>
                <w:rStyle w:val="Bodytext4"/>
                <w:sz w:val="20"/>
              </w:rPr>
              <w:t>1</w:t>
            </w:r>
            <w:r w:rsidR="00C23222">
              <w:rPr>
                <w:rStyle w:val="Bodytext4"/>
              </w:rPr>
              <w:t xml:space="preserve">2 </w:t>
            </w:r>
            <w:r>
              <w:rPr>
                <w:rStyle w:val="Bodytext4"/>
                <w:sz w:val="20"/>
              </w:rPr>
              <w:t>%</w:t>
            </w:r>
          </w:p>
        </w:tc>
        <w:tc>
          <w:tcPr>
            <w:tcW w:w="4111" w:type="dxa"/>
            <w:vAlign w:val="center"/>
          </w:tcPr>
          <w:p w14:paraId="6F7F6F71" w14:textId="77777777" w:rsidR="00A700F1" w:rsidRPr="00537570" w:rsidRDefault="00A700F1" w:rsidP="00A700F1">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r>
      <w:tr w:rsidR="00A700F1" w:rsidRPr="00086133" w14:paraId="7761B6F7" w14:textId="77777777" w:rsidTr="00A700F1">
        <w:trPr>
          <w:trHeight w:hRule="exact" w:val="567"/>
          <w:jc w:val="center"/>
        </w:trPr>
        <w:tc>
          <w:tcPr>
            <w:tcW w:w="3681" w:type="dxa"/>
            <w:vAlign w:val="center"/>
          </w:tcPr>
          <w:p w14:paraId="150CC0D6" w14:textId="5CAFB368" w:rsidR="00A700F1" w:rsidRPr="00086133" w:rsidRDefault="00A700F1" w:rsidP="00A700F1">
            <w:pPr>
              <w:pStyle w:val="Bodytext40"/>
              <w:shd w:val="clear" w:color="auto" w:fill="auto"/>
              <w:tabs>
                <w:tab w:val="left" w:leader="dot" w:pos="9096"/>
              </w:tabs>
              <w:spacing w:after="0" w:line="240" w:lineRule="auto"/>
              <w:ind w:firstLine="0"/>
              <w:jc w:val="both"/>
              <w:rPr>
                <w:rStyle w:val="Bodytext4"/>
                <w:b/>
              </w:rPr>
            </w:pPr>
            <w:r w:rsidRPr="00086133">
              <w:rPr>
                <w:rStyle w:val="Bodytext4"/>
              </w:rPr>
              <w:t>Ce</w:t>
            </w:r>
            <w:r>
              <w:rPr>
                <w:rStyle w:val="Bodytext4"/>
              </w:rPr>
              <w:t>na díla celkem včetně DPH</w:t>
            </w:r>
          </w:p>
        </w:tc>
        <w:tc>
          <w:tcPr>
            <w:tcW w:w="4111" w:type="dxa"/>
            <w:vAlign w:val="center"/>
          </w:tcPr>
          <w:p w14:paraId="254E976D" w14:textId="77777777" w:rsidR="00A700F1" w:rsidRPr="00537570" w:rsidRDefault="00A700F1" w:rsidP="00A700F1">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r>
    </w:tbl>
    <w:p w14:paraId="3D4FC76D" w14:textId="77777777" w:rsidR="005F5003" w:rsidRPr="005F5003" w:rsidRDefault="005F5003" w:rsidP="005F5003">
      <w:pPr>
        <w:pStyle w:val="Seznam"/>
        <w:spacing w:before="200" w:after="240"/>
        <w:ind w:left="0" w:firstLine="0"/>
        <w:jc w:val="both"/>
        <w:rPr>
          <w:rFonts w:ascii="Arial" w:hAnsi="Arial" w:cs="Arial"/>
          <w:sz w:val="16"/>
          <w:szCs w:val="16"/>
        </w:rPr>
      </w:pPr>
    </w:p>
    <w:p w14:paraId="26C0E4AB" w14:textId="608B57C9" w:rsidR="00DF0D85" w:rsidRPr="00595E0F" w:rsidRDefault="00E4158D" w:rsidP="00514FA7">
      <w:pPr>
        <w:pStyle w:val="Seznam"/>
        <w:numPr>
          <w:ilvl w:val="1"/>
          <w:numId w:val="5"/>
        </w:numPr>
        <w:tabs>
          <w:tab w:val="num" w:pos="1440"/>
        </w:tabs>
        <w:spacing w:after="120"/>
        <w:ind w:left="709" w:hanging="709"/>
        <w:jc w:val="both"/>
        <w:rPr>
          <w:rFonts w:ascii="Arial" w:hAnsi="Arial" w:cs="Arial"/>
          <w:sz w:val="22"/>
          <w:szCs w:val="24"/>
        </w:rPr>
      </w:pPr>
      <w:r w:rsidRPr="00DF0D85">
        <w:rPr>
          <w:rFonts w:ascii="Arial" w:hAnsi="Arial" w:cs="Arial"/>
          <w:sz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 bezpečnostní opatření,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51114D0F" w14:textId="77777777" w:rsidR="00E4158D" w:rsidRPr="00DF0D85" w:rsidRDefault="00E4158D" w:rsidP="00514FA7">
      <w:pPr>
        <w:pStyle w:val="Seznam"/>
        <w:numPr>
          <w:ilvl w:val="1"/>
          <w:numId w:val="5"/>
        </w:numPr>
        <w:tabs>
          <w:tab w:val="num" w:pos="1440"/>
        </w:tabs>
        <w:spacing w:after="120"/>
        <w:ind w:left="709" w:hanging="709"/>
        <w:jc w:val="both"/>
        <w:rPr>
          <w:rFonts w:ascii="Arial" w:hAnsi="Arial" w:cs="Arial"/>
          <w:sz w:val="22"/>
          <w:szCs w:val="24"/>
        </w:rPr>
      </w:pPr>
      <w:r w:rsidRPr="00DF0D85">
        <w:rPr>
          <w:rFonts w:ascii="Arial" w:hAnsi="Arial" w:cs="Arial"/>
          <w:sz w:val="22"/>
        </w:rPr>
        <w:t>Podmínky pro překročení a snížení sjednané ceny:</w:t>
      </w:r>
    </w:p>
    <w:p w14:paraId="1FC62998" w14:textId="77777777" w:rsidR="00E4158D" w:rsidRDefault="00E4158D" w:rsidP="008647A3">
      <w:pPr>
        <w:pStyle w:val="Zkladntext"/>
        <w:spacing w:after="120" w:line="240" w:lineRule="auto"/>
        <w:ind w:left="708"/>
        <w:rPr>
          <w:rFonts w:ascii="Arial" w:hAnsi="Arial" w:cs="Arial"/>
          <w:b w:val="0"/>
          <w:sz w:val="22"/>
        </w:rPr>
      </w:pPr>
      <w:r>
        <w:rPr>
          <w:rFonts w:ascii="Arial" w:hAnsi="Arial" w:cs="Arial"/>
          <w:b w:val="0"/>
          <w:bCs w:val="0"/>
          <w:sz w:val="22"/>
        </w:rPr>
        <w:t>Nabídková cena nesmí být měněna v souvislosti s inflací české měny, hodnotou kursu  české měny vůči zahraničním měnám či jinými faktory s vlivem na měnový kurs, stabilitou měny nebo cla.</w:t>
      </w:r>
    </w:p>
    <w:p w14:paraId="10366A56" w14:textId="63C2B296" w:rsidR="00DF0D85" w:rsidRDefault="00E4158D" w:rsidP="008647A3">
      <w:pPr>
        <w:pStyle w:val="Zkladntext"/>
        <w:spacing w:after="120" w:line="240" w:lineRule="auto"/>
        <w:ind w:left="708" w:firstLine="1"/>
        <w:rPr>
          <w:rFonts w:ascii="Arial" w:hAnsi="Arial" w:cs="Arial"/>
          <w:b w:val="0"/>
          <w:sz w:val="22"/>
        </w:rPr>
      </w:pPr>
      <w:r>
        <w:rPr>
          <w:rFonts w:ascii="Arial" w:hAnsi="Arial" w:cs="Arial"/>
          <w:b w:val="0"/>
          <w:bCs w:val="0"/>
          <w:sz w:val="22"/>
        </w:rPr>
        <w:t>Nabídková cena včetně DPH může být měněna v souvislosti se změnou DPH. Překročení (nebo snížení) výše nabídkové ceny podle předchozí věty je přípustné pouze u těch částí předmětu veřejné zakázky, kterých se změna sazeb DPH týká a</w:t>
      </w:r>
      <w:r w:rsidR="00A700F1">
        <w:rPr>
          <w:rFonts w:ascii="Arial" w:hAnsi="Arial" w:cs="Arial"/>
          <w:b w:val="0"/>
          <w:bCs w:val="0"/>
          <w:sz w:val="22"/>
          <w:lang w:val="cs-CZ"/>
        </w:rPr>
        <w:t> </w:t>
      </w:r>
      <w:r>
        <w:rPr>
          <w:rFonts w:ascii="Arial" w:hAnsi="Arial" w:cs="Arial"/>
          <w:b w:val="0"/>
          <w:bCs w:val="0"/>
          <w:sz w:val="22"/>
        </w:rPr>
        <w:t>které nebyly realizovány.</w:t>
      </w:r>
    </w:p>
    <w:p w14:paraId="4008D61B" w14:textId="753791DC" w:rsidR="00DF0D85" w:rsidRPr="008647A3" w:rsidRDefault="00A51F44" w:rsidP="008647A3">
      <w:pPr>
        <w:pStyle w:val="Zkladntext"/>
        <w:spacing w:after="120" w:line="240" w:lineRule="auto"/>
        <w:ind w:left="708" w:firstLine="1"/>
        <w:rPr>
          <w:rFonts w:ascii="Arial" w:hAnsi="Arial" w:cs="Arial"/>
          <w:b w:val="0"/>
          <w:bCs w:val="0"/>
          <w:sz w:val="22"/>
          <w:lang w:val="cs-CZ"/>
        </w:rPr>
      </w:pPr>
      <w:r>
        <w:rPr>
          <w:rFonts w:ascii="Arial" w:hAnsi="Arial" w:cs="Arial"/>
          <w:b w:val="0"/>
          <w:bCs w:val="0"/>
          <w:sz w:val="22"/>
        </w:rPr>
        <w:t>O</w:t>
      </w:r>
      <w:r w:rsidRPr="0055171A">
        <w:rPr>
          <w:rFonts w:ascii="Arial" w:hAnsi="Arial" w:cs="Arial"/>
          <w:b w:val="0"/>
          <w:bCs w:val="0"/>
          <w:sz w:val="22"/>
        </w:rPr>
        <w:t>bjednatel</w:t>
      </w:r>
      <w:r w:rsidR="0027610C">
        <w:rPr>
          <w:rFonts w:ascii="Arial" w:hAnsi="Arial" w:cs="Arial"/>
          <w:b w:val="0"/>
          <w:bCs w:val="0"/>
          <w:sz w:val="22"/>
          <w:lang w:val="cs-CZ"/>
        </w:rPr>
        <w:t xml:space="preserve"> </w:t>
      </w:r>
      <w:r w:rsidR="00E4158D" w:rsidRPr="0055171A">
        <w:rPr>
          <w:rFonts w:ascii="Arial" w:hAnsi="Arial" w:cs="Arial"/>
          <w:b w:val="0"/>
          <w:bCs w:val="0"/>
          <w:sz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55171A">
        <w:rPr>
          <w:rFonts w:ascii="Arial" w:hAnsi="Arial" w:cs="Arial"/>
          <w:b w:val="0"/>
          <w:bCs w:val="0"/>
          <w:sz w:val="22"/>
          <w:lang w:val="cs-CZ"/>
        </w:rPr>
        <w:t xml:space="preserve"> – viz body 2.</w:t>
      </w:r>
      <w:r w:rsidR="0027610C">
        <w:rPr>
          <w:rFonts w:ascii="Arial" w:hAnsi="Arial" w:cs="Arial"/>
          <w:b w:val="0"/>
          <w:bCs w:val="0"/>
          <w:sz w:val="22"/>
          <w:lang w:val="cs-CZ"/>
        </w:rPr>
        <w:t>2</w:t>
      </w:r>
      <w:r w:rsidR="005A7920">
        <w:rPr>
          <w:rFonts w:ascii="Arial" w:hAnsi="Arial" w:cs="Arial"/>
          <w:b w:val="0"/>
          <w:bCs w:val="0"/>
          <w:sz w:val="22"/>
          <w:lang w:val="cs-CZ"/>
        </w:rPr>
        <w:t xml:space="preserve"> a 2.</w:t>
      </w:r>
      <w:r w:rsidR="0027610C">
        <w:rPr>
          <w:rFonts w:ascii="Arial" w:hAnsi="Arial" w:cs="Arial"/>
          <w:b w:val="0"/>
          <w:bCs w:val="0"/>
          <w:sz w:val="22"/>
          <w:lang w:val="cs-CZ"/>
        </w:rPr>
        <w:t>3</w:t>
      </w:r>
      <w:r w:rsidR="005A7920">
        <w:rPr>
          <w:rFonts w:ascii="Arial" w:hAnsi="Arial" w:cs="Arial"/>
          <w:b w:val="0"/>
          <w:bCs w:val="0"/>
          <w:sz w:val="22"/>
          <w:lang w:val="cs-CZ"/>
        </w:rPr>
        <w:t>.</w:t>
      </w:r>
    </w:p>
    <w:p w14:paraId="0D6EA16C" w14:textId="2030EE84" w:rsidR="005F5003" w:rsidRDefault="00E4158D" w:rsidP="00514FA7">
      <w:pPr>
        <w:pStyle w:val="Seznam"/>
        <w:numPr>
          <w:ilvl w:val="1"/>
          <w:numId w:val="5"/>
        </w:numPr>
        <w:tabs>
          <w:tab w:val="num" w:pos="1440"/>
        </w:tabs>
        <w:spacing w:after="120"/>
        <w:ind w:left="709" w:hanging="709"/>
        <w:jc w:val="both"/>
        <w:rPr>
          <w:rFonts w:ascii="Arial" w:hAnsi="Arial" w:cs="Arial"/>
          <w:sz w:val="22"/>
        </w:rPr>
      </w:pPr>
      <w:r w:rsidRPr="005F5003">
        <w:rPr>
          <w:rFonts w:ascii="Arial" w:hAnsi="Arial" w:cs="Arial"/>
          <w:sz w:val="22"/>
        </w:rPr>
        <w:t xml:space="preserve">Platba bude provedena na základě měsíční fakturace vždy se soupisem skutečně provedených prací odsouhlasených </w:t>
      </w:r>
      <w:r w:rsidR="00E75826" w:rsidRPr="00830B39">
        <w:rPr>
          <w:rFonts w:ascii="Arial" w:hAnsi="Arial" w:cs="Arial"/>
          <w:sz w:val="22"/>
        </w:rPr>
        <w:t xml:space="preserve">zástupcem </w:t>
      </w:r>
      <w:r w:rsidRPr="00830B39">
        <w:rPr>
          <w:rFonts w:ascii="Arial" w:hAnsi="Arial" w:cs="Arial"/>
          <w:sz w:val="22"/>
        </w:rPr>
        <w:t>objednatele</w:t>
      </w:r>
      <w:r w:rsidR="00FB18AE" w:rsidRPr="00830B39">
        <w:rPr>
          <w:rFonts w:ascii="Arial" w:hAnsi="Arial" w:cs="Arial"/>
          <w:sz w:val="22"/>
        </w:rPr>
        <w:t>.</w:t>
      </w:r>
      <w:r w:rsidR="00FB18AE" w:rsidRPr="005F5003">
        <w:rPr>
          <w:rFonts w:ascii="Arial" w:hAnsi="Arial" w:cs="Arial"/>
          <w:sz w:val="22"/>
        </w:rPr>
        <w:t xml:space="preserve"> Z poslední vystavené faktury </w:t>
      </w:r>
      <w:r w:rsidR="004724B0" w:rsidRPr="005F5003">
        <w:rPr>
          <w:rFonts w:ascii="Arial" w:hAnsi="Arial" w:cs="Arial"/>
          <w:sz w:val="22"/>
        </w:rPr>
        <w:t>dle dohody stran uhradí objednatel zhotoviteli částku ve výši 90 % z</w:t>
      </w:r>
      <w:r w:rsidR="00FB18AE" w:rsidRPr="005F5003">
        <w:rPr>
          <w:rFonts w:ascii="Arial" w:hAnsi="Arial" w:cs="Arial"/>
          <w:sz w:val="22"/>
        </w:rPr>
        <w:t xml:space="preserve"> této </w:t>
      </w:r>
      <w:r w:rsidR="004724B0" w:rsidRPr="005F5003">
        <w:rPr>
          <w:rFonts w:ascii="Arial" w:hAnsi="Arial" w:cs="Arial"/>
          <w:sz w:val="22"/>
        </w:rPr>
        <w:t>řádně vystavené faktury s tím, že zbývající částku ve výši 10 % z </w:t>
      </w:r>
      <w:r w:rsidR="00FB18AE" w:rsidRPr="005F5003">
        <w:rPr>
          <w:rFonts w:ascii="Arial" w:hAnsi="Arial" w:cs="Arial"/>
          <w:sz w:val="22"/>
        </w:rPr>
        <w:t>této</w:t>
      </w:r>
      <w:r w:rsidR="004724B0" w:rsidRPr="005F5003">
        <w:rPr>
          <w:rFonts w:ascii="Arial" w:hAnsi="Arial" w:cs="Arial"/>
          <w:sz w:val="22"/>
        </w:rPr>
        <w:t xml:space="preserve"> řádně vystavené faktury strany sjednávají jako pozastávku se lhůtou splatnosti do dvaceti jedna (21) dnů ode dne konečného převzetí </w:t>
      </w:r>
      <w:r w:rsidR="0055171A" w:rsidRPr="005F5003">
        <w:rPr>
          <w:rFonts w:ascii="Arial" w:hAnsi="Arial" w:cs="Arial"/>
          <w:sz w:val="22"/>
        </w:rPr>
        <w:t>d</w:t>
      </w:r>
      <w:r w:rsidR="004724B0" w:rsidRPr="005F5003">
        <w:rPr>
          <w:rFonts w:ascii="Arial" w:hAnsi="Arial" w:cs="Arial"/>
          <w:sz w:val="22"/>
        </w:rPr>
        <w:t>íla včetně odstranění všech jeho vad a</w:t>
      </w:r>
      <w:r w:rsidR="00A700F1">
        <w:rPr>
          <w:rFonts w:ascii="Arial" w:hAnsi="Arial" w:cs="Arial"/>
          <w:sz w:val="22"/>
        </w:rPr>
        <w:t> </w:t>
      </w:r>
      <w:r w:rsidR="004724B0" w:rsidRPr="005F5003">
        <w:rPr>
          <w:rFonts w:ascii="Arial" w:hAnsi="Arial" w:cs="Arial"/>
          <w:sz w:val="22"/>
        </w:rPr>
        <w:t>nedodělků.</w:t>
      </w:r>
    </w:p>
    <w:p w14:paraId="44F906F6" w14:textId="5F081EA1" w:rsidR="005F5003" w:rsidRPr="00830B39" w:rsidRDefault="00E4158D" w:rsidP="00514FA7">
      <w:pPr>
        <w:pStyle w:val="Seznam"/>
        <w:numPr>
          <w:ilvl w:val="1"/>
          <w:numId w:val="5"/>
        </w:numPr>
        <w:tabs>
          <w:tab w:val="num" w:pos="1440"/>
        </w:tabs>
        <w:spacing w:after="120"/>
        <w:ind w:left="709" w:hanging="709"/>
        <w:jc w:val="both"/>
        <w:rPr>
          <w:rFonts w:ascii="Arial" w:hAnsi="Arial" w:cs="Arial"/>
          <w:sz w:val="22"/>
        </w:rPr>
      </w:pPr>
      <w:r w:rsidRPr="00830B39">
        <w:rPr>
          <w:rFonts w:ascii="Arial" w:hAnsi="Arial" w:cs="Arial"/>
          <w:iCs/>
          <w:sz w:val="22"/>
        </w:rPr>
        <w:t xml:space="preserve">Splatnost daňových dokladů odsouhlasených </w:t>
      </w:r>
      <w:r w:rsidR="00E75826" w:rsidRPr="00830B39">
        <w:rPr>
          <w:rFonts w:ascii="Arial" w:hAnsi="Arial" w:cs="Arial"/>
          <w:sz w:val="22"/>
        </w:rPr>
        <w:t>zástupcem objednatele</w:t>
      </w:r>
      <w:r w:rsidRPr="00830B39">
        <w:rPr>
          <w:rFonts w:ascii="Arial" w:hAnsi="Arial" w:cs="Arial"/>
          <w:iCs/>
          <w:sz w:val="22"/>
        </w:rPr>
        <w:t xml:space="preserve"> bude </w:t>
      </w:r>
      <w:r w:rsidRPr="00830B39">
        <w:rPr>
          <w:rFonts w:ascii="Arial" w:hAnsi="Arial" w:cs="Arial"/>
          <w:b/>
          <w:iCs/>
          <w:sz w:val="22"/>
        </w:rPr>
        <w:t xml:space="preserve">minimálně </w:t>
      </w:r>
      <w:r w:rsidR="003859F9">
        <w:rPr>
          <w:rFonts w:ascii="Arial" w:hAnsi="Arial" w:cs="Arial"/>
          <w:b/>
          <w:iCs/>
          <w:sz w:val="22"/>
        </w:rPr>
        <w:t>14</w:t>
      </w:r>
      <w:r w:rsidRPr="00830B39">
        <w:rPr>
          <w:rFonts w:ascii="Arial" w:hAnsi="Arial" w:cs="Arial"/>
          <w:b/>
          <w:iCs/>
          <w:sz w:val="22"/>
        </w:rPr>
        <w:t xml:space="preserve"> dní</w:t>
      </w:r>
      <w:r w:rsidRPr="00830B39">
        <w:rPr>
          <w:rFonts w:ascii="Arial" w:hAnsi="Arial" w:cs="Arial"/>
          <w:iCs/>
          <w:sz w:val="22"/>
        </w:rPr>
        <w:t xml:space="preserve"> od data doručení objednateli. </w:t>
      </w:r>
      <w:r w:rsidR="00DF0D85" w:rsidRPr="00830B39">
        <w:rPr>
          <w:rFonts w:ascii="Arial" w:hAnsi="Arial" w:cs="Arial"/>
          <w:iCs/>
          <w:sz w:val="22"/>
        </w:rPr>
        <w:t xml:space="preserve">Zálohy objednatel neposkytuje. </w:t>
      </w:r>
    </w:p>
    <w:p w14:paraId="6EFD56D6" w14:textId="77777777" w:rsidR="005F5003" w:rsidRPr="005F5003" w:rsidRDefault="00E4158D" w:rsidP="00514FA7">
      <w:pPr>
        <w:pStyle w:val="Seznam"/>
        <w:numPr>
          <w:ilvl w:val="1"/>
          <w:numId w:val="5"/>
        </w:numPr>
        <w:tabs>
          <w:tab w:val="num" w:pos="1440"/>
        </w:tabs>
        <w:spacing w:after="120"/>
        <w:ind w:left="709" w:hanging="709"/>
        <w:jc w:val="both"/>
        <w:rPr>
          <w:rFonts w:ascii="Arial" w:hAnsi="Arial" w:cs="Arial"/>
          <w:sz w:val="22"/>
        </w:rPr>
      </w:pPr>
      <w:r w:rsidRPr="005F5003">
        <w:rPr>
          <w:rFonts w:ascii="Arial" w:hAnsi="Arial" w:cs="Arial"/>
          <w:iCs/>
          <w:sz w:val="22"/>
        </w:rPr>
        <w:lastRenderedPageBreak/>
        <w:t>Ve faktuře bude zúčtováno DPH dle platných předpisů.</w:t>
      </w:r>
      <w:r w:rsidR="000C3098" w:rsidRPr="005F5003">
        <w:rPr>
          <w:rFonts w:ascii="Arial" w:hAnsi="Arial" w:cs="Arial"/>
          <w:iCs/>
          <w:sz w:val="22"/>
        </w:rPr>
        <w:t xml:space="preserve"> Objednatel </w:t>
      </w:r>
      <w:r w:rsidR="003A6692" w:rsidRPr="005F5003">
        <w:rPr>
          <w:rFonts w:ascii="Arial" w:hAnsi="Arial" w:cs="Arial"/>
          <w:iCs/>
          <w:sz w:val="22"/>
        </w:rPr>
        <w:t>uplatňuje systém přenesené daňové povinnosti dle platných právních předpisů, proto fakturace proběhne v režimu přenesené daňové povinnosti dle zákona o DPH. Veškeré platby budou probíhat v</w:t>
      </w:r>
      <w:r w:rsidR="00AA4D59" w:rsidRPr="005F5003">
        <w:rPr>
          <w:rFonts w:ascii="Arial" w:hAnsi="Arial" w:cs="Arial"/>
          <w:iCs/>
          <w:sz w:val="22"/>
        </w:rPr>
        <w:t> </w:t>
      </w:r>
      <w:r w:rsidR="003A6692" w:rsidRPr="005F5003">
        <w:rPr>
          <w:rFonts w:ascii="Arial" w:hAnsi="Arial" w:cs="Arial"/>
          <w:iCs/>
          <w:sz w:val="22"/>
        </w:rPr>
        <w:t>Kč</w:t>
      </w:r>
      <w:r w:rsidR="00AA4D59" w:rsidRPr="005F5003">
        <w:rPr>
          <w:rFonts w:ascii="Arial" w:hAnsi="Arial" w:cs="Arial"/>
          <w:iCs/>
          <w:sz w:val="22"/>
        </w:rPr>
        <w:t xml:space="preserve"> a budou prováděny bezhotovostním převodem na bankovní účet zhotovitele uvedeným na faktuře – daňovém dokladu.</w:t>
      </w:r>
    </w:p>
    <w:p w14:paraId="72A14B44" w14:textId="226F91B5" w:rsidR="005F5003" w:rsidRDefault="00E4158D" w:rsidP="00514FA7">
      <w:pPr>
        <w:pStyle w:val="Seznam"/>
        <w:numPr>
          <w:ilvl w:val="1"/>
          <w:numId w:val="5"/>
        </w:numPr>
        <w:tabs>
          <w:tab w:val="num" w:pos="1440"/>
        </w:tabs>
        <w:spacing w:after="120"/>
        <w:ind w:left="709" w:hanging="709"/>
        <w:jc w:val="both"/>
        <w:rPr>
          <w:rFonts w:ascii="Arial" w:hAnsi="Arial" w:cs="Arial"/>
          <w:sz w:val="22"/>
        </w:rPr>
      </w:pPr>
      <w:r w:rsidRPr="005F5003">
        <w:rPr>
          <w:rFonts w:ascii="Arial" w:hAnsi="Arial" w:cs="Arial"/>
          <w:sz w:val="22"/>
        </w:rPr>
        <w:t>Faktura - daňový doklad musí obsahovat náležitosti daňového dokladu dle § 2</w:t>
      </w:r>
      <w:r w:rsidR="008F7658">
        <w:rPr>
          <w:rFonts w:ascii="Arial" w:hAnsi="Arial" w:cs="Arial"/>
          <w:sz w:val="22"/>
        </w:rPr>
        <w:t>9</w:t>
      </w:r>
      <w:r w:rsidRPr="005F5003">
        <w:rPr>
          <w:rFonts w:ascii="Arial" w:hAnsi="Arial" w:cs="Arial"/>
          <w:sz w:val="22"/>
        </w:rPr>
        <w:t xml:space="preserve"> zákona </w:t>
      </w:r>
      <w:r w:rsidR="008F7658">
        <w:rPr>
          <w:rFonts w:ascii="Arial" w:hAnsi="Arial" w:cs="Arial"/>
          <w:sz w:val="22"/>
        </w:rPr>
        <w:t>č. </w:t>
      </w:r>
      <w:r w:rsidRPr="005F5003">
        <w:rPr>
          <w:rFonts w:ascii="Arial" w:hAnsi="Arial" w:cs="Arial"/>
          <w:sz w:val="22"/>
        </w:rPr>
        <w:t>235/2004 Sb. V případě, že účetní doklady nebudou mít odpovídající náležitosti, je objednatel oprávněn zaslat je ve lhůtě splatnosti zpět k doplnění, aniž se tak dostane do prodlení se splatností; lhůta s</w:t>
      </w:r>
      <w:r w:rsidR="008F7658">
        <w:rPr>
          <w:rFonts w:ascii="Arial" w:hAnsi="Arial" w:cs="Arial"/>
          <w:sz w:val="22"/>
        </w:rPr>
        <w:t xml:space="preserve">platnosti počíná běžet znovu </w:t>
      </w:r>
      <w:r w:rsidRPr="005F5003">
        <w:rPr>
          <w:rFonts w:ascii="Arial" w:hAnsi="Arial" w:cs="Arial"/>
          <w:sz w:val="22"/>
        </w:rPr>
        <w:t>od opětovného zaslání náležitě doplněných či opravených dokladů.</w:t>
      </w:r>
    </w:p>
    <w:p w14:paraId="2424D846" w14:textId="30533E3F" w:rsidR="0027610C" w:rsidRDefault="0027610C" w:rsidP="00514FA7">
      <w:pPr>
        <w:pStyle w:val="Seznam"/>
        <w:numPr>
          <w:ilvl w:val="1"/>
          <w:numId w:val="5"/>
        </w:numPr>
        <w:tabs>
          <w:tab w:val="num" w:pos="1440"/>
        </w:tabs>
        <w:spacing w:after="120"/>
        <w:ind w:left="709" w:hanging="709"/>
        <w:jc w:val="both"/>
        <w:rPr>
          <w:rFonts w:ascii="Arial" w:hAnsi="Arial" w:cs="Arial"/>
          <w:sz w:val="22"/>
        </w:rPr>
      </w:pPr>
      <w:r>
        <w:rPr>
          <w:rFonts w:ascii="Arial" w:hAnsi="Arial" w:cs="Arial"/>
          <w:sz w:val="22"/>
        </w:rPr>
        <w:t>Cenu za dílo uhradí objednatel bezhotovostním převodem na účet zhotovitele uvedený v této smlouvě, nebo na účet, který zhotovitel objednateli písemně sdělí po uzavření této smlouvy.</w:t>
      </w:r>
    </w:p>
    <w:p w14:paraId="6166C305" w14:textId="68C29608" w:rsidR="00694697" w:rsidRPr="00E75826" w:rsidRDefault="00E4158D" w:rsidP="00514FA7">
      <w:pPr>
        <w:pStyle w:val="Seznam"/>
        <w:numPr>
          <w:ilvl w:val="1"/>
          <w:numId w:val="5"/>
        </w:numPr>
        <w:tabs>
          <w:tab w:val="num" w:pos="1440"/>
        </w:tabs>
        <w:spacing w:after="120"/>
        <w:ind w:left="709" w:hanging="709"/>
        <w:jc w:val="both"/>
        <w:rPr>
          <w:rFonts w:ascii="Arial" w:hAnsi="Arial" w:cs="Arial"/>
          <w:sz w:val="22"/>
        </w:rPr>
      </w:pPr>
      <w:r w:rsidRPr="005F5003">
        <w:rPr>
          <w:rFonts w:ascii="Arial" w:eastAsia="Arial" w:hAnsi="Arial" w:cs="Arial"/>
          <w:sz w:val="22"/>
          <w:szCs w:val="22"/>
        </w:rPr>
        <w:t xml:space="preserve">Zhotovitel si je vědom, že ve smyslu ust. § 2 </w:t>
      </w:r>
      <w:r w:rsidR="0062643E" w:rsidRPr="005F5003">
        <w:rPr>
          <w:rFonts w:ascii="Arial" w:eastAsia="Arial" w:hAnsi="Arial" w:cs="Arial"/>
          <w:sz w:val="22"/>
          <w:szCs w:val="22"/>
        </w:rPr>
        <w:t>písm. e) zákona č.320/2001 Sb.,</w:t>
      </w:r>
      <w:r w:rsidRPr="005F5003">
        <w:rPr>
          <w:rFonts w:ascii="Arial" w:eastAsia="Arial" w:hAnsi="Arial" w:cs="Arial"/>
          <w:sz w:val="22"/>
          <w:szCs w:val="22"/>
        </w:rPr>
        <w:t xml:space="preserve"> o finanční kontrole ve veřejné správě, ve znění pozdějších předpisů, je povinen spolupůsobit při výkonu finanční kontroly. Tuto klauzuli o finanční kontrole je zhotovitel povinen zakotvit i do smluv svých subdodavatelů.</w:t>
      </w:r>
    </w:p>
    <w:p w14:paraId="3E547574" w14:textId="77777777" w:rsidR="00694697" w:rsidRPr="00FF0215" w:rsidRDefault="00D91ED0" w:rsidP="00FF0215">
      <w:pPr>
        <w:pStyle w:val="Nadpis8"/>
        <w:tabs>
          <w:tab w:val="clear" w:pos="3413"/>
          <w:tab w:val="num" w:pos="720"/>
        </w:tabs>
        <w:spacing w:before="240" w:after="120"/>
        <w:ind w:left="720"/>
        <w:rPr>
          <w:sz w:val="24"/>
          <w:szCs w:val="24"/>
        </w:rPr>
      </w:pPr>
      <w:r w:rsidRPr="00FF0215">
        <w:rPr>
          <w:sz w:val="24"/>
          <w:szCs w:val="24"/>
        </w:rPr>
        <w:t>Způ</w:t>
      </w:r>
      <w:r w:rsidR="004F4061" w:rsidRPr="00FF0215">
        <w:rPr>
          <w:sz w:val="24"/>
          <w:szCs w:val="24"/>
        </w:rPr>
        <w:t>sob a podmínky provádění díla</w:t>
      </w:r>
    </w:p>
    <w:p w14:paraId="492AA66D" w14:textId="77777777" w:rsidR="00694697" w:rsidRDefault="00694697" w:rsidP="00514FA7">
      <w:pPr>
        <w:pStyle w:val="Seznam"/>
        <w:numPr>
          <w:ilvl w:val="1"/>
          <w:numId w:val="6"/>
        </w:numPr>
        <w:spacing w:before="100" w:beforeAutospacing="1" w:after="120"/>
        <w:jc w:val="both"/>
        <w:rPr>
          <w:rFonts w:ascii="Arial" w:hAnsi="Arial" w:cs="Arial"/>
          <w:sz w:val="22"/>
          <w:szCs w:val="24"/>
        </w:rPr>
      </w:pPr>
      <w:r>
        <w:rPr>
          <w:rFonts w:ascii="Arial" w:hAnsi="Arial" w:cs="Arial"/>
          <w:sz w:val="22"/>
        </w:rPr>
        <w:t>Zhotovitel se zavazuje plně a prokazatelně splnit předmět smlouvy, který je specifikován v článku II. této smlouvy.</w:t>
      </w:r>
    </w:p>
    <w:p w14:paraId="043F81C9" w14:textId="77777777" w:rsidR="00694697" w:rsidRDefault="00694697" w:rsidP="00514FA7">
      <w:pPr>
        <w:pStyle w:val="Seznam"/>
        <w:numPr>
          <w:ilvl w:val="1"/>
          <w:numId w:val="6"/>
        </w:numPr>
        <w:spacing w:before="100" w:beforeAutospacing="1" w:after="120"/>
        <w:jc w:val="both"/>
        <w:rPr>
          <w:rFonts w:ascii="Arial" w:hAnsi="Arial" w:cs="Arial"/>
          <w:sz w:val="22"/>
          <w:szCs w:val="24"/>
        </w:rPr>
      </w:pPr>
      <w:r>
        <w:rPr>
          <w:rFonts w:ascii="Arial" w:hAnsi="Arial" w:cs="Arial"/>
          <w:sz w:val="22"/>
          <w:szCs w:val="22"/>
        </w:rPr>
        <w:t xml:space="preserve">Dílo musí </w:t>
      </w:r>
      <w:r>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Pr>
          <w:rFonts w:ascii="Arial" w:hAnsi="Arial" w:cs="Arial"/>
          <w:sz w:val="22"/>
        </w:rPr>
        <w:t>Zhotovitel bude při uplatňování norem postupovat jednotně v rámci plnění celého předmětu zakázky.</w:t>
      </w:r>
    </w:p>
    <w:p w14:paraId="1362BBDD" w14:textId="77777777" w:rsidR="00694697" w:rsidRDefault="00694697" w:rsidP="00514FA7">
      <w:pPr>
        <w:pStyle w:val="Seznam"/>
        <w:numPr>
          <w:ilvl w:val="1"/>
          <w:numId w:val="6"/>
        </w:numPr>
        <w:spacing w:before="100" w:beforeAutospacing="1" w:after="120"/>
        <w:jc w:val="both"/>
        <w:rPr>
          <w:rFonts w:ascii="Arial" w:hAnsi="Arial" w:cs="Arial"/>
          <w:sz w:val="22"/>
          <w:szCs w:val="24"/>
        </w:rPr>
      </w:pPr>
      <w:r>
        <w:rPr>
          <w:rFonts w:ascii="Arial" w:hAnsi="Arial" w:cs="Arial"/>
          <w:sz w:val="22"/>
          <w:szCs w:val="24"/>
        </w:rPr>
        <w:t>Zhotovitel je povinen projednat s objednatelem předem veškeré nevyhnutelné změny a technologické postupy.</w:t>
      </w:r>
    </w:p>
    <w:p w14:paraId="4DCDB778" w14:textId="77777777" w:rsidR="00694697" w:rsidRPr="006F1299" w:rsidRDefault="00694697" w:rsidP="00514FA7">
      <w:pPr>
        <w:pStyle w:val="Seznam"/>
        <w:numPr>
          <w:ilvl w:val="1"/>
          <w:numId w:val="6"/>
        </w:numPr>
        <w:spacing w:before="100" w:beforeAutospacing="1" w:after="120"/>
        <w:jc w:val="both"/>
        <w:rPr>
          <w:rFonts w:ascii="Arial" w:hAnsi="Arial" w:cs="Arial"/>
          <w:sz w:val="22"/>
          <w:szCs w:val="24"/>
        </w:rPr>
      </w:pPr>
      <w:r w:rsidRPr="006F1299">
        <w:rPr>
          <w:rFonts w:ascii="Arial" w:hAnsi="Arial" w:cs="Arial"/>
          <w:sz w:val="22"/>
        </w:rPr>
        <w:t xml:space="preserve">Zhotovitel se zavazuje </w:t>
      </w:r>
      <w:r w:rsidR="00862197" w:rsidRPr="006F1299">
        <w:rPr>
          <w:rFonts w:ascii="Arial" w:hAnsi="Arial" w:cs="Arial"/>
          <w:sz w:val="22"/>
        </w:rPr>
        <w:t xml:space="preserve">v </w:t>
      </w:r>
      <w:r w:rsidRPr="006F1299">
        <w:rPr>
          <w:rFonts w:ascii="Arial" w:hAnsi="Arial" w:cs="Arial"/>
          <w:sz w:val="22"/>
        </w:rPr>
        <w:t>rámci plnění předmětu zakázky zajistit a do nabídkové ceny zahrnout veškeré další činnosti, které souvisejí s realizací předmětu zakázky</w:t>
      </w:r>
      <w:r w:rsidR="00F32F52" w:rsidRPr="006F1299">
        <w:rPr>
          <w:rFonts w:ascii="Arial" w:hAnsi="Arial" w:cs="Arial"/>
          <w:sz w:val="22"/>
        </w:rPr>
        <w:t>, zejména: náklady zařízení staveniště, inženýrskou činnost</w:t>
      </w:r>
      <w:r w:rsidR="00AA4964" w:rsidRPr="006F1299">
        <w:rPr>
          <w:rFonts w:ascii="Arial" w:hAnsi="Arial" w:cs="Arial"/>
          <w:sz w:val="22"/>
        </w:rPr>
        <w:t xml:space="preserve"> atd. </w:t>
      </w:r>
    </w:p>
    <w:p w14:paraId="0A12928A" w14:textId="7D15C2CC" w:rsidR="00A36D74" w:rsidRPr="00FF0215" w:rsidRDefault="00694697" w:rsidP="00514FA7">
      <w:pPr>
        <w:pStyle w:val="Seznam"/>
        <w:numPr>
          <w:ilvl w:val="1"/>
          <w:numId w:val="6"/>
        </w:numPr>
        <w:spacing w:before="100" w:beforeAutospacing="1" w:after="120"/>
        <w:jc w:val="both"/>
        <w:rPr>
          <w:rFonts w:ascii="Arial" w:hAnsi="Arial" w:cs="Arial"/>
          <w:sz w:val="22"/>
          <w:szCs w:val="22"/>
        </w:rPr>
      </w:pPr>
      <w:r w:rsidRPr="00A36D74">
        <w:rPr>
          <w:rFonts w:ascii="Arial" w:hAnsi="Arial" w:cs="Arial"/>
          <w:sz w:val="22"/>
          <w:szCs w:val="22"/>
        </w:rPr>
        <w:t xml:space="preserve">Zhotovitel je povinen vést ode dne převzetí staveniště o pracích, které provádí, </w:t>
      </w:r>
      <w:r w:rsidRPr="0078368E">
        <w:rPr>
          <w:rFonts w:ascii="Arial" w:hAnsi="Arial" w:cs="Arial"/>
          <w:b/>
          <w:bCs/>
          <w:sz w:val="22"/>
          <w:szCs w:val="22"/>
        </w:rPr>
        <w:t xml:space="preserve">stavební deník </w:t>
      </w:r>
      <w:r w:rsidRPr="0078368E">
        <w:rPr>
          <w:rFonts w:ascii="Arial" w:hAnsi="Arial" w:cs="Arial"/>
          <w:sz w:val="22"/>
          <w:szCs w:val="22"/>
        </w:rPr>
        <w:t>(dále</w:t>
      </w:r>
      <w:r w:rsidRPr="00A36D74">
        <w:rPr>
          <w:rFonts w:ascii="Arial" w:hAnsi="Arial" w:cs="Arial"/>
          <w:sz w:val="22"/>
          <w:szCs w:val="22"/>
        </w:rPr>
        <w:t xml:space="preserve"> jen SD)</w:t>
      </w:r>
      <w:r w:rsidR="00A36D74" w:rsidRPr="00A36D74">
        <w:rPr>
          <w:rFonts w:ascii="Arial" w:hAnsi="Arial" w:cs="Arial"/>
          <w:sz w:val="22"/>
          <w:szCs w:val="22"/>
        </w:rPr>
        <w:t xml:space="preserve">. </w:t>
      </w:r>
      <w:r w:rsidRPr="00A36D74">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A36D74">
        <w:rPr>
          <w:rFonts w:ascii="Arial" w:hAnsi="Arial" w:cs="Arial"/>
          <w:sz w:val="22"/>
          <w:szCs w:val="22"/>
        </w:rPr>
        <w:t>5</w:t>
      </w:r>
      <w:r w:rsidRPr="00A36D74">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w:t>
      </w:r>
      <w:r w:rsidR="00830B39">
        <w:rPr>
          <w:rFonts w:ascii="Arial" w:hAnsi="Arial" w:cs="Arial"/>
          <w:sz w:val="22"/>
          <w:szCs w:val="22"/>
        </w:rPr>
        <w:t> </w:t>
      </w:r>
      <w:r w:rsidRPr="00A36D74">
        <w:rPr>
          <w:rFonts w:ascii="Arial" w:hAnsi="Arial" w:cs="Arial"/>
          <w:sz w:val="22"/>
          <w:szCs w:val="22"/>
        </w:rPr>
        <w:t>prohlídce</w:t>
      </w:r>
      <w:r w:rsidR="00830B39">
        <w:rPr>
          <w:rFonts w:ascii="Arial" w:hAnsi="Arial" w:cs="Arial"/>
          <w:sz w:val="22"/>
          <w:szCs w:val="22"/>
        </w:rPr>
        <w:t xml:space="preserve"> </w:t>
      </w:r>
      <w:r w:rsidRPr="00A36D74">
        <w:rPr>
          <w:rFonts w:ascii="Arial" w:hAnsi="Arial" w:cs="Arial"/>
          <w:sz w:val="22"/>
          <w:szCs w:val="22"/>
        </w:rPr>
        <w:t>a</w:t>
      </w:r>
      <w:r w:rsidR="00830B39">
        <w:rPr>
          <w:rFonts w:ascii="Arial" w:hAnsi="Arial" w:cs="Arial"/>
          <w:sz w:val="22"/>
          <w:szCs w:val="22"/>
        </w:rPr>
        <w:t> </w:t>
      </w:r>
      <w:r w:rsidRPr="00A36D74">
        <w:rPr>
          <w:rFonts w:ascii="Arial" w:hAnsi="Arial" w:cs="Arial"/>
          <w:sz w:val="22"/>
          <w:szCs w:val="22"/>
        </w:rPr>
        <w:t>zápisům.</w:t>
      </w:r>
      <w:r w:rsidR="001E0D0C" w:rsidRPr="001E0D0C">
        <w:rPr>
          <w:rFonts w:ascii="Arial" w:hAnsi="Arial" w:cs="Arial"/>
          <w:sz w:val="22"/>
          <w:szCs w:val="22"/>
        </w:rPr>
        <w:t xml:space="preserve"> Jestliže odpovědná osoba zhotovitele nesouhlasí s provedeným záznamem objednatele, je povinen připojit do 5 pracovních dnů své vyjádření, jinak se má za to, že s obsahem záznamu souhlasí. Stejná práva a povinnosti má i zástupce objednatele</w:t>
      </w:r>
      <w:r w:rsidR="00E75826">
        <w:rPr>
          <w:rFonts w:ascii="Arial" w:hAnsi="Arial" w:cs="Arial"/>
          <w:sz w:val="22"/>
          <w:szCs w:val="22"/>
        </w:rPr>
        <w:t>.</w:t>
      </w:r>
      <w:r w:rsidRPr="00A36D74">
        <w:rPr>
          <w:rFonts w:ascii="Arial" w:hAnsi="Arial" w:cs="Arial"/>
          <w:sz w:val="22"/>
          <w:szCs w:val="22"/>
        </w:rPr>
        <w:t xml:space="preserve"> </w:t>
      </w:r>
      <w:r w:rsidR="001E0D0C" w:rsidRPr="001E0D0C">
        <w:rPr>
          <w:rFonts w:ascii="Arial" w:hAnsi="Arial" w:cs="Arial"/>
          <w:sz w:val="22"/>
          <w:szCs w:val="22"/>
        </w:rPr>
        <w:t>Záznamy do stavebního deníku jsou oprávnění provádět:</w:t>
      </w:r>
    </w:p>
    <w:p w14:paraId="058C7E45" w14:textId="4CD3E238" w:rsidR="001E0D0C" w:rsidRDefault="001E0D0C" w:rsidP="005F5003">
      <w:pPr>
        <w:pStyle w:val="Seznam"/>
        <w:autoSpaceDE w:val="0"/>
        <w:spacing w:before="100" w:beforeAutospacing="1" w:after="120"/>
        <w:ind w:left="709" w:firstLine="0"/>
        <w:jc w:val="both"/>
        <w:rPr>
          <w:rFonts w:ascii="Arial" w:hAnsi="Arial" w:cs="Arial"/>
          <w:sz w:val="22"/>
          <w:szCs w:val="22"/>
        </w:rPr>
      </w:pPr>
      <w:r w:rsidRPr="00C54065">
        <w:rPr>
          <w:rFonts w:ascii="Arial" w:hAnsi="Arial" w:cs="Arial"/>
          <w:sz w:val="22"/>
          <w:szCs w:val="22"/>
          <w:highlight w:val="yellow"/>
        </w:rPr>
        <w:t>Za zhotovitele:</w:t>
      </w:r>
      <w:r w:rsidRPr="00C54065">
        <w:rPr>
          <w:rFonts w:ascii="Arial" w:hAnsi="Arial" w:cs="Arial"/>
          <w:sz w:val="22"/>
          <w:szCs w:val="22"/>
          <w:highlight w:val="yellow"/>
        </w:rPr>
        <w:tab/>
      </w:r>
      <w:r w:rsidRPr="00C54065">
        <w:rPr>
          <w:rFonts w:ascii="Arial" w:hAnsi="Arial" w:cs="Arial"/>
          <w:sz w:val="22"/>
          <w:szCs w:val="22"/>
          <w:highlight w:val="yellow"/>
        </w:rPr>
        <w:tab/>
      </w:r>
      <w:r w:rsidRPr="00C54065">
        <w:rPr>
          <w:rFonts w:ascii="Arial" w:hAnsi="Arial" w:cs="Arial"/>
          <w:sz w:val="22"/>
          <w:szCs w:val="22"/>
          <w:highlight w:val="yellow"/>
        </w:rPr>
        <w:tab/>
      </w:r>
      <w:r w:rsidRPr="00C54065">
        <w:rPr>
          <w:rFonts w:ascii="Arial" w:hAnsi="Arial" w:cs="Arial"/>
          <w:i/>
          <w:sz w:val="22"/>
          <w:szCs w:val="22"/>
          <w:highlight w:val="yellow"/>
        </w:rPr>
        <w:t>doplní zhotovitel</w:t>
      </w:r>
    </w:p>
    <w:p w14:paraId="3383D2FD" w14:textId="2F1B67E7" w:rsidR="00E75826" w:rsidRDefault="001E0D0C" w:rsidP="009E47A3">
      <w:pPr>
        <w:pStyle w:val="Seznam"/>
        <w:autoSpaceDE w:val="0"/>
        <w:spacing w:before="100" w:beforeAutospacing="1" w:after="120"/>
        <w:ind w:left="709" w:firstLine="0"/>
        <w:jc w:val="both"/>
        <w:rPr>
          <w:rFonts w:ascii="Arial" w:hAnsi="Arial" w:cs="Arial"/>
          <w:sz w:val="22"/>
          <w:szCs w:val="22"/>
        </w:rPr>
      </w:pPr>
      <w:r w:rsidRPr="006E0CE8">
        <w:rPr>
          <w:rFonts w:ascii="Arial" w:hAnsi="Arial" w:cs="Arial"/>
          <w:sz w:val="22"/>
          <w:szCs w:val="22"/>
        </w:rPr>
        <w:t>Za objednatele:</w:t>
      </w:r>
      <w:r w:rsidRPr="006E0CE8">
        <w:rPr>
          <w:rFonts w:ascii="Arial" w:hAnsi="Arial" w:cs="Arial"/>
          <w:sz w:val="22"/>
          <w:szCs w:val="22"/>
        </w:rPr>
        <w:tab/>
      </w:r>
      <w:r w:rsidRPr="006E0CE8">
        <w:rPr>
          <w:rFonts w:ascii="Arial" w:hAnsi="Arial" w:cs="Arial"/>
          <w:sz w:val="22"/>
          <w:szCs w:val="22"/>
        </w:rPr>
        <w:tab/>
      </w:r>
      <w:r w:rsidRPr="006E0CE8">
        <w:rPr>
          <w:rFonts w:ascii="Arial" w:hAnsi="Arial" w:cs="Arial"/>
          <w:sz w:val="22"/>
          <w:szCs w:val="22"/>
        </w:rPr>
        <w:tab/>
      </w:r>
      <w:r w:rsidR="001879FC">
        <w:rPr>
          <w:rFonts w:ascii="Arial" w:hAnsi="Arial" w:cs="Arial"/>
          <w:sz w:val="22"/>
          <w:szCs w:val="22"/>
        </w:rPr>
        <w:t xml:space="preserve">Jan </w:t>
      </w:r>
      <w:r w:rsidR="00DE56FB" w:rsidRPr="00DE56FB">
        <w:rPr>
          <w:rFonts w:ascii="Arial" w:hAnsi="Arial" w:cs="Arial"/>
          <w:sz w:val="22"/>
          <w:szCs w:val="22"/>
        </w:rPr>
        <w:t>Pokorný</w:t>
      </w:r>
      <w:r w:rsidR="005608E5">
        <w:rPr>
          <w:rFonts w:ascii="Arial" w:hAnsi="Arial" w:cs="Arial"/>
          <w:sz w:val="22"/>
          <w:szCs w:val="22"/>
        </w:rPr>
        <w:t>, DiS.</w:t>
      </w:r>
    </w:p>
    <w:p w14:paraId="74683521" w14:textId="051B20EF" w:rsidR="00D5615C" w:rsidRPr="009D2C7B" w:rsidRDefault="00694697" w:rsidP="00514FA7">
      <w:pPr>
        <w:pStyle w:val="Seznam"/>
        <w:numPr>
          <w:ilvl w:val="1"/>
          <w:numId w:val="6"/>
        </w:numPr>
        <w:spacing w:before="100" w:beforeAutospacing="1" w:after="120"/>
        <w:jc w:val="both"/>
        <w:rPr>
          <w:rFonts w:ascii="Arial" w:hAnsi="Arial" w:cs="Arial"/>
          <w:sz w:val="22"/>
          <w:szCs w:val="24"/>
        </w:rPr>
      </w:pPr>
      <w:r w:rsidRPr="009D2C7B">
        <w:rPr>
          <w:rFonts w:ascii="Arial" w:hAnsi="Arial" w:cs="Arial"/>
          <w:sz w:val="22"/>
        </w:rPr>
        <w:t>Zhotovitel se zavazuje informovat objednatele o stavu plnění předmětu</w:t>
      </w:r>
      <w:r w:rsidR="00D91ED0">
        <w:rPr>
          <w:rFonts w:ascii="Arial" w:hAnsi="Arial" w:cs="Arial"/>
          <w:sz w:val="22"/>
        </w:rPr>
        <w:t xml:space="preserve"> </w:t>
      </w:r>
      <w:r w:rsidRPr="009D2C7B">
        <w:rPr>
          <w:rFonts w:ascii="Arial" w:hAnsi="Arial" w:cs="Arial"/>
          <w:sz w:val="22"/>
        </w:rPr>
        <w:t>díla na</w:t>
      </w:r>
      <w:r w:rsidR="00FF0215">
        <w:rPr>
          <w:rFonts w:ascii="Arial" w:hAnsi="Arial" w:cs="Arial"/>
          <w:sz w:val="22"/>
        </w:rPr>
        <w:t> </w:t>
      </w:r>
      <w:r w:rsidRPr="009D2C7B">
        <w:rPr>
          <w:rFonts w:ascii="Arial" w:hAnsi="Arial" w:cs="Arial"/>
          <w:sz w:val="22"/>
        </w:rPr>
        <w:t>dohodnutých kontrolních dnech</w:t>
      </w:r>
      <w:r w:rsidR="00CC68A8" w:rsidRPr="009D2C7B">
        <w:rPr>
          <w:rFonts w:ascii="Arial" w:hAnsi="Arial" w:cs="Arial"/>
          <w:sz w:val="22"/>
        </w:rPr>
        <w:t>.</w:t>
      </w:r>
    </w:p>
    <w:p w14:paraId="5CCB3849" w14:textId="77777777" w:rsidR="00694697" w:rsidRPr="00D5615C" w:rsidRDefault="00694697" w:rsidP="00514FA7">
      <w:pPr>
        <w:pStyle w:val="Odstavecseseznamem"/>
        <w:widowControl/>
        <w:numPr>
          <w:ilvl w:val="1"/>
          <w:numId w:val="6"/>
        </w:numPr>
        <w:autoSpaceDE w:val="0"/>
        <w:spacing w:before="100" w:beforeAutospacing="1" w:after="120" w:line="240" w:lineRule="auto"/>
        <w:ind w:left="709"/>
        <w:jc w:val="both"/>
        <w:rPr>
          <w:rFonts w:ascii="Arial" w:hAnsi="Arial" w:cs="Arial"/>
          <w:sz w:val="22"/>
        </w:rPr>
      </w:pPr>
      <w:r w:rsidRPr="00D5615C">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7B3B27C0" w14:textId="77777777" w:rsidR="00694697" w:rsidRDefault="00694697" w:rsidP="00514FA7">
      <w:pPr>
        <w:pStyle w:val="Odstavecseseznamem"/>
        <w:widowControl/>
        <w:numPr>
          <w:ilvl w:val="1"/>
          <w:numId w:val="6"/>
        </w:numPr>
        <w:autoSpaceDE w:val="0"/>
        <w:spacing w:before="100" w:beforeAutospacing="1" w:after="120" w:line="240" w:lineRule="auto"/>
        <w:ind w:left="709"/>
        <w:jc w:val="both"/>
        <w:rPr>
          <w:rFonts w:ascii="Arial" w:hAnsi="Arial" w:cs="Arial"/>
          <w:sz w:val="22"/>
        </w:rPr>
      </w:pPr>
      <w:r w:rsidRPr="006F1299">
        <w:rPr>
          <w:rFonts w:ascii="Arial" w:hAnsi="Arial" w:cs="Arial"/>
          <w:sz w:val="22"/>
        </w:rPr>
        <w:lastRenderedPageBreak/>
        <w:t>Zhotovitel zajistí a zabezpečí na své náklady místo plnění proti vstupu nepovolaných osob. Zabezpečení bude takového stupně, aby nemohlo dojít ke škodám na majetku, poškození zdraví nebo ohrožení života.</w:t>
      </w:r>
    </w:p>
    <w:p w14:paraId="2770EBC9" w14:textId="77777777" w:rsidR="00CB2F87" w:rsidRDefault="00CB2F87" w:rsidP="00514FA7">
      <w:pPr>
        <w:numPr>
          <w:ilvl w:val="1"/>
          <w:numId w:val="6"/>
        </w:numPr>
        <w:spacing w:before="100" w:beforeAutospacing="1" w:after="120"/>
        <w:jc w:val="both"/>
        <w:rPr>
          <w:rFonts w:ascii="Arial" w:hAnsi="Arial" w:cs="Arial"/>
          <w:sz w:val="22"/>
        </w:rPr>
      </w:pPr>
      <w:r>
        <w:rPr>
          <w:rFonts w:ascii="Arial" w:hAnsi="Arial" w:cs="Arial"/>
          <w:sz w:val="22"/>
        </w:rPr>
        <w:t>Zhotovitel bude při plnění předmětu této smlouvy postupovat s odbornou péčí. Zavazuje se dodržovat kvalitativní požadavky a obecně závazné předpisy, technické normy a podmínky této smlouvy.</w:t>
      </w:r>
    </w:p>
    <w:p w14:paraId="007D15BE" w14:textId="46EDF1E1" w:rsidR="00694697" w:rsidRPr="005F5003" w:rsidRDefault="00CB2F87" w:rsidP="00514FA7">
      <w:pPr>
        <w:pStyle w:val="Odstavecseseznamem"/>
        <w:widowControl/>
        <w:numPr>
          <w:ilvl w:val="1"/>
          <w:numId w:val="6"/>
        </w:numPr>
        <w:autoSpaceDE w:val="0"/>
        <w:spacing w:before="100" w:beforeAutospacing="1" w:after="120" w:line="240" w:lineRule="auto"/>
        <w:jc w:val="both"/>
        <w:rPr>
          <w:rFonts w:ascii="Arial" w:hAnsi="Arial" w:cs="Arial"/>
          <w:sz w:val="22"/>
        </w:rPr>
      </w:pPr>
      <w:r>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B64C56">
        <w:rPr>
          <w:rFonts w:ascii="Arial" w:hAnsi="Arial" w:cs="Arial"/>
          <w:bCs/>
          <w:sz w:val="22"/>
        </w:rPr>
        <w:t>,</w:t>
      </w:r>
      <w:r>
        <w:rPr>
          <w:rFonts w:ascii="Arial" w:hAnsi="Arial" w:cs="Arial"/>
          <w:bCs/>
          <w:sz w:val="22"/>
        </w:rPr>
        <w:t xml:space="preserve"> popř. technickými normami nebo technologickými předpisy.</w:t>
      </w:r>
    </w:p>
    <w:p w14:paraId="59B7C628" w14:textId="77777777" w:rsidR="00694697" w:rsidRPr="0015557E" w:rsidRDefault="00694697" w:rsidP="00514FA7">
      <w:pPr>
        <w:pStyle w:val="Odstavecseseznamem"/>
        <w:numPr>
          <w:ilvl w:val="1"/>
          <w:numId w:val="6"/>
        </w:numPr>
        <w:autoSpaceDE w:val="0"/>
        <w:spacing w:before="100" w:beforeAutospacing="1" w:after="120" w:line="240" w:lineRule="auto"/>
        <w:jc w:val="both"/>
        <w:rPr>
          <w:rFonts w:ascii="Arial" w:hAnsi="Arial" w:cs="Arial"/>
          <w:sz w:val="22"/>
        </w:rPr>
      </w:pPr>
      <w:r w:rsidRPr="0015557E">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7A39C5D8" w14:textId="77777777" w:rsidR="00694697" w:rsidRPr="006F1299" w:rsidRDefault="00694697" w:rsidP="00514FA7">
      <w:pPr>
        <w:pStyle w:val="Odstavecseseznamem"/>
        <w:widowControl/>
        <w:numPr>
          <w:ilvl w:val="1"/>
          <w:numId w:val="6"/>
        </w:numPr>
        <w:autoSpaceDE w:val="0"/>
        <w:spacing w:before="100" w:beforeAutospacing="1" w:after="120" w:line="240" w:lineRule="auto"/>
        <w:jc w:val="both"/>
        <w:rPr>
          <w:rFonts w:ascii="Arial" w:hAnsi="Arial" w:cs="Arial"/>
          <w:sz w:val="22"/>
        </w:rPr>
      </w:pPr>
      <w:r w:rsidRPr="006E45CC">
        <w:rPr>
          <w:rFonts w:ascii="Arial" w:hAnsi="Arial" w:cs="Arial"/>
          <w:sz w:val="22"/>
        </w:rPr>
        <w:t>Objednatel odevzdá zhotoviteli místo plnění bezprostředně poté, co mu bude zhotovitelem oznámen termín zahájení prací, nejpozději však 3 dny před vlastním započetím prací dle uzavřené SOD. O převzetí místa plnění zhotovitel s</w:t>
      </w:r>
      <w:r>
        <w:rPr>
          <w:rFonts w:ascii="Arial" w:hAnsi="Arial" w:cs="Arial"/>
          <w:sz w:val="22"/>
        </w:rPr>
        <w:t xml:space="preserve"> objednatelem sepíší protokolární zápis. </w:t>
      </w:r>
      <w:r w:rsidRPr="001F7283">
        <w:rPr>
          <w:rFonts w:ascii="Arial" w:hAnsi="Arial" w:cs="Arial"/>
          <w:sz w:val="22"/>
        </w:rPr>
        <w:t>Místo plnění je poskytnuto zhotoviteli bezúplatně</w:t>
      </w:r>
      <w:r w:rsidRPr="006F1299">
        <w:rPr>
          <w:rFonts w:ascii="Arial" w:hAnsi="Arial" w:cs="Arial"/>
          <w:sz w:val="22"/>
        </w:rPr>
        <w:t xml:space="preserve">. Pozemky, jejichž úpravy nejsou součástí předmětu plnění, ale budou dílem dotčeny, je zhotovitel povinen uvést po ukončení prací do předchozího nedotčeného stavu. Pro realizaci díla bude zhotovitel používat </w:t>
      </w:r>
      <w:r w:rsidR="004F4061" w:rsidRPr="00A30495">
        <w:rPr>
          <w:rFonts w:ascii="Arial" w:hAnsi="Arial" w:cs="Arial"/>
          <w:sz w:val="22"/>
        </w:rPr>
        <w:t xml:space="preserve">pouze vymezené </w:t>
      </w:r>
      <w:r w:rsidRPr="006F1299">
        <w:rPr>
          <w:rFonts w:ascii="Arial" w:hAnsi="Arial" w:cs="Arial"/>
          <w:sz w:val="22"/>
        </w:rPr>
        <w:t>pozemky ve vlastnictví objednatele.</w:t>
      </w:r>
    </w:p>
    <w:p w14:paraId="21946B4F" w14:textId="582812C3" w:rsidR="00FB4E89" w:rsidRPr="00216F34" w:rsidRDefault="00B645A2" w:rsidP="00514FA7">
      <w:pPr>
        <w:pStyle w:val="Odstavecseseznamem"/>
        <w:numPr>
          <w:ilvl w:val="1"/>
          <w:numId w:val="6"/>
        </w:numPr>
        <w:spacing w:before="100" w:beforeAutospacing="1" w:after="120" w:line="240" w:lineRule="auto"/>
        <w:rPr>
          <w:rFonts w:ascii="Arial" w:hAnsi="Arial" w:cs="Arial"/>
          <w:sz w:val="22"/>
          <w:u w:val="single"/>
        </w:rPr>
      </w:pPr>
      <w:r w:rsidRPr="00B645A2">
        <w:rPr>
          <w:rFonts w:ascii="Arial" w:hAnsi="Arial" w:cs="Arial"/>
          <w:bCs/>
          <w:sz w:val="22"/>
        </w:rPr>
        <w:t>Zhotovitel</w:t>
      </w:r>
      <w:r w:rsidR="005C2FA7" w:rsidRPr="00B645A2">
        <w:rPr>
          <w:rFonts w:ascii="Arial" w:hAnsi="Arial" w:cs="Arial"/>
          <w:sz w:val="22"/>
          <w:szCs w:val="28"/>
        </w:rPr>
        <w:t xml:space="preserve"> je povinen</w:t>
      </w:r>
      <w:r w:rsidR="005C2FA7" w:rsidRPr="00A30495">
        <w:rPr>
          <w:rFonts w:ascii="Arial" w:hAnsi="Arial" w:cs="Arial"/>
          <w:sz w:val="22"/>
          <w:szCs w:val="28"/>
        </w:rPr>
        <w:t xml:space="preserve"> zajistit, aby jeho pracovníci</w:t>
      </w:r>
      <w:r w:rsidR="00EA2D07" w:rsidRPr="00A30495">
        <w:rPr>
          <w:rFonts w:ascii="Arial" w:hAnsi="Arial" w:cs="Arial"/>
          <w:sz w:val="22"/>
          <w:szCs w:val="28"/>
        </w:rPr>
        <w:t xml:space="preserve"> i </w:t>
      </w:r>
      <w:r w:rsidR="005C2FA7" w:rsidRPr="00A30495">
        <w:rPr>
          <w:rFonts w:ascii="Arial" w:hAnsi="Arial" w:cs="Arial"/>
          <w:sz w:val="22"/>
          <w:szCs w:val="28"/>
        </w:rPr>
        <w:t>pracovníci jeho poddodavatelů byl</w:t>
      </w:r>
      <w:r w:rsidR="00EA2D07" w:rsidRPr="00A30495">
        <w:rPr>
          <w:rFonts w:ascii="Arial" w:hAnsi="Arial" w:cs="Arial"/>
          <w:sz w:val="22"/>
          <w:szCs w:val="28"/>
        </w:rPr>
        <w:t>i</w:t>
      </w:r>
      <w:r w:rsidR="005C2FA7" w:rsidRPr="00A30495">
        <w:rPr>
          <w:rFonts w:ascii="Arial" w:hAnsi="Arial" w:cs="Arial"/>
          <w:sz w:val="22"/>
          <w:szCs w:val="28"/>
        </w:rPr>
        <w:t xml:space="preserve"> řádně poučeni a proškoleni, měli potřebná osvědčení, prohlídky a průkazy.</w:t>
      </w:r>
    </w:p>
    <w:p w14:paraId="7EA6C3D3" w14:textId="0B195602" w:rsidR="00216F34" w:rsidRDefault="00216F34" w:rsidP="00514FA7">
      <w:pPr>
        <w:pStyle w:val="Odstavecseseznamem"/>
        <w:numPr>
          <w:ilvl w:val="1"/>
          <w:numId w:val="6"/>
        </w:numPr>
        <w:spacing w:before="100" w:beforeAutospacing="1" w:after="120" w:line="240" w:lineRule="auto"/>
        <w:rPr>
          <w:rFonts w:ascii="Arial" w:hAnsi="Arial" w:cs="Arial"/>
          <w:sz w:val="22"/>
        </w:rPr>
      </w:pPr>
      <w:r w:rsidRPr="00216F34">
        <w:rPr>
          <w:rFonts w:ascii="Arial" w:hAnsi="Arial" w:cs="Arial"/>
          <w:sz w:val="22"/>
        </w:rPr>
        <w:t>Zhotovitel je povinen po celou dobu realizace díla zajistit</w:t>
      </w:r>
      <w:r>
        <w:rPr>
          <w:rFonts w:ascii="Arial" w:hAnsi="Arial" w:cs="Arial"/>
          <w:sz w:val="22"/>
        </w:rPr>
        <w:t>:</w:t>
      </w:r>
    </w:p>
    <w:p w14:paraId="2E7B3E1B" w14:textId="1C04303E" w:rsidR="00216F34" w:rsidRPr="00216F34" w:rsidRDefault="00216F34" w:rsidP="00514FA7">
      <w:pPr>
        <w:pStyle w:val="Odstavecseseznamem"/>
        <w:numPr>
          <w:ilvl w:val="0"/>
          <w:numId w:val="12"/>
        </w:numPr>
        <w:spacing w:after="0" w:line="240" w:lineRule="auto"/>
        <w:ind w:left="1434" w:hanging="357"/>
        <w:jc w:val="both"/>
        <w:rPr>
          <w:rFonts w:ascii="Arial" w:hAnsi="Arial" w:cs="Arial"/>
          <w:sz w:val="22"/>
        </w:rPr>
      </w:pPr>
      <w:r w:rsidRPr="00216F34">
        <w:rPr>
          <w:rFonts w:ascii="Arial" w:hAnsi="Arial" w:cs="Arial"/>
          <w:sz w:val="22"/>
        </w:rPr>
        <w:t>dodržování pracovněprávních předpisů (zákoník práce a zákon o</w:t>
      </w:r>
      <w:r>
        <w:rPr>
          <w:rFonts w:ascii="Arial" w:hAnsi="Arial" w:cs="Arial"/>
          <w:sz w:val="22"/>
        </w:rPr>
        <w:t> </w:t>
      </w:r>
      <w:r w:rsidRPr="00216F34">
        <w:rPr>
          <w:rFonts w:ascii="Arial" w:hAnsi="Arial" w:cs="Arial"/>
          <w:sz w:val="22"/>
        </w:rPr>
        <w:t>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660553A1" w14:textId="55163CF8" w:rsidR="00216F34" w:rsidRPr="00216F34" w:rsidRDefault="00216F34" w:rsidP="00514FA7">
      <w:pPr>
        <w:pStyle w:val="Odstavecseseznamem"/>
        <w:numPr>
          <w:ilvl w:val="0"/>
          <w:numId w:val="12"/>
        </w:numPr>
        <w:spacing w:after="0" w:line="240" w:lineRule="auto"/>
        <w:ind w:left="1434" w:hanging="357"/>
        <w:jc w:val="both"/>
        <w:rPr>
          <w:rFonts w:ascii="Arial" w:hAnsi="Arial" w:cs="Arial"/>
          <w:sz w:val="22"/>
        </w:rPr>
      </w:pPr>
      <w:r w:rsidRPr="00216F34">
        <w:rPr>
          <w:rFonts w:ascii="Arial" w:hAnsi="Arial" w:cs="Arial"/>
          <w:sz w:val="22"/>
        </w:rPr>
        <w:t>řádné a včasné plnění svých finančních závazků vůči případným poddodavatelům</w:t>
      </w:r>
      <w:r w:rsidR="005F413C">
        <w:rPr>
          <w:rFonts w:ascii="Arial" w:hAnsi="Arial" w:cs="Arial"/>
          <w:sz w:val="22"/>
        </w:rPr>
        <w:t>.</w:t>
      </w:r>
    </w:p>
    <w:p w14:paraId="55E586B2" w14:textId="77777777" w:rsidR="00694697" w:rsidRPr="00FF0215" w:rsidRDefault="00CD1D33" w:rsidP="00FF0215">
      <w:pPr>
        <w:pStyle w:val="Nadpis8"/>
        <w:tabs>
          <w:tab w:val="clear" w:pos="3413"/>
          <w:tab w:val="num" w:pos="720"/>
        </w:tabs>
        <w:spacing w:before="240" w:after="120"/>
        <w:ind w:left="720"/>
        <w:rPr>
          <w:sz w:val="24"/>
          <w:szCs w:val="24"/>
        </w:rPr>
      </w:pPr>
      <w:r w:rsidRPr="00FF0215">
        <w:rPr>
          <w:sz w:val="24"/>
          <w:szCs w:val="24"/>
        </w:rPr>
        <w:t>Převzetí díla</w:t>
      </w:r>
    </w:p>
    <w:p w14:paraId="616D4210" w14:textId="77777777" w:rsidR="00694697" w:rsidRPr="00CB2F87" w:rsidRDefault="00694697" w:rsidP="00514FA7">
      <w:pPr>
        <w:pStyle w:val="Odstavecseseznamem"/>
        <w:numPr>
          <w:ilvl w:val="1"/>
          <w:numId w:val="7"/>
        </w:numPr>
        <w:autoSpaceDE w:val="0"/>
        <w:spacing w:before="200"/>
        <w:jc w:val="both"/>
        <w:rPr>
          <w:rFonts w:ascii="Arial" w:hAnsi="Arial" w:cs="Arial"/>
          <w:sz w:val="22"/>
        </w:rPr>
      </w:pPr>
      <w:r w:rsidRPr="00CB2F87">
        <w:rPr>
          <w:rFonts w:ascii="Arial" w:hAnsi="Arial" w:cs="Arial"/>
          <w:sz w:val="22"/>
        </w:rPr>
        <w:t>Zhotovitel splní svou povinnost provést dílo jeho řádným ukončením a</w:t>
      </w:r>
      <w:r w:rsidR="00E40983" w:rsidRPr="00CB2F87">
        <w:rPr>
          <w:rFonts w:ascii="Arial" w:hAnsi="Arial" w:cs="Arial"/>
          <w:sz w:val="22"/>
        </w:rPr>
        <w:t xml:space="preserve"> předáním </w:t>
      </w:r>
      <w:r w:rsidRPr="00CB2F87">
        <w:rPr>
          <w:rFonts w:ascii="Arial" w:hAnsi="Arial" w:cs="Arial"/>
          <w:sz w:val="22"/>
        </w:rPr>
        <w:t xml:space="preserve">předmětu díla v rozsahu a termínu dohodnutém touto smlouvou (Článek III), a to osobně pověřenému zástupci objednatele na </w:t>
      </w:r>
      <w:r w:rsidR="00CD1D33">
        <w:rPr>
          <w:rFonts w:ascii="Arial" w:hAnsi="Arial" w:cs="Arial"/>
          <w:sz w:val="22"/>
        </w:rPr>
        <w:t>místě plnění</w:t>
      </w:r>
      <w:r w:rsidRPr="00CB2F87">
        <w:rPr>
          <w:rFonts w:ascii="Arial" w:hAnsi="Arial" w:cs="Arial"/>
          <w:sz w:val="22"/>
        </w:rPr>
        <w:t>, pokud se smluvní strany nedohodnou</w:t>
      </w:r>
      <w:r w:rsidR="00F831CC" w:rsidRPr="00CB2F87">
        <w:rPr>
          <w:rFonts w:ascii="Arial" w:hAnsi="Arial" w:cs="Arial"/>
          <w:sz w:val="22"/>
        </w:rPr>
        <w:t xml:space="preserve"> </w:t>
      </w:r>
      <w:r w:rsidRPr="00CB2F87">
        <w:rPr>
          <w:rFonts w:ascii="Arial" w:hAnsi="Arial" w:cs="Arial"/>
          <w:sz w:val="22"/>
        </w:rPr>
        <w:t>v konkrétním případě jinak.</w:t>
      </w:r>
    </w:p>
    <w:p w14:paraId="378C5321" w14:textId="77777777" w:rsidR="00A21C9E" w:rsidRPr="00A21C9E" w:rsidRDefault="006610F3" w:rsidP="00514FA7">
      <w:pPr>
        <w:pStyle w:val="NormlnIMP"/>
        <w:numPr>
          <w:ilvl w:val="1"/>
          <w:numId w:val="7"/>
        </w:numPr>
        <w:tabs>
          <w:tab w:val="left" w:pos="567"/>
        </w:tabs>
        <w:jc w:val="both"/>
        <w:rPr>
          <w:rFonts w:ascii="Arial" w:hAnsi="Arial" w:cs="Arial"/>
          <w:sz w:val="22"/>
          <w:szCs w:val="22"/>
        </w:rPr>
      </w:pPr>
      <w:r>
        <w:rPr>
          <w:rFonts w:ascii="Arial" w:hAnsi="Arial" w:cs="Arial"/>
          <w:sz w:val="22"/>
        </w:rPr>
        <w:t xml:space="preserve">   </w:t>
      </w:r>
      <w:r w:rsidR="00CD1D33">
        <w:rPr>
          <w:rFonts w:ascii="Arial" w:hAnsi="Arial" w:cs="Arial"/>
          <w:sz w:val="22"/>
        </w:rPr>
        <w:t xml:space="preserve">Zhotovitel písemně </w:t>
      </w:r>
      <w:r w:rsidR="00D925A1">
        <w:rPr>
          <w:rFonts w:ascii="Arial" w:hAnsi="Arial" w:cs="Arial"/>
          <w:sz w:val="22"/>
        </w:rPr>
        <w:t>v</w:t>
      </w:r>
      <w:r w:rsidR="00CD1D33">
        <w:rPr>
          <w:rFonts w:ascii="Arial" w:hAnsi="Arial" w:cs="Arial"/>
          <w:sz w:val="22"/>
        </w:rPr>
        <w:t>yzve</w:t>
      </w:r>
      <w:r w:rsidR="00D925A1">
        <w:rPr>
          <w:rFonts w:ascii="Arial" w:hAnsi="Arial" w:cs="Arial"/>
          <w:sz w:val="22"/>
        </w:rPr>
        <w:t xml:space="preserve"> objednatele</w:t>
      </w:r>
      <w:r w:rsidR="00A21C9E">
        <w:rPr>
          <w:rFonts w:ascii="Arial" w:hAnsi="Arial" w:cs="Arial"/>
          <w:sz w:val="22"/>
        </w:rPr>
        <w:t xml:space="preserve"> </w:t>
      </w:r>
      <w:r w:rsidR="00D925A1">
        <w:rPr>
          <w:rFonts w:ascii="Arial" w:hAnsi="Arial" w:cs="Arial"/>
          <w:sz w:val="22"/>
        </w:rPr>
        <w:t>k převzetí díla</w:t>
      </w:r>
      <w:r w:rsidR="00A21C9E">
        <w:rPr>
          <w:rFonts w:ascii="Arial" w:hAnsi="Arial" w:cs="Arial"/>
          <w:sz w:val="22"/>
        </w:rPr>
        <w:t xml:space="preserve">. </w:t>
      </w:r>
      <w:r w:rsidR="00A21C9E" w:rsidRPr="00A21C9E">
        <w:rPr>
          <w:rFonts w:ascii="Arial" w:hAnsi="Arial" w:cs="Arial"/>
          <w:sz w:val="22"/>
          <w:szCs w:val="22"/>
        </w:rPr>
        <w:t>Výzvu k převzetí doruč</w:t>
      </w:r>
      <w:r w:rsidR="00A21C9E">
        <w:rPr>
          <w:rFonts w:ascii="Arial" w:hAnsi="Arial" w:cs="Arial"/>
          <w:sz w:val="22"/>
          <w:szCs w:val="22"/>
        </w:rPr>
        <w:t>í zhotovitel objednatel objednateli min. 3 dny před stanoveným termínem převzetí.</w:t>
      </w:r>
    </w:p>
    <w:p w14:paraId="1D5DE15F" w14:textId="406B4D4C" w:rsidR="00694697" w:rsidRPr="00CB2F87" w:rsidRDefault="00694697" w:rsidP="00514FA7">
      <w:pPr>
        <w:pStyle w:val="Odstavecseseznamem"/>
        <w:numPr>
          <w:ilvl w:val="1"/>
          <w:numId w:val="7"/>
        </w:numPr>
        <w:autoSpaceDE w:val="0"/>
        <w:spacing w:before="200"/>
        <w:jc w:val="both"/>
        <w:rPr>
          <w:rFonts w:ascii="Arial" w:hAnsi="Arial" w:cs="Arial"/>
          <w:sz w:val="22"/>
        </w:rPr>
      </w:pPr>
      <w:r w:rsidRPr="00CB2F87">
        <w:rPr>
          <w:rFonts w:ascii="Arial" w:hAnsi="Arial" w:cs="Arial"/>
          <w:sz w:val="22"/>
        </w:rPr>
        <w:t xml:space="preserve">Řádné splnění povinnosti zhotovitele provést dílo se osvědčuje </w:t>
      </w:r>
      <w:r w:rsidR="006610F3">
        <w:rPr>
          <w:rFonts w:ascii="Arial" w:hAnsi="Arial" w:cs="Arial"/>
          <w:sz w:val="22"/>
        </w:rPr>
        <w:t>protokolem</w:t>
      </w:r>
      <w:r w:rsidRPr="00CB2F87">
        <w:rPr>
          <w:rFonts w:ascii="Arial" w:hAnsi="Arial" w:cs="Arial"/>
          <w:sz w:val="22"/>
        </w:rPr>
        <w:t xml:space="preserve"> o předání a převzetí díla </w:t>
      </w:r>
      <w:r w:rsidR="00807F6D">
        <w:rPr>
          <w:rFonts w:ascii="Arial" w:hAnsi="Arial" w:cs="Arial"/>
          <w:sz w:val="22"/>
        </w:rPr>
        <w:t xml:space="preserve">nebo části díla </w:t>
      </w:r>
      <w:r w:rsidRPr="00CB2F87">
        <w:rPr>
          <w:rFonts w:ascii="Arial" w:hAnsi="Arial" w:cs="Arial"/>
          <w:sz w:val="22"/>
        </w:rPr>
        <w:t>pode</w:t>
      </w:r>
      <w:r w:rsidR="00A21C9E">
        <w:rPr>
          <w:rFonts w:ascii="Arial" w:hAnsi="Arial" w:cs="Arial"/>
          <w:sz w:val="22"/>
        </w:rPr>
        <w:t>psaným oběma smluvními stranami, který bude obsahovat zejména:</w:t>
      </w:r>
      <w:r w:rsidR="006B6054">
        <w:rPr>
          <w:rFonts w:ascii="Arial" w:hAnsi="Arial" w:cs="Arial"/>
          <w:sz w:val="22"/>
        </w:rPr>
        <w:t xml:space="preserve"> soupis vad a nedokončených prací nebránících řádnému užívání s</w:t>
      </w:r>
      <w:r w:rsidR="00DE56FB">
        <w:rPr>
          <w:rFonts w:ascii="Arial" w:hAnsi="Arial" w:cs="Arial"/>
          <w:sz w:val="22"/>
        </w:rPr>
        <w:t xml:space="preserve"> popisem </w:t>
      </w:r>
      <w:r w:rsidR="006B6054">
        <w:rPr>
          <w:rFonts w:ascii="Arial" w:hAnsi="Arial" w:cs="Arial"/>
          <w:sz w:val="22"/>
        </w:rPr>
        <w:t>jak se projevují a s uvedením lhůty pro jejich odstranění, potřebné zkoušky a měření, veškeré nezbytné revize, atesty, doklady o likvidaci vybouraného materiálu, návody, záruční listy, stavební deník</w:t>
      </w:r>
      <w:r w:rsidR="006610F3">
        <w:rPr>
          <w:rFonts w:ascii="Arial" w:hAnsi="Arial" w:cs="Arial"/>
          <w:sz w:val="22"/>
        </w:rPr>
        <w:t>.</w:t>
      </w:r>
    </w:p>
    <w:p w14:paraId="359BBED2" w14:textId="77777777" w:rsidR="005C2FA7" w:rsidRPr="005C2FA7" w:rsidRDefault="00694697" w:rsidP="00514FA7">
      <w:pPr>
        <w:pStyle w:val="Odstavecseseznamem"/>
        <w:widowControl/>
        <w:numPr>
          <w:ilvl w:val="1"/>
          <w:numId w:val="7"/>
        </w:numPr>
        <w:autoSpaceDE w:val="0"/>
        <w:spacing w:before="200" w:after="240" w:line="240" w:lineRule="auto"/>
        <w:ind w:left="709" w:hanging="709"/>
        <w:jc w:val="both"/>
        <w:rPr>
          <w:rFonts w:ascii="Arial" w:hAnsi="Arial" w:cs="Arial"/>
          <w:sz w:val="22"/>
        </w:rPr>
      </w:pPr>
      <w:r>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Pr>
          <w:rFonts w:ascii="Arial" w:hAnsi="Arial" w:cs="Arial"/>
          <w:sz w:val="22"/>
        </w:rPr>
        <w:t xml:space="preserve">, </w:t>
      </w:r>
      <w:r w:rsidR="006B6054" w:rsidRPr="006F1299">
        <w:rPr>
          <w:rFonts w:ascii="Arial" w:hAnsi="Arial" w:cs="Arial"/>
          <w:sz w:val="22"/>
        </w:rPr>
        <w:t>Návody ke kontrole a údržbě, a</w:t>
      </w:r>
      <w:r w:rsidR="00717326">
        <w:rPr>
          <w:rFonts w:ascii="Arial" w:hAnsi="Arial" w:cs="Arial"/>
          <w:sz w:val="22"/>
        </w:rPr>
        <w:t>t</w:t>
      </w:r>
      <w:r w:rsidR="006B6054" w:rsidRPr="006F1299">
        <w:rPr>
          <w:rFonts w:ascii="Arial" w:hAnsi="Arial" w:cs="Arial"/>
          <w:sz w:val="22"/>
        </w:rPr>
        <w:t>d. osvědčující, že výrobky splňují požadavky</w:t>
      </w:r>
      <w:r w:rsidR="006B6054">
        <w:rPr>
          <w:rFonts w:ascii="Arial" w:hAnsi="Arial" w:cs="Arial"/>
          <w:sz w:val="22"/>
        </w:rPr>
        <w:t xml:space="preserve"> dle příslušných norem </w:t>
      </w:r>
      <w:r w:rsidR="006B6054" w:rsidRPr="006F1299">
        <w:rPr>
          <w:rFonts w:ascii="Arial" w:hAnsi="Arial" w:cs="Arial"/>
          <w:sz w:val="22"/>
        </w:rPr>
        <w:t>a zákonů.</w:t>
      </w:r>
    </w:p>
    <w:p w14:paraId="62FF9A7F" w14:textId="15B30527" w:rsidR="006F1299" w:rsidRDefault="00807F6D" w:rsidP="00514FA7">
      <w:pPr>
        <w:pStyle w:val="Normal2"/>
        <w:numPr>
          <w:ilvl w:val="1"/>
          <w:numId w:val="9"/>
        </w:numPr>
        <w:spacing w:before="0" w:after="240"/>
        <w:ind w:left="709" w:hanging="709"/>
        <w:rPr>
          <w:rFonts w:ascii="Arial" w:hAnsi="Arial" w:cs="Arial"/>
          <w:lang w:val="cs-CZ"/>
        </w:rPr>
      </w:pPr>
      <w:r w:rsidRPr="00807F6D">
        <w:rPr>
          <w:rFonts w:ascii="Arial" w:hAnsi="Arial" w:cs="Arial"/>
          <w:lang w:val="cs-CZ"/>
        </w:rPr>
        <w:lastRenderedPageBreak/>
        <w:t>Objednatel je oprávněn, podle svého uvážení, vydat protokol o převzetí prací na kteroukoliv část díla. Částí díla se v této souvislosti rozumí zejména, nikoli však pouze, předání takové části díla, která tvoří řádně samostatně provozuschopný funkční celek v rámci předmětu této smlouvy.</w:t>
      </w:r>
    </w:p>
    <w:p w14:paraId="774955E1" w14:textId="77777777" w:rsidR="00893C67" w:rsidRPr="005F5003" w:rsidRDefault="00893C67" w:rsidP="00893C67">
      <w:pPr>
        <w:pStyle w:val="Normal2"/>
        <w:spacing w:before="0" w:after="240"/>
        <w:ind w:left="709"/>
        <w:rPr>
          <w:rFonts w:ascii="Arial" w:hAnsi="Arial" w:cs="Arial"/>
          <w:lang w:val="cs-CZ"/>
        </w:rPr>
      </w:pPr>
    </w:p>
    <w:p w14:paraId="02D6D4CE" w14:textId="77777777" w:rsidR="00694697" w:rsidRPr="00FF0215" w:rsidRDefault="00694697" w:rsidP="00FF0215">
      <w:pPr>
        <w:pStyle w:val="Nadpis8"/>
        <w:tabs>
          <w:tab w:val="clear" w:pos="3413"/>
          <w:tab w:val="num" w:pos="720"/>
        </w:tabs>
        <w:spacing w:before="240" w:after="120"/>
        <w:ind w:left="720"/>
        <w:rPr>
          <w:sz w:val="24"/>
          <w:szCs w:val="24"/>
        </w:rPr>
      </w:pPr>
      <w:r w:rsidRPr="00FF0215">
        <w:rPr>
          <w:sz w:val="24"/>
          <w:szCs w:val="24"/>
        </w:rPr>
        <w:t>Zodpovědnost za vady</w:t>
      </w:r>
      <w:r w:rsidR="00CB2F87" w:rsidRPr="00FF0215">
        <w:rPr>
          <w:sz w:val="24"/>
          <w:szCs w:val="24"/>
        </w:rPr>
        <w:t xml:space="preserve">, smluvní záruka, </w:t>
      </w:r>
      <w:r w:rsidR="0018753F" w:rsidRPr="00FF0215">
        <w:rPr>
          <w:sz w:val="24"/>
          <w:szCs w:val="24"/>
        </w:rPr>
        <w:t>sankce</w:t>
      </w:r>
    </w:p>
    <w:p w14:paraId="718D1AF6" w14:textId="091A562A" w:rsidR="00CD43B4" w:rsidRPr="00FF0215" w:rsidRDefault="00CD43B4" w:rsidP="00514FA7">
      <w:pPr>
        <w:pStyle w:val="Normal2"/>
        <w:numPr>
          <w:ilvl w:val="1"/>
          <w:numId w:val="8"/>
        </w:numPr>
        <w:spacing w:before="0"/>
        <w:ind w:left="709"/>
        <w:rPr>
          <w:rFonts w:ascii="Arial" w:hAnsi="Arial" w:cs="Arial"/>
          <w:lang w:val="cs-CZ"/>
        </w:rPr>
      </w:pPr>
      <w:r w:rsidRPr="00CD43B4">
        <w:rPr>
          <w:rFonts w:ascii="Arial" w:hAnsi="Arial" w:cs="Arial"/>
          <w:lang w:val="cs-CZ"/>
        </w:rPr>
        <w:t xml:space="preserve">Vlastníkem zhotovovaného </w:t>
      </w:r>
      <w:r w:rsidR="006610F3">
        <w:rPr>
          <w:rFonts w:ascii="Arial" w:hAnsi="Arial" w:cs="Arial"/>
          <w:lang w:val="cs-CZ"/>
        </w:rPr>
        <w:t>d</w:t>
      </w:r>
      <w:r w:rsidRPr="00CD43B4">
        <w:rPr>
          <w:rFonts w:ascii="Arial" w:hAnsi="Arial" w:cs="Arial"/>
          <w:lang w:val="cs-CZ"/>
        </w:rPr>
        <w:t>íla a všech jeho souč</w:t>
      </w:r>
      <w:r>
        <w:rPr>
          <w:rFonts w:ascii="Arial" w:hAnsi="Arial" w:cs="Arial"/>
          <w:lang w:val="cs-CZ"/>
        </w:rPr>
        <w:t xml:space="preserve">ástí a příslušenství je od data </w:t>
      </w:r>
      <w:r w:rsidRPr="00CD43B4">
        <w:rPr>
          <w:rFonts w:ascii="Arial" w:hAnsi="Arial" w:cs="Arial"/>
          <w:lang w:val="cs-CZ"/>
        </w:rPr>
        <w:t xml:space="preserve">zahájení prací </w:t>
      </w:r>
      <w:r w:rsidR="006610F3">
        <w:rPr>
          <w:rFonts w:ascii="Arial" w:hAnsi="Arial" w:cs="Arial"/>
          <w:lang w:val="cs-CZ"/>
        </w:rPr>
        <w:t>o</w:t>
      </w:r>
      <w:r w:rsidRPr="00CD43B4">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Pr>
          <w:rFonts w:ascii="Arial" w:hAnsi="Arial" w:cs="Arial"/>
          <w:lang w:val="cs-CZ"/>
        </w:rPr>
        <w:t>smlouvy přejde na o</w:t>
      </w:r>
      <w:r w:rsidRPr="00CD43B4">
        <w:rPr>
          <w:rFonts w:ascii="Arial" w:hAnsi="Arial" w:cs="Arial"/>
          <w:lang w:val="cs-CZ"/>
        </w:rPr>
        <w:t>bjednatele bez právních či jiných vad okamžikem jejich dodání na stave</w:t>
      </w:r>
      <w:r w:rsidR="006610F3">
        <w:rPr>
          <w:rFonts w:ascii="Arial" w:hAnsi="Arial" w:cs="Arial"/>
          <w:lang w:val="cs-CZ"/>
        </w:rPr>
        <w:t>niště. Výslovně se stanoví, že z</w:t>
      </w:r>
      <w:r w:rsidRPr="00CD43B4">
        <w:rPr>
          <w:rFonts w:ascii="Arial" w:hAnsi="Arial" w:cs="Arial"/>
          <w:lang w:val="cs-CZ"/>
        </w:rPr>
        <w:t>hotovitel je povinen zajistit respektování tohoto ustanovení subdodavateli.</w:t>
      </w:r>
    </w:p>
    <w:p w14:paraId="199C514C" w14:textId="79A0300E" w:rsidR="00CD43B4" w:rsidRPr="00FF0215" w:rsidRDefault="00CD43B4" w:rsidP="00514FA7">
      <w:pPr>
        <w:pStyle w:val="Normal2"/>
        <w:numPr>
          <w:ilvl w:val="1"/>
          <w:numId w:val="8"/>
        </w:numPr>
        <w:spacing w:before="0"/>
        <w:ind w:left="709" w:hanging="709"/>
        <w:rPr>
          <w:rFonts w:ascii="Arial" w:hAnsi="Arial" w:cs="Arial"/>
          <w:lang w:val="cs-CZ"/>
        </w:rPr>
      </w:pPr>
      <w:r w:rsidRPr="00CD43B4">
        <w:rPr>
          <w:rFonts w:ascii="Arial" w:hAnsi="Arial" w:cs="Arial"/>
          <w:lang w:val="cs-CZ"/>
        </w:rPr>
        <w:t>Zhotovitel nese nebezpečí škod</w:t>
      </w:r>
      <w:r w:rsidR="006610F3">
        <w:rPr>
          <w:rFonts w:ascii="Arial" w:hAnsi="Arial" w:cs="Arial"/>
          <w:lang w:val="cs-CZ"/>
        </w:rPr>
        <w:t>y na d</w:t>
      </w:r>
      <w:r w:rsidRPr="00CD43B4">
        <w:rPr>
          <w:rFonts w:ascii="Arial" w:hAnsi="Arial" w:cs="Arial"/>
          <w:lang w:val="cs-CZ"/>
        </w:rPr>
        <w:t>íle a jeho částech od da</w:t>
      </w:r>
      <w:r w:rsidR="006610F3">
        <w:rPr>
          <w:rFonts w:ascii="Arial" w:hAnsi="Arial" w:cs="Arial"/>
          <w:lang w:val="cs-CZ"/>
        </w:rPr>
        <w:t>ta zahájení prací do vystavení p</w:t>
      </w:r>
      <w:r w:rsidRPr="00CD43B4">
        <w:rPr>
          <w:rFonts w:ascii="Arial" w:hAnsi="Arial" w:cs="Arial"/>
          <w:lang w:val="cs-CZ"/>
        </w:rPr>
        <w:t>rotokolu o převzetí prací bez vad a nedodělků. Zhotovitel rovněž nese nebezpeč</w:t>
      </w:r>
      <w:r w:rsidR="006610F3">
        <w:rPr>
          <w:rFonts w:ascii="Arial" w:hAnsi="Arial" w:cs="Arial"/>
          <w:lang w:val="cs-CZ"/>
        </w:rPr>
        <w:t>í škody na věcech předaných mu objednatelem k provedení d</w:t>
      </w:r>
      <w:r w:rsidRPr="00CD43B4">
        <w:rPr>
          <w:rFonts w:ascii="Arial" w:hAnsi="Arial" w:cs="Arial"/>
          <w:lang w:val="cs-CZ"/>
        </w:rPr>
        <w:t>íla.</w:t>
      </w:r>
    </w:p>
    <w:p w14:paraId="1CE78669" w14:textId="77777777" w:rsidR="00694697" w:rsidRDefault="00694697" w:rsidP="00514FA7">
      <w:pPr>
        <w:pStyle w:val="Zkladntext"/>
        <w:numPr>
          <w:ilvl w:val="1"/>
          <w:numId w:val="8"/>
        </w:numPr>
        <w:tabs>
          <w:tab w:val="left" w:pos="-78"/>
        </w:tabs>
        <w:spacing w:after="120" w:line="240" w:lineRule="auto"/>
        <w:ind w:left="709" w:hanging="709"/>
        <w:rPr>
          <w:rFonts w:ascii="Arial" w:hAnsi="Arial" w:cs="Arial"/>
          <w:b w:val="0"/>
          <w:sz w:val="22"/>
        </w:rPr>
      </w:pPr>
      <w:r>
        <w:rPr>
          <w:rFonts w:ascii="Arial" w:hAnsi="Arial" w:cs="Arial"/>
          <w:b w:val="0"/>
          <w:sz w:val="22"/>
        </w:rPr>
        <w:t>Zhotovitel zodpovídá za to, že předmět této smlouvy je zhotovený podle podmínek smlouvy, a že po celou dobu záruční doby bude mít vlastnosti dohodnuté v této smlouvě.</w:t>
      </w:r>
    </w:p>
    <w:p w14:paraId="791C2DA7" w14:textId="77777777" w:rsidR="00694697" w:rsidRPr="00991D76" w:rsidRDefault="000270D4" w:rsidP="00514FA7">
      <w:pPr>
        <w:pStyle w:val="Zkladntext"/>
        <w:numPr>
          <w:ilvl w:val="1"/>
          <w:numId w:val="8"/>
        </w:numPr>
        <w:tabs>
          <w:tab w:val="left" w:pos="-78"/>
        </w:tabs>
        <w:spacing w:after="120" w:line="240" w:lineRule="auto"/>
        <w:ind w:left="709" w:hanging="709"/>
        <w:rPr>
          <w:rFonts w:ascii="Arial" w:hAnsi="Arial" w:cs="Arial"/>
          <w:b w:val="0"/>
          <w:sz w:val="22"/>
        </w:rPr>
      </w:pPr>
      <w:r w:rsidRPr="00991D76">
        <w:rPr>
          <w:rFonts w:ascii="Arial" w:hAnsi="Arial" w:cs="Arial"/>
          <w:b w:val="0"/>
          <w:sz w:val="22"/>
        </w:rPr>
        <w:t xml:space="preserve">Zhotovitel poskytuje záruku objednateli </w:t>
      </w:r>
      <w:r w:rsidRPr="00991D76">
        <w:rPr>
          <w:rFonts w:ascii="Arial" w:hAnsi="Arial" w:cs="Arial"/>
          <w:b w:val="0"/>
          <w:sz w:val="22"/>
          <w:lang w:val="cs-CZ"/>
        </w:rPr>
        <w:t xml:space="preserve">na celý předmět díla popsaný v čl. II. Předmět díla </w:t>
      </w:r>
      <w:r w:rsidRPr="00991D76">
        <w:rPr>
          <w:rFonts w:ascii="Arial" w:hAnsi="Arial" w:cs="Arial"/>
          <w:b w:val="0"/>
          <w:bCs w:val="0"/>
          <w:sz w:val="22"/>
        </w:rPr>
        <w:t xml:space="preserve">v délce </w:t>
      </w:r>
      <w:r w:rsidRPr="00991D76">
        <w:rPr>
          <w:rFonts w:ascii="Arial" w:hAnsi="Arial" w:cs="Arial"/>
          <w:b w:val="0"/>
          <w:bCs w:val="0"/>
          <w:sz w:val="22"/>
          <w:lang w:val="cs-CZ"/>
        </w:rPr>
        <w:t xml:space="preserve">60 měsíců </w:t>
      </w:r>
      <w:r w:rsidRPr="00991D76">
        <w:rPr>
          <w:rFonts w:ascii="Arial" w:hAnsi="Arial" w:cs="Arial"/>
          <w:b w:val="0"/>
          <w:sz w:val="22"/>
        </w:rPr>
        <w:t>ode dne podpisu Protokolu o předání</w:t>
      </w:r>
      <w:r w:rsidRPr="00991D76">
        <w:rPr>
          <w:rFonts w:ascii="Arial" w:hAnsi="Arial" w:cs="Arial"/>
          <w:b w:val="0"/>
          <w:sz w:val="22"/>
          <w:lang w:val="cs-CZ"/>
        </w:rPr>
        <w:t xml:space="preserve"> </w:t>
      </w:r>
      <w:r w:rsidRPr="00991D76">
        <w:rPr>
          <w:rFonts w:ascii="Arial" w:hAnsi="Arial" w:cs="Arial"/>
          <w:b w:val="0"/>
          <w:sz w:val="22"/>
        </w:rPr>
        <w:t>a převzetí díla</w:t>
      </w:r>
      <w:r w:rsidR="00D91ED0" w:rsidRPr="00991D76">
        <w:rPr>
          <w:rFonts w:ascii="Arial" w:hAnsi="Arial" w:cs="Arial"/>
          <w:b w:val="0"/>
          <w:sz w:val="22"/>
          <w:lang w:val="cs-CZ"/>
        </w:rPr>
        <w:t>.</w:t>
      </w:r>
      <w:r w:rsidR="00D312FF" w:rsidRPr="00991D76">
        <w:rPr>
          <w:rFonts w:ascii="Arial" w:hAnsi="Arial" w:cs="Arial"/>
          <w:b w:val="0"/>
          <w:sz w:val="22"/>
          <w:lang w:val="cs-CZ"/>
        </w:rPr>
        <w:t xml:space="preserve"> </w:t>
      </w:r>
      <w:r w:rsidR="00694697" w:rsidRPr="00991D76">
        <w:rPr>
          <w:rFonts w:ascii="Arial" w:hAnsi="Arial" w:cs="Arial"/>
          <w:b w:val="0"/>
          <w:sz w:val="22"/>
        </w:rPr>
        <w:t xml:space="preserve">Jestliže objednatel převezme dílo s vadami, končí </w:t>
      </w:r>
      <w:r w:rsidR="00694697" w:rsidRPr="00991D76">
        <w:rPr>
          <w:rFonts w:ascii="Arial" w:hAnsi="Arial" w:cs="Arial"/>
          <w:sz w:val="22"/>
        </w:rPr>
        <w:t xml:space="preserve">záruční doba </w:t>
      </w:r>
      <w:r w:rsidR="007B0223" w:rsidRPr="00991D76">
        <w:rPr>
          <w:rFonts w:ascii="Arial" w:hAnsi="Arial" w:cs="Arial"/>
          <w:sz w:val="22"/>
          <w:lang w:val="cs-CZ"/>
        </w:rPr>
        <w:t>60 měsíců</w:t>
      </w:r>
      <w:r w:rsidR="00435206" w:rsidRPr="00991D76">
        <w:rPr>
          <w:rFonts w:ascii="Arial" w:hAnsi="Arial" w:cs="Arial"/>
          <w:b w:val="0"/>
          <w:sz w:val="22"/>
          <w:lang w:val="cs-CZ"/>
        </w:rPr>
        <w:t xml:space="preserve"> </w:t>
      </w:r>
      <w:r w:rsidR="00694697" w:rsidRPr="00991D76">
        <w:rPr>
          <w:rFonts w:ascii="Arial" w:hAnsi="Arial" w:cs="Arial"/>
          <w:b w:val="0"/>
          <w:sz w:val="22"/>
        </w:rPr>
        <w:t>ode dne, kdy bude odstraněna poslední z vad, se kterými bylo dílo převzato.</w:t>
      </w:r>
    </w:p>
    <w:p w14:paraId="491052C2" w14:textId="77777777" w:rsidR="00694697" w:rsidRDefault="00694697" w:rsidP="00514FA7">
      <w:pPr>
        <w:pStyle w:val="Zkladntext"/>
        <w:numPr>
          <w:ilvl w:val="1"/>
          <w:numId w:val="8"/>
        </w:numPr>
        <w:tabs>
          <w:tab w:val="left" w:pos="-78"/>
        </w:tabs>
        <w:spacing w:after="120" w:line="240" w:lineRule="auto"/>
        <w:ind w:left="709" w:hanging="709"/>
        <w:rPr>
          <w:rFonts w:ascii="Arial" w:hAnsi="Arial" w:cs="Arial"/>
          <w:b w:val="0"/>
          <w:sz w:val="22"/>
        </w:rPr>
      </w:pPr>
      <w:r w:rsidRPr="00991D76">
        <w:rPr>
          <w:rFonts w:ascii="Arial" w:hAnsi="Arial" w:cs="Arial"/>
          <w:b w:val="0"/>
          <w:bCs w:val="0"/>
          <w:sz w:val="22"/>
          <w:szCs w:val="18"/>
        </w:rPr>
        <w:t>Objednatel se zavazuje, že případnou reklamaci vady díla uplatní bez odkladu po jejím</w:t>
      </w:r>
      <w:r>
        <w:rPr>
          <w:rFonts w:ascii="Arial" w:hAnsi="Arial" w:cs="Arial"/>
          <w:b w:val="0"/>
          <w:bCs w:val="0"/>
          <w:sz w:val="22"/>
          <w:szCs w:val="18"/>
        </w:rPr>
        <w:t xml:space="preserve"> zjištění, a to písemnou formou (zápis do SD), do rukou oprávněného zástupce zhotovitele dle čl. I. této smlouvy.</w:t>
      </w:r>
    </w:p>
    <w:p w14:paraId="1243B652" w14:textId="77777777" w:rsidR="00BC6329" w:rsidRPr="00BC6329" w:rsidRDefault="00694697" w:rsidP="00514FA7">
      <w:pPr>
        <w:pStyle w:val="Zkladntext"/>
        <w:numPr>
          <w:ilvl w:val="1"/>
          <w:numId w:val="8"/>
        </w:numPr>
        <w:tabs>
          <w:tab w:val="left" w:pos="-78"/>
        </w:tabs>
        <w:spacing w:after="120" w:line="240" w:lineRule="auto"/>
        <w:ind w:left="709" w:hanging="709"/>
        <w:rPr>
          <w:rFonts w:ascii="Arial" w:hAnsi="Arial" w:cs="Arial"/>
          <w:b w:val="0"/>
          <w:sz w:val="22"/>
        </w:rPr>
      </w:pPr>
      <w:r>
        <w:rPr>
          <w:rFonts w:ascii="Arial" w:hAnsi="Arial" w:cs="Arial"/>
          <w:b w:val="0"/>
          <w:bCs w:val="0"/>
          <w:sz w:val="22"/>
          <w:szCs w:val="18"/>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w:t>
      </w:r>
      <w:r>
        <w:rPr>
          <w:rFonts w:ascii="Arial" w:hAnsi="Arial" w:cs="Arial"/>
          <w:b w:val="0"/>
          <w:bCs w:val="0"/>
          <w:sz w:val="22"/>
        </w:rPr>
        <w:t xml:space="preserve"> s ohledem na klimatické a agrotechnické podmínky</w:t>
      </w:r>
      <w:r>
        <w:rPr>
          <w:rFonts w:ascii="Arial" w:hAnsi="Arial" w:cs="Arial"/>
          <w:b w:val="0"/>
          <w:bCs w:val="0"/>
          <w:sz w:val="22"/>
          <w:szCs w:val="18"/>
        </w:rPr>
        <w:t xml:space="preserve">. </w:t>
      </w:r>
      <w:r>
        <w:rPr>
          <w:rFonts w:ascii="Arial" w:hAnsi="Arial" w:cs="Arial"/>
          <w:b w:val="0"/>
          <w:bCs w:val="0"/>
          <w:sz w:val="22"/>
        </w:rPr>
        <w:t xml:space="preserve">V případě, že k dohodě smluvních stran nedojde, platí lhůty stanovené objednatelem. </w:t>
      </w:r>
    </w:p>
    <w:p w14:paraId="4AB61319" w14:textId="265CC671" w:rsidR="0055171A" w:rsidRPr="0055171A" w:rsidRDefault="00BC6329" w:rsidP="00514FA7">
      <w:pPr>
        <w:pStyle w:val="Zkladntext"/>
        <w:numPr>
          <w:ilvl w:val="1"/>
          <w:numId w:val="8"/>
        </w:numPr>
        <w:tabs>
          <w:tab w:val="left" w:pos="-78"/>
        </w:tabs>
        <w:spacing w:after="120" w:line="240" w:lineRule="auto"/>
        <w:ind w:left="709" w:hanging="709"/>
        <w:rPr>
          <w:rFonts w:ascii="Arial" w:hAnsi="Arial" w:cs="Arial"/>
          <w:b w:val="0"/>
          <w:bCs w:val="0"/>
          <w:sz w:val="22"/>
        </w:rPr>
      </w:pPr>
      <w:r w:rsidRPr="0055171A">
        <w:rPr>
          <w:rFonts w:ascii="Arial" w:hAnsi="Arial" w:cs="Arial"/>
          <w:b w:val="0"/>
          <w:bCs w:val="0"/>
          <w:sz w:val="22"/>
          <w:lang w:val="cs-CZ"/>
        </w:rPr>
        <w:t>Neodstraní-li zhotovitel reklamované vady v termínu,</w:t>
      </w:r>
      <w:r w:rsidR="005232A8" w:rsidRPr="0055171A">
        <w:rPr>
          <w:rFonts w:ascii="Arial" w:hAnsi="Arial" w:cs="Arial"/>
          <w:b w:val="0"/>
          <w:bCs w:val="0"/>
          <w:sz w:val="22"/>
          <w:lang w:val="cs-CZ"/>
        </w:rPr>
        <w:t xml:space="preserve"> </w:t>
      </w:r>
      <w:r w:rsidRPr="0055171A">
        <w:rPr>
          <w:rFonts w:ascii="Arial" w:hAnsi="Arial" w:cs="Arial"/>
          <w:b w:val="0"/>
          <w:bCs w:val="0"/>
          <w:sz w:val="22"/>
          <w:lang w:val="cs-CZ"/>
        </w:rPr>
        <w:t xml:space="preserve">může objednatel zadat odstranění vady jinému subjektu. Zhotovitel se v tomto případě zavazuje uhradit objednateli veškeré náklady na odstranění vady do 14ti dnů od jejich písemného uplatnění objednatelem. </w:t>
      </w:r>
    </w:p>
    <w:p w14:paraId="28B2132F" w14:textId="694FD44B" w:rsidR="00694697" w:rsidRPr="00FF0215" w:rsidRDefault="00694697" w:rsidP="00514FA7">
      <w:pPr>
        <w:pStyle w:val="Zkladntext"/>
        <w:numPr>
          <w:ilvl w:val="1"/>
          <w:numId w:val="8"/>
        </w:numPr>
        <w:tabs>
          <w:tab w:val="left" w:pos="-78"/>
        </w:tabs>
        <w:spacing w:after="120" w:line="240" w:lineRule="auto"/>
        <w:ind w:left="709" w:hanging="709"/>
        <w:rPr>
          <w:rFonts w:ascii="Arial" w:hAnsi="Arial" w:cs="Arial"/>
          <w:b w:val="0"/>
          <w:bCs w:val="0"/>
          <w:sz w:val="22"/>
        </w:rPr>
      </w:pPr>
      <w:r w:rsidRPr="0055171A">
        <w:rPr>
          <w:rFonts w:ascii="Arial" w:hAnsi="Arial" w:cs="Arial"/>
          <w:b w:val="0"/>
          <w:bCs w:val="0"/>
          <w:sz w:val="22"/>
          <w:szCs w:val="18"/>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55171A">
        <w:rPr>
          <w:rFonts w:ascii="Arial" w:hAnsi="Arial" w:cs="Arial"/>
          <w:b w:val="0"/>
          <w:bCs w:val="0"/>
          <w:sz w:val="22"/>
          <w:szCs w:val="18"/>
          <w:lang w:val="cs-CZ"/>
        </w:rPr>
        <w:t xml:space="preserve"> </w:t>
      </w:r>
      <w:r w:rsidRPr="0055171A">
        <w:rPr>
          <w:rFonts w:ascii="Arial" w:hAnsi="Arial" w:cs="Arial"/>
          <w:b w:val="0"/>
          <w:bCs w:val="0"/>
          <w:sz w:val="22"/>
          <w:szCs w:val="18"/>
        </w:rPr>
        <w:t>nedostatečné údržby a péče a</w:t>
      </w:r>
      <w:r w:rsidR="00DF098E">
        <w:rPr>
          <w:rFonts w:ascii="Arial" w:hAnsi="Arial" w:cs="Arial"/>
          <w:b w:val="0"/>
          <w:bCs w:val="0"/>
          <w:sz w:val="22"/>
          <w:szCs w:val="18"/>
          <w:lang w:val="cs-CZ"/>
        </w:rPr>
        <w:t> </w:t>
      </w:r>
      <w:r w:rsidRPr="0055171A">
        <w:rPr>
          <w:rFonts w:ascii="Arial" w:hAnsi="Arial" w:cs="Arial"/>
          <w:b w:val="0"/>
          <w:bCs w:val="0"/>
          <w:sz w:val="22"/>
          <w:szCs w:val="18"/>
        </w:rPr>
        <w:t>nedodržení zásadních pokynů k údržbě.</w:t>
      </w:r>
    </w:p>
    <w:p w14:paraId="5296BDD3" w14:textId="0507F85A" w:rsidR="00694697" w:rsidRDefault="00694697" w:rsidP="00514FA7">
      <w:pPr>
        <w:pStyle w:val="BodyText21"/>
        <w:widowControl/>
        <w:numPr>
          <w:ilvl w:val="1"/>
          <w:numId w:val="8"/>
        </w:numPr>
        <w:snapToGrid/>
        <w:spacing w:after="120"/>
        <w:ind w:left="709" w:hanging="709"/>
        <w:rPr>
          <w:rFonts w:ascii="Arial" w:hAnsi="Arial" w:cs="Arial"/>
        </w:rPr>
      </w:pPr>
      <w:r>
        <w:rPr>
          <w:rFonts w:ascii="Arial" w:hAnsi="Arial" w:cs="Arial"/>
        </w:rPr>
        <w:t xml:space="preserve">Zhotovitel nese veškerou odpovědnost za škody způsobené všemi osobami a subjekty (včetně </w:t>
      </w:r>
      <w:r w:rsidR="00AC17AC">
        <w:rPr>
          <w:rFonts w:ascii="Arial" w:hAnsi="Arial" w:cs="Arial"/>
        </w:rPr>
        <w:t>pod</w:t>
      </w:r>
      <w:r>
        <w:rPr>
          <w:rFonts w:ascii="Arial" w:hAnsi="Arial" w:cs="Arial"/>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7BFD39FD" w14:textId="6B549119" w:rsidR="00085B22" w:rsidRPr="00085B22" w:rsidRDefault="00694697" w:rsidP="00514FA7">
      <w:pPr>
        <w:pStyle w:val="BodyText21"/>
        <w:widowControl/>
        <w:numPr>
          <w:ilvl w:val="1"/>
          <w:numId w:val="8"/>
        </w:numPr>
        <w:snapToGrid/>
        <w:spacing w:after="120"/>
        <w:ind w:left="709" w:hanging="709"/>
        <w:rPr>
          <w:rFonts w:ascii="Arial" w:hAnsi="Arial" w:cs="Arial"/>
        </w:rPr>
      </w:pPr>
      <w:r w:rsidRPr="00991D76">
        <w:rPr>
          <w:rFonts w:ascii="Arial" w:hAnsi="Arial" w:cs="Arial"/>
          <w:bCs/>
          <w:szCs w:val="24"/>
        </w:rPr>
        <w:lastRenderedPageBreak/>
        <w:t xml:space="preserve">Zhotovitel je povinen </w:t>
      </w:r>
      <w:r w:rsidRPr="00991D76">
        <w:rPr>
          <w:rFonts w:ascii="Arial" w:hAnsi="Arial" w:cs="Arial"/>
          <w:szCs w:val="24"/>
        </w:rPr>
        <w:t>bez</w:t>
      </w:r>
      <w:r w:rsidRPr="00991D76">
        <w:rPr>
          <w:rFonts w:ascii="Arial" w:hAnsi="Arial" w:cs="Arial"/>
          <w:bCs/>
          <w:szCs w:val="24"/>
        </w:rPr>
        <w:t xml:space="preserve"> ohledu na rozsah odpovědnosti objednatele uzavřít pojistnou</w:t>
      </w:r>
      <w:r w:rsidRPr="00991D76">
        <w:rPr>
          <w:rFonts w:ascii="Arial" w:hAnsi="Arial" w:cs="Arial"/>
          <w:szCs w:val="24"/>
        </w:rPr>
        <w:t xml:space="preserve"> smlouvu</w:t>
      </w:r>
      <w:r w:rsidR="00E8486B" w:rsidRPr="00991D76">
        <w:rPr>
          <w:rFonts w:ascii="Arial" w:hAnsi="Arial" w:cs="Arial"/>
          <w:szCs w:val="24"/>
        </w:rPr>
        <w:t xml:space="preserve"> s pojistným plněním v základním rozsahu </w:t>
      </w:r>
      <w:r w:rsidR="00E8486B" w:rsidRPr="00991D76">
        <w:rPr>
          <w:rFonts w:ascii="Arial" w:hAnsi="Arial" w:cs="Arial"/>
          <w:b/>
          <w:szCs w:val="24"/>
        </w:rPr>
        <w:t xml:space="preserve">ve výši min. </w:t>
      </w:r>
      <w:r w:rsidR="00991D76" w:rsidRPr="00991D76">
        <w:rPr>
          <w:rFonts w:ascii="Arial" w:hAnsi="Arial" w:cs="Arial"/>
          <w:b/>
          <w:szCs w:val="24"/>
        </w:rPr>
        <w:t>5</w:t>
      </w:r>
      <w:r w:rsidR="00E8486B" w:rsidRPr="00991D76">
        <w:rPr>
          <w:rFonts w:ascii="Arial" w:hAnsi="Arial" w:cs="Arial"/>
          <w:b/>
          <w:szCs w:val="24"/>
        </w:rPr>
        <w:t xml:space="preserve"> mil.</w:t>
      </w:r>
      <w:r w:rsidR="004F577E" w:rsidRPr="00991D76">
        <w:rPr>
          <w:rFonts w:ascii="Arial" w:hAnsi="Arial" w:cs="Arial"/>
          <w:b/>
          <w:szCs w:val="24"/>
        </w:rPr>
        <w:t xml:space="preserve"> Kč</w:t>
      </w:r>
      <w:r w:rsidR="00E8486B" w:rsidRPr="00991D76">
        <w:rPr>
          <w:rFonts w:ascii="Arial" w:hAnsi="Arial" w:cs="Arial"/>
          <w:b/>
          <w:szCs w:val="24"/>
        </w:rPr>
        <w:t xml:space="preserve"> </w:t>
      </w:r>
      <w:r w:rsidRPr="00991D76">
        <w:rPr>
          <w:rFonts w:ascii="Arial" w:hAnsi="Arial" w:cs="Arial"/>
          <w:szCs w:val="24"/>
        </w:rPr>
        <w:t>zahrnující pojištění odpovědnosti zhotovitele za veškeré škody způsobené při činnosti zhotovitele</w:t>
      </w:r>
      <w:r w:rsidRPr="005F413C">
        <w:rPr>
          <w:rFonts w:ascii="Arial" w:hAnsi="Arial" w:cs="Arial"/>
          <w:szCs w:val="24"/>
        </w:rPr>
        <w:t xml:space="preserve"> na jakémkoli majetku objednatele, nebo na majetku třetích osob, nebo škody na zdraví zaměstnanců objednatele i třetích osob</w:t>
      </w:r>
      <w:r w:rsidR="00E8486B" w:rsidRPr="005F413C">
        <w:rPr>
          <w:rFonts w:ascii="Arial" w:hAnsi="Arial" w:cs="Arial"/>
          <w:szCs w:val="24"/>
        </w:rPr>
        <w:t xml:space="preserve"> a na životním prostředí</w:t>
      </w:r>
      <w:r w:rsidR="00E8486B">
        <w:rPr>
          <w:rFonts w:ascii="Arial" w:hAnsi="Arial" w:cs="Arial"/>
          <w:b/>
          <w:szCs w:val="24"/>
        </w:rPr>
        <w:t>.</w:t>
      </w:r>
    </w:p>
    <w:p w14:paraId="14893BE3" w14:textId="5F552288" w:rsidR="00FF0215" w:rsidRDefault="00694697" w:rsidP="00514FA7">
      <w:pPr>
        <w:pStyle w:val="BodyText21"/>
        <w:widowControl/>
        <w:numPr>
          <w:ilvl w:val="1"/>
          <w:numId w:val="8"/>
        </w:numPr>
        <w:snapToGrid/>
        <w:spacing w:after="120"/>
        <w:ind w:left="709" w:hanging="709"/>
        <w:rPr>
          <w:rFonts w:ascii="Arial" w:hAnsi="Arial" w:cs="Arial"/>
          <w:b/>
        </w:rPr>
      </w:pPr>
      <w:r w:rsidRPr="00085B22">
        <w:rPr>
          <w:rFonts w:ascii="Arial" w:hAnsi="Arial" w:cs="Arial"/>
        </w:rPr>
        <w:t xml:space="preserve">Zhotovitel prohlašuje, že je pojištěn z titulu odpovědnosti za škody pojistnou  smlouvou </w:t>
      </w:r>
      <w:r w:rsidRPr="00085B22">
        <w:rPr>
          <w:rFonts w:ascii="Arial" w:hAnsi="Arial" w:cs="Arial"/>
          <w:highlight w:val="yellow"/>
        </w:rPr>
        <w:t>č.  ……………………….uzavřenou u ……………. dne …………</w:t>
      </w:r>
      <w:r w:rsidRPr="00085B22">
        <w:rPr>
          <w:rFonts w:ascii="Arial" w:hAnsi="Arial" w:cs="Arial"/>
        </w:rPr>
        <w:t xml:space="preserve"> ve  výši</w:t>
      </w:r>
      <w:r w:rsidR="00381353">
        <w:rPr>
          <w:rFonts w:ascii="Arial" w:hAnsi="Arial" w:cs="Arial"/>
        </w:rPr>
        <w:t xml:space="preserve"> </w:t>
      </w:r>
      <w:r w:rsidR="00951FE6" w:rsidRPr="00951FE6">
        <w:rPr>
          <w:rFonts w:ascii="Arial" w:hAnsi="Arial" w:cs="Arial"/>
          <w:b/>
          <w:highlight w:val="yellow"/>
        </w:rPr>
        <w:t>…</w:t>
      </w:r>
      <w:r w:rsidR="00951FE6">
        <w:rPr>
          <w:rFonts w:ascii="Arial" w:hAnsi="Arial" w:cs="Arial"/>
          <w:b/>
          <w:highlight w:val="yellow"/>
        </w:rPr>
        <w:t>..</w:t>
      </w:r>
      <w:r w:rsidR="00951FE6" w:rsidRPr="00951FE6">
        <w:rPr>
          <w:rFonts w:ascii="Arial" w:hAnsi="Arial" w:cs="Arial"/>
          <w:b/>
          <w:highlight w:val="yellow"/>
        </w:rPr>
        <w:t>.</w:t>
      </w:r>
      <w:r w:rsidR="00951FE6">
        <w:rPr>
          <w:rFonts w:ascii="Arial" w:hAnsi="Arial" w:cs="Arial"/>
          <w:b/>
        </w:rPr>
        <w:t xml:space="preserve"> </w:t>
      </w:r>
      <w:r w:rsidR="00085B22" w:rsidRPr="00381353">
        <w:rPr>
          <w:rFonts w:ascii="Arial" w:hAnsi="Arial" w:cs="Arial"/>
          <w:b/>
        </w:rPr>
        <w:t>mil</w:t>
      </w:r>
      <w:r w:rsidR="00381353" w:rsidRPr="00381353">
        <w:rPr>
          <w:rFonts w:ascii="Arial" w:hAnsi="Arial" w:cs="Arial"/>
          <w:b/>
        </w:rPr>
        <w:t>ion</w:t>
      </w:r>
      <w:r w:rsidR="000A6660">
        <w:rPr>
          <w:rFonts w:ascii="Arial" w:hAnsi="Arial" w:cs="Arial"/>
          <w:b/>
        </w:rPr>
        <w:t>ů</w:t>
      </w:r>
      <w:r w:rsidR="00381353" w:rsidRPr="00381353">
        <w:rPr>
          <w:rFonts w:ascii="Arial" w:hAnsi="Arial" w:cs="Arial"/>
          <w:b/>
        </w:rPr>
        <w:t xml:space="preserve"> </w:t>
      </w:r>
      <w:r w:rsidRPr="00381353">
        <w:rPr>
          <w:rFonts w:ascii="Arial" w:hAnsi="Arial" w:cs="Arial"/>
          <w:b/>
        </w:rPr>
        <w:t>korun českých.</w:t>
      </w:r>
    </w:p>
    <w:p w14:paraId="60412120" w14:textId="6FCB3912" w:rsidR="00694697" w:rsidRPr="00FF0215" w:rsidRDefault="00694697" w:rsidP="00FF0215">
      <w:pPr>
        <w:pStyle w:val="BodyText21"/>
        <w:widowControl/>
        <w:snapToGrid/>
        <w:spacing w:after="120"/>
        <w:ind w:left="709"/>
        <w:rPr>
          <w:rFonts w:ascii="Arial" w:hAnsi="Arial" w:cs="Arial"/>
          <w:b/>
        </w:rPr>
      </w:pPr>
      <w:r w:rsidRPr="00FF0215">
        <w:rPr>
          <w:rFonts w:ascii="Arial" w:hAnsi="Arial" w:cs="Arial"/>
          <w:bCs/>
        </w:rPr>
        <w:t>Pojištění je zhotovitel povinen udržovat po celou dobu provádění díla.</w:t>
      </w:r>
    </w:p>
    <w:p w14:paraId="38ADFC91" w14:textId="204C14D1" w:rsidR="003D47E3" w:rsidRPr="00C179D9" w:rsidRDefault="003D47E3" w:rsidP="00514FA7">
      <w:pPr>
        <w:pStyle w:val="Zkladntext"/>
        <w:numPr>
          <w:ilvl w:val="1"/>
          <w:numId w:val="8"/>
        </w:numPr>
        <w:spacing w:after="120" w:line="240" w:lineRule="auto"/>
        <w:ind w:left="709" w:hanging="709"/>
        <w:rPr>
          <w:rFonts w:ascii="Arial" w:hAnsi="Arial" w:cs="Arial"/>
          <w:b w:val="0"/>
          <w:bCs w:val="0"/>
          <w:sz w:val="22"/>
        </w:rPr>
      </w:pPr>
      <w:r w:rsidRPr="00991D76">
        <w:rPr>
          <w:rFonts w:ascii="Arial" w:hAnsi="Arial" w:cs="Arial"/>
          <w:b w:val="0"/>
          <w:bCs w:val="0"/>
          <w:sz w:val="22"/>
        </w:rPr>
        <w:t>Smluvní strany se dále dohodly, že v případě prodlení zhotovitele s termínem</w:t>
      </w:r>
      <w:r w:rsidRPr="00C179D9">
        <w:rPr>
          <w:rFonts w:ascii="Arial" w:hAnsi="Arial" w:cs="Arial"/>
          <w:b w:val="0"/>
          <w:bCs w:val="0"/>
          <w:sz w:val="22"/>
        </w:rPr>
        <w:t xml:space="preserve"> dokončení díla dle čl. III odst. 3.</w:t>
      </w:r>
      <w:r>
        <w:rPr>
          <w:rFonts w:ascii="Arial" w:hAnsi="Arial" w:cs="Arial"/>
          <w:b w:val="0"/>
          <w:bCs w:val="0"/>
          <w:sz w:val="22"/>
          <w:lang w:val="cs-CZ"/>
        </w:rPr>
        <w:t>2</w:t>
      </w:r>
      <w:r w:rsidRPr="00C179D9">
        <w:rPr>
          <w:rFonts w:ascii="Arial" w:hAnsi="Arial" w:cs="Arial"/>
          <w:b w:val="0"/>
          <w:bCs w:val="0"/>
          <w:sz w:val="22"/>
        </w:rPr>
        <w:t xml:space="preserve">. této smlouvy, je zhotovitel povinen uhradit objednateli </w:t>
      </w:r>
      <w:r w:rsidRPr="00C179D9">
        <w:rPr>
          <w:rFonts w:ascii="Arial" w:hAnsi="Arial" w:cs="Arial"/>
          <w:b w:val="0"/>
          <w:sz w:val="22"/>
        </w:rPr>
        <w:t xml:space="preserve">smluvní pokutu </w:t>
      </w:r>
      <w:r w:rsidRPr="00C179D9">
        <w:rPr>
          <w:rFonts w:ascii="Arial" w:hAnsi="Arial" w:cs="Arial"/>
          <w:b w:val="0"/>
          <w:spacing w:val="-4"/>
          <w:sz w:val="22"/>
          <w:szCs w:val="22"/>
        </w:rPr>
        <w:t xml:space="preserve">ve výši </w:t>
      </w:r>
      <w:r>
        <w:rPr>
          <w:rFonts w:ascii="Arial" w:hAnsi="Arial" w:cs="Arial"/>
          <w:b w:val="0"/>
          <w:spacing w:val="-4"/>
          <w:sz w:val="22"/>
          <w:szCs w:val="22"/>
          <w:lang w:val="cs-CZ"/>
        </w:rPr>
        <w:t>0,05 % z ceny díla</w:t>
      </w:r>
      <w:r w:rsidRPr="00C179D9">
        <w:rPr>
          <w:rFonts w:ascii="Arial" w:hAnsi="Arial" w:cs="Arial"/>
          <w:b w:val="0"/>
          <w:spacing w:val="-4"/>
          <w:sz w:val="22"/>
          <w:szCs w:val="22"/>
          <w:lang w:val="cs-CZ"/>
        </w:rPr>
        <w:t xml:space="preserve"> z</w:t>
      </w:r>
      <w:r w:rsidRPr="00C179D9">
        <w:rPr>
          <w:rFonts w:ascii="Arial" w:hAnsi="Arial" w:cs="Arial"/>
          <w:b w:val="0"/>
          <w:sz w:val="22"/>
        </w:rPr>
        <w:t>a každý započatý den prodlení</w:t>
      </w:r>
    </w:p>
    <w:p w14:paraId="56EFDC1E" w14:textId="512DEAD5" w:rsidR="00694697" w:rsidRPr="00C179D9" w:rsidRDefault="00694697" w:rsidP="00514FA7">
      <w:pPr>
        <w:pStyle w:val="Zkladntext"/>
        <w:numPr>
          <w:ilvl w:val="1"/>
          <w:numId w:val="8"/>
        </w:numPr>
        <w:spacing w:after="120" w:line="240" w:lineRule="auto"/>
        <w:ind w:left="709" w:hanging="709"/>
        <w:rPr>
          <w:rFonts w:ascii="Arial" w:hAnsi="Arial" w:cs="Arial"/>
          <w:b w:val="0"/>
          <w:bCs w:val="0"/>
          <w:sz w:val="22"/>
        </w:rPr>
      </w:pPr>
      <w:r w:rsidRPr="00C179D9">
        <w:rPr>
          <w:rFonts w:ascii="Arial" w:hAnsi="Arial" w:cs="Arial"/>
          <w:b w:val="0"/>
          <w:bCs w:val="0"/>
          <w:sz w:val="22"/>
        </w:rPr>
        <w:t xml:space="preserve">V případě prodlení s dohodnutým termínem na odstranění vad nebo nedodělků z předávacího protokolu se sjednává smluvní pokuta </w:t>
      </w:r>
      <w:r w:rsidRPr="00C179D9">
        <w:rPr>
          <w:rFonts w:ascii="Arial" w:hAnsi="Arial" w:cs="Arial"/>
          <w:b w:val="0"/>
          <w:sz w:val="22"/>
        </w:rPr>
        <w:t xml:space="preserve">ve výši </w:t>
      </w:r>
      <w:r w:rsidR="00BA3F95" w:rsidRPr="00C179D9">
        <w:rPr>
          <w:rFonts w:ascii="Arial" w:hAnsi="Arial" w:cs="Arial"/>
          <w:b w:val="0"/>
          <w:sz w:val="22"/>
          <w:lang w:val="cs-CZ"/>
        </w:rPr>
        <w:t>1.000,-</w:t>
      </w:r>
      <w:r w:rsidR="005F413C">
        <w:rPr>
          <w:rFonts w:ascii="Arial" w:hAnsi="Arial" w:cs="Arial"/>
          <w:b w:val="0"/>
          <w:sz w:val="22"/>
          <w:lang w:val="cs-CZ"/>
        </w:rPr>
        <w:t xml:space="preserve"> </w:t>
      </w:r>
      <w:r w:rsidRPr="00C179D9">
        <w:rPr>
          <w:rFonts w:ascii="Arial" w:hAnsi="Arial" w:cs="Arial"/>
          <w:b w:val="0"/>
          <w:sz w:val="22"/>
        </w:rPr>
        <w:t>Kč</w:t>
      </w:r>
      <w:r w:rsidRPr="00C179D9">
        <w:rPr>
          <w:rFonts w:ascii="Arial" w:hAnsi="Arial" w:cs="Arial"/>
          <w:sz w:val="22"/>
        </w:rPr>
        <w:t xml:space="preserve"> </w:t>
      </w:r>
      <w:r w:rsidRPr="00C179D9">
        <w:rPr>
          <w:rFonts w:ascii="Arial" w:hAnsi="Arial" w:cs="Arial"/>
          <w:b w:val="0"/>
          <w:bCs w:val="0"/>
          <w:sz w:val="22"/>
        </w:rPr>
        <w:t xml:space="preserve">za každou vadu a započatý den </w:t>
      </w:r>
      <w:r w:rsidRPr="00C179D9">
        <w:rPr>
          <w:rFonts w:ascii="Arial" w:hAnsi="Arial" w:cs="Arial"/>
          <w:b w:val="0"/>
          <w:sz w:val="22"/>
        </w:rPr>
        <w:t>bez omezení její celkové výše.</w:t>
      </w:r>
    </w:p>
    <w:p w14:paraId="4ADC4543" w14:textId="77777777" w:rsidR="00694697" w:rsidRPr="00BA3F95" w:rsidRDefault="00694697" w:rsidP="00514FA7">
      <w:pPr>
        <w:pStyle w:val="Zkladntext"/>
        <w:numPr>
          <w:ilvl w:val="1"/>
          <w:numId w:val="8"/>
        </w:numPr>
        <w:spacing w:after="120" w:line="240" w:lineRule="auto"/>
        <w:ind w:left="709" w:hanging="709"/>
        <w:rPr>
          <w:rFonts w:ascii="Arial" w:hAnsi="Arial" w:cs="Arial"/>
          <w:b w:val="0"/>
          <w:bCs w:val="0"/>
          <w:sz w:val="22"/>
        </w:rPr>
      </w:pPr>
      <w:r>
        <w:rPr>
          <w:rFonts w:ascii="Arial" w:hAnsi="Arial" w:cs="Arial"/>
          <w:b w:val="0"/>
          <w:bCs w:val="0"/>
          <w:sz w:val="22"/>
        </w:rPr>
        <w:t xml:space="preserve">Smluvní pokutu </w:t>
      </w:r>
      <w:r w:rsidRPr="00BA3F95">
        <w:rPr>
          <w:rFonts w:ascii="Arial" w:hAnsi="Arial" w:cs="Arial"/>
          <w:b w:val="0"/>
          <w:sz w:val="22"/>
        </w:rPr>
        <w:t>ve výši 1.000,- Kč</w:t>
      </w:r>
      <w:r>
        <w:rPr>
          <w:rFonts w:ascii="Arial" w:hAnsi="Arial" w:cs="Arial"/>
          <w:b w:val="0"/>
          <w:bCs w:val="0"/>
          <w:sz w:val="22"/>
        </w:rPr>
        <w:t xml:space="preserve"> za každý zjištěný případ je zhotovitel povinen uhradit objednateli rovněž v případě porušení jakýchkoliv jiných smluvních povinností stanovených touto smlouvou.</w:t>
      </w:r>
      <w:r w:rsidR="00BA3F95">
        <w:rPr>
          <w:rFonts w:ascii="Arial" w:hAnsi="Arial" w:cs="Arial"/>
          <w:b w:val="0"/>
          <w:bCs w:val="0"/>
          <w:sz w:val="22"/>
          <w:lang w:val="cs-CZ"/>
        </w:rPr>
        <w:t xml:space="preserve">(např. opakované </w:t>
      </w:r>
      <w:r w:rsidR="00BA3F95" w:rsidRPr="00BA3F95">
        <w:rPr>
          <w:rFonts w:ascii="Arial" w:hAnsi="Arial" w:cs="Arial"/>
          <w:b w:val="0"/>
          <w:noProof/>
          <w:sz w:val="22"/>
          <w:szCs w:val="22"/>
          <w:lang w:val="cs-CZ"/>
        </w:rPr>
        <w:t>neplnění úkolů z kontrolních dnů, neplnění povinnosti průběžného úklidu apod.).</w:t>
      </w:r>
    </w:p>
    <w:p w14:paraId="7F59F76C" w14:textId="77777777" w:rsidR="00694697" w:rsidRDefault="00694697" w:rsidP="00514FA7">
      <w:pPr>
        <w:pStyle w:val="Zkladntext"/>
        <w:numPr>
          <w:ilvl w:val="1"/>
          <w:numId w:val="8"/>
        </w:numPr>
        <w:spacing w:after="120" w:line="240" w:lineRule="auto"/>
        <w:ind w:left="709" w:hanging="709"/>
        <w:rPr>
          <w:rFonts w:ascii="Arial" w:hAnsi="Arial" w:cs="Arial"/>
          <w:b w:val="0"/>
          <w:bCs w:val="0"/>
          <w:sz w:val="22"/>
        </w:rPr>
      </w:pPr>
      <w:r>
        <w:rPr>
          <w:rFonts w:ascii="Arial" w:hAnsi="Arial" w:cs="Arial"/>
          <w:b w:val="0"/>
          <w:sz w:val="22"/>
        </w:rPr>
        <w:t>Zaplacením smluvních pokut nejsou dotčeny nároky smluvních stran na náhradu škody.</w:t>
      </w:r>
    </w:p>
    <w:p w14:paraId="3975F381" w14:textId="77777777" w:rsidR="0018753F" w:rsidRDefault="00694697" w:rsidP="00514FA7">
      <w:pPr>
        <w:pStyle w:val="Zkladntext"/>
        <w:numPr>
          <w:ilvl w:val="1"/>
          <w:numId w:val="8"/>
        </w:numPr>
        <w:spacing w:after="120" w:line="240" w:lineRule="auto"/>
        <w:ind w:left="709" w:hanging="709"/>
        <w:rPr>
          <w:rFonts w:ascii="Arial" w:hAnsi="Arial" w:cs="Arial"/>
          <w:b w:val="0"/>
          <w:bCs w:val="0"/>
          <w:sz w:val="22"/>
        </w:rPr>
      </w:pPr>
      <w:r>
        <w:rPr>
          <w:rFonts w:ascii="Arial" w:hAnsi="Arial" w:cs="Arial"/>
          <w:b w:val="0"/>
          <w:bCs w:val="0"/>
          <w:sz w:val="22"/>
        </w:rPr>
        <w:t>V případě opoždění objednatele s úhradou daňového dokladu má zhotovitel právo požadovat smluvní úrok z </w:t>
      </w:r>
      <w:r w:rsidRPr="00BA3F95">
        <w:rPr>
          <w:rFonts w:ascii="Arial" w:hAnsi="Arial" w:cs="Arial"/>
          <w:b w:val="0"/>
          <w:bCs w:val="0"/>
          <w:sz w:val="22"/>
        </w:rPr>
        <w:t xml:space="preserve">prodlení </w:t>
      </w:r>
      <w:r w:rsidRPr="00BA3F95">
        <w:rPr>
          <w:rFonts w:ascii="Arial" w:hAnsi="Arial" w:cs="Arial"/>
          <w:b w:val="0"/>
          <w:sz w:val="22"/>
        </w:rPr>
        <w:t>ve výši 0,05%</w:t>
      </w:r>
      <w:r>
        <w:rPr>
          <w:rFonts w:ascii="Arial" w:hAnsi="Arial" w:cs="Arial"/>
          <w:b w:val="0"/>
          <w:bCs w:val="0"/>
          <w:sz w:val="22"/>
        </w:rPr>
        <w:t xml:space="preserve"> z fakturované částky za každý den prodlení. </w:t>
      </w:r>
    </w:p>
    <w:p w14:paraId="3A565B95" w14:textId="1EC69916" w:rsidR="00694697" w:rsidRPr="005F413C" w:rsidRDefault="00694697" w:rsidP="00514FA7">
      <w:pPr>
        <w:pStyle w:val="Zkladntext"/>
        <w:numPr>
          <w:ilvl w:val="1"/>
          <w:numId w:val="8"/>
        </w:numPr>
        <w:spacing w:after="120" w:line="240" w:lineRule="auto"/>
        <w:ind w:left="709" w:hanging="709"/>
        <w:rPr>
          <w:rFonts w:ascii="Arial" w:hAnsi="Arial" w:cs="Arial"/>
          <w:b w:val="0"/>
          <w:bCs w:val="0"/>
          <w:sz w:val="22"/>
          <w:szCs w:val="22"/>
        </w:rPr>
      </w:pPr>
      <w:r w:rsidRPr="0018753F">
        <w:rPr>
          <w:rFonts w:ascii="Arial" w:hAnsi="Arial" w:cs="Arial"/>
          <w:b w:val="0"/>
          <w:iCs/>
          <w:sz w:val="22"/>
          <w:szCs w:val="22"/>
        </w:rPr>
        <w:t>Objednatel si vyhrazuje právo na úhradu smluvní pokuty formou zápočtu ke kterékoliv splatné pohledávce zhotovitele vůči objednateli.</w:t>
      </w:r>
      <w:r w:rsidR="0018753F" w:rsidRPr="0018753F">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996C711" w14:textId="330A8530" w:rsidR="005F413C" w:rsidRPr="00FF0215" w:rsidRDefault="005F413C" w:rsidP="00514FA7">
      <w:pPr>
        <w:pStyle w:val="Zkladntext"/>
        <w:numPr>
          <w:ilvl w:val="1"/>
          <w:numId w:val="8"/>
        </w:numPr>
        <w:spacing w:after="120" w:line="240" w:lineRule="auto"/>
        <w:rPr>
          <w:rFonts w:ascii="Arial" w:hAnsi="Arial" w:cs="Arial"/>
          <w:b w:val="0"/>
          <w:bCs w:val="0"/>
          <w:sz w:val="22"/>
          <w:szCs w:val="22"/>
        </w:rPr>
      </w:pPr>
      <w:r w:rsidRPr="005F413C">
        <w:rPr>
          <w:rFonts w:ascii="Arial" w:hAnsi="Arial" w:cs="Arial"/>
          <w:b w:val="0"/>
          <w:bCs w:val="0"/>
          <w:sz w:val="22"/>
          <w:szCs w:val="22"/>
        </w:rPr>
        <w:t>Zhotovitel je povinen v případě porušení kteréhokoliv závazku dle bodu 5.14 této smlouvy zaplatit objednateli smluvní pokutu ve výši 2.000,- Kč za každé porušení některé z těchto povinností i v případě opakovaného zjištění</w:t>
      </w:r>
      <w:r>
        <w:rPr>
          <w:rFonts w:ascii="Arial" w:hAnsi="Arial" w:cs="Arial"/>
          <w:b w:val="0"/>
          <w:bCs w:val="0"/>
          <w:sz w:val="22"/>
          <w:szCs w:val="22"/>
          <w:lang w:val="cs-CZ"/>
        </w:rPr>
        <w:t>.</w:t>
      </w:r>
    </w:p>
    <w:p w14:paraId="50681BAA" w14:textId="240B5053" w:rsidR="00E36DE3" w:rsidRPr="00E36DE3" w:rsidRDefault="00694697" w:rsidP="00E36DE3">
      <w:pPr>
        <w:pStyle w:val="Nadpis8"/>
        <w:tabs>
          <w:tab w:val="clear" w:pos="3413"/>
          <w:tab w:val="num" w:pos="720"/>
        </w:tabs>
        <w:spacing w:before="240" w:after="120"/>
        <w:ind w:left="720"/>
        <w:rPr>
          <w:sz w:val="24"/>
          <w:szCs w:val="24"/>
        </w:rPr>
      </w:pPr>
      <w:r w:rsidRPr="00FF0215">
        <w:rPr>
          <w:sz w:val="24"/>
          <w:szCs w:val="24"/>
        </w:rPr>
        <w:t>Odstoupení od smlouvy</w:t>
      </w:r>
    </w:p>
    <w:p w14:paraId="7B9455BD" w14:textId="77777777" w:rsidR="002E3DDC" w:rsidRPr="001B15CC" w:rsidRDefault="00E36DE3" w:rsidP="00514FA7">
      <w:pPr>
        <w:pStyle w:val="Odstavecseseznamem"/>
        <w:numPr>
          <w:ilvl w:val="1"/>
          <w:numId w:val="10"/>
        </w:numPr>
        <w:spacing w:after="120" w:line="264" w:lineRule="auto"/>
        <w:ind w:left="709" w:hanging="709"/>
        <w:jc w:val="both"/>
        <w:rPr>
          <w:rFonts w:ascii="Arial" w:hAnsi="Arial" w:cs="Arial"/>
          <w:sz w:val="22"/>
        </w:rPr>
      </w:pPr>
      <w:r w:rsidRPr="00E36DE3">
        <w:rPr>
          <w:rFonts w:ascii="Arial" w:hAnsi="Arial" w:cs="Arial"/>
          <w:sz w:val="22"/>
        </w:rPr>
        <w:t xml:space="preserve">Objednatel je oprávněn na základě písemného oznámení od této smlouvy odstoupit </w:t>
      </w:r>
      <w:r w:rsidR="002E3DDC" w:rsidRPr="001B15CC">
        <w:rPr>
          <w:rFonts w:ascii="Arial" w:hAnsi="Arial" w:cs="Arial"/>
          <w:sz w:val="22"/>
        </w:rPr>
        <w:t>s účinností k datu doručení takového písemného oznámení zhotoviteli. Smluvní strany se dohodly, že podstatným porušením Smlouvy se rozumí zejména:</w:t>
      </w:r>
    </w:p>
    <w:p w14:paraId="04AA3118" w14:textId="77777777" w:rsidR="002E3DDC" w:rsidRPr="001B15CC" w:rsidRDefault="002E3DDC" w:rsidP="00514FA7">
      <w:pPr>
        <w:pStyle w:val="Odstavecseseznamem"/>
        <w:numPr>
          <w:ilvl w:val="0"/>
          <w:numId w:val="14"/>
        </w:numPr>
        <w:spacing w:after="120" w:line="264" w:lineRule="auto"/>
        <w:jc w:val="both"/>
        <w:rPr>
          <w:rFonts w:ascii="Arial" w:hAnsi="Arial" w:cs="Arial"/>
          <w:sz w:val="22"/>
        </w:rPr>
      </w:pPr>
      <w:r w:rsidRPr="001B15CC">
        <w:rPr>
          <w:rFonts w:ascii="Arial" w:hAnsi="Arial" w:cs="Arial"/>
          <w:sz w:val="22"/>
        </w:rPr>
        <w:t>Zhotovitel nezahájí práce na díle ve lhůtě dle článku III. Smlouvy; a/nebo</w:t>
      </w:r>
    </w:p>
    <w:p w14:paraId="102A1BE5" w14:textId="77777777" w:rsidR="002E3DDC" w:rsidRPr="001B15CC" w:rsidRDefault="002E3DDC" w:rsidP="00514FA7">
      <w:pPr>
        <w:pStyle w:val="Odstavecseseznamem"/>
        <w:numPr>
          <w:ilvl w:val="0"/>
          <w:numId w:val="14"/>
        </w:numPr>
        <w:spacing w:after="120" w:line="264" w:lineRule="auto"/>
        <w:jc w:val="both"/>
        <w:rPr>
          <w:rFonts w:ascii="Arial" w:hAnsi="Arial" w:cs="Arial"/>
          <w:sz w:val="22"/>
        </w:rPr>
      </w:pPr>
      <w:r w:rsidRPr="001B15CC">
        <w:rPr>
          <w:rFonts w:ascii="Arial" w:hAnsi="Arial" w:cs="Arial"/>
          <w:sz w:val="22"/>
        </w:rPr>
        <w:t>Zhotovitel vstoupil do likvidace; a/nebo</w:t>
      </w:r>
    </w:p>
    <w:p w14:paraId="3A7CE02E" w14:textId="19020D18" w:rsidR="002E3DDC" w:rsidRPr="001B15CC" w:rsidRDefault="002E3DDC" w:rsidP="00514FA7">
      <w:pPr>
        <w:pStyle w:val="Odstavecseseznamem"/>
        <w:numPr>
          <w:ilvl w:val="0"/>
          <w:numId w:val="14"/>
        </w:numPr>
        <w:spacing w:after="120" w:line="264" w:lineRule="auto"/>
        <w:jc w:val="both"/>
        <w:rPr>
          <w:rFonts w:ascii="Arial" w:hAnsi="Arial" w:cs="Arial"/>
          <w:sz w:val="22"/>
        </w:rPr>
      </w:pPr>
      <w:r w:rsidRPr="001B15CC">
        <w:rPr>
          <w:rFonts w:ascii="Arial" w:hAnsi="Arial" w:cs="Arial"/>
          <w:sz w:val="22"/>
        </w:rPr>
        <w:t xml:space="preserve">Zhotovitel uzavřel smlouvu o prodeji či nájmu podniku či jeho části, na </w:t>
      </w:r>
      <w:r w:rsidR="00543821" w:rsidRPr="001B15CC">
        <w:rPr>
          <w:rFonts w:ascii="Arial" w:hAnsi="Arial" w:cs="Arial"/>
          <w:sz w:val="22"/>
        </w:rPr>
        <w:t>základě,</w:t>
      </w:r>
      <w:r w:rsidRPr="001B15CC">
        <w:rPr>
          <w:rFonts w:ascii="Arial" w:hAnsi="Arial" w:cs="Arial"/>
          <w:sz w:val="22"/>
        </w:rPr>
        <w:t xml:space="preserve"> které převedl, resp. pronajal, svůj podnik či tu jeho část, jejíž součástí jsou i práva a závazky z právního vztahu dle Smlouvy na třetí osobu; a/nebo</w:t>
      </w:r>
    </w:p>
    <w:p w14:paraId="63B12332" w14:textId="77777777" w:rsidR="002E3DDC" w:rsidRPr="001B15CC" w:rsidRDefault="002E3DDC" w:rsidP="00514FA7">
      <w:pPr>
        <w:pStyle w:val="Odstavecseseznamem"/>
        <w:numPr>
          <w:ilvl w:val="0"/>
          <w:numId w:val="14"/>
        </w:numPr>
        <w:spacing w:after="120" w:line="264" w:lineRule="auto"/>
        <w:jc w:val="both"/>
        <w:rPr>
          <w:rFonts w:ascii="Arial" w:hAnsi="Arial" w:cs="Arial"/>
          <w:sz w:val="22"/>
        </w:rPr>
      </w:pPr>
      <w:r w:rsidRPr="001B15CC">
        <w:rPr>
          <w:rFonts w:ascii="Arial" w:hAnsi="Arial" w:cs="Arial"/>
          <w:sz w:val="22"/>
        </w:rPr>
        <w:t>Zhotovitel opakovaně porušil některou ze svých povinností uvedených v článku V. Smlouvy; a/nebo</w:t>
      </w:r>
    </w:p>
    <w:p w14:paraId="1DA010E1" w14:textId="77777777" w:rsidR="002E3DDC" w:rsidRPr="001B15CC" w:rsidRDefault="002E3DDC" w:rsidP="00514FA7">
      <w:pPr>
        <w:pStyle w:val="Odstavecseseznamem"/>
        <w:numPr>
          <w:ilvl w:val="0"/>
          <w:numId w:val="14"/>
        </w:numPr>
        <w:spacing w:after="120" w:line="264" w:lineRule="auto"/>
        <w:jc w:val="both"/>
        <w:rPr>
          <w:rFonts w:ascii="Arial" w:hAnsi="Arial" w:cs="Arial"/>
          <w:sz w:val="22"/>
        </w:rPr>
      </w:pPr>
      <w:r w:rsidRPr="001B15CC">
        <w:rPr>
          <w:rFonts w:ascii="Arial" w:hAnsi="Arial" w:cs="Arial"/>
          <w:sz w:val="22"/>
        </w:rPr>
        <w:t xml:space="preserve">Zhotovitel bude v prodlení s dokončením díla této smlouvy delším než 30 dnů, nebo zhotovitel bude provádět dílo v rozporu s touto smlouvou a nezjedná bezodkladně nápravu (tj. zejména, nikoliv však výlučně, neodstraní vady vzniklé vadným </w:t>
      </w:r>
      <w:r w:rsidRPr="001B15CC">
        <w:rPr>
          <w:rFonts w:ascii="Arial" w:hAnsi="Arial" w:cs="Arial"/>
          <w:sz w:val="22"/>
        </w:rPr>
        <w:lastRenderedPageBreak/>
        <w:t>prováděním díla), ačkoliv byl zhotovitel na toto své chování nebo porušování povinností objednatelem písemně upozorněn a vyzván ke zjednání nápravy, nebo</w:t>
      </w:r>
    </w:p>
    <w:p w14:paraId="20B447CE" w14:textId="77777777" w:rsidR="002E3DDC" w:rsidRPr="001B15CC" w:rsidRDefault="002E3DDC" w:rsidP="00514FA7">
      <w:pPr>
        <w:pStyle w:val="Odstavecseseznamem"/>
        <w:numPr>
          <w:ilvl w:val="0"/>
          <w:numId w:val="14"/>
        </w:numPr>
        <w:spacing w:after="120" w:line="264" w:lineRule="auto"/>
        <w:jc w:val="both"/>
        <w:rPr>
          <w:rFonts w:ascii="Arial" w:hAnsi="Arial" w:cs="Arial"/>
          <w:sz w:val="22"/>
        </w:rPr>
      </w:pPr>
      <w:r w:rsidRPr="001B15CC">
        <w:rPr>
          <w:rFonts w:ascii="Arial" w:hAnsi="Arial" w:cs="Arial"/>
          <w:sz w:val="22"/>
        </w:rPr>
        <w:t>Zhotovitel bude v prodlení s odstraněním jakékoliv vady a/nebo nedodělku díla podle této smlouvy delším než 15 dnů a/nebo v průběhu záruční doby se vyskytne a/nebo projeví opakovaně (tzn. alespoň dvakrát) jakákoliv vada díla a/nebo se v průběhu záruční doby vyskytne a/nebo projeví více vad díla (tzn. alespoň tři vady).</w:t>
      </w:r>
    </w:p>
    <w:p w14:paraId="34A6D837" w14:textId="3F3368ED" w:rsidR="00FD3F8F" w:rsidRPr="00E91AAB" w:rsidRDefault="00FD3F8F" w:rsidP="00514FA7">
      <w:pPr>
        <w:pStyle w:val="Zkladntext"/>
        <w:numPr>
          <w:ilvl w:val="1"/>
          <w:numId w:val="10"/>
        </w:numPr>
        <w:spacing w:after="120" w:line="240" w:lineRule="auto"/>
        <w:ind w:left="709" w:hanging="709"/>
        <w:rPr>
          <w:rFonts w:ascii="Arial" w:hAnsi="Arial" w:cs="Arial"/>
          <w:b w:val="0"/>
          <w:bCs w:val="0"/>
          <w:sz w:val="22"/>
        </w:rPr>
      </w:pPr>
      <w:r w:rsidRPr="00E91AAB">
        <w:rPr>
          <w:rFonts w:ascii="Arial" w:hAnsi="Arial" w:cs="Arial"/>
          <w:b w:val="0"/>
          <w:bCs w:val="0"/>
          <w:sz w:val="22"/>
        </w:rPr>
        <w:t>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7 denní lhůtě.</w:t>
      </w:r>
    </w:p>
    <w:p w14:paraId="3B6D2E5D" w14:textId="716C1F6A" w:rsidR="00FD3F8F" w:rsidRPr="00E36DE3" w:rsidRDefault="00FD3F8F" w:rsidP="00514FA7">
      <w:pPr>
        <w:pStyle w:val="Odstavecseseznamem"/>
        <w:numPr>
          <w:ilvl w:val="1"/>
          <w:numId w:val="10"/>
        </w:numPr>
        <w:spacing w:after="120" w:line="240" w:lineRule="auto"/>
        <w:ind w:left="709" w:hanging="709"/>
        <w:jc w:val="both"/>
        <w:rPr>
          <w:rFonts w:ascii="Arial" w:hAnsi="Arial" w:cs="Arial"/>
          <w:sz w:val="22"/>
        </w:rPr>
      </w:pPr>
      <w:r w:rsidRPr="00E36DE3">
        <w:rPr>
          <w:rFonts w:ascii="Arial" w:hAnsi="Arial" w:cs="Arial"/>
          <w:sz w:val="22"/>
        </w:rPr>
        <w:t>Shora uvedenými ustanoveními tohoto článku není dotčeno či omezeno právo kterékoliv smluvní strany od této Smlouvy odstoupit za dalších podmínek a v dalších případech stanovenýc</w:t>
      </w:r>
      <w:r w:rsidR="00E36DE3">
        <w:rPr>
          <w:rFonts w:ascii="Arial" w:hAnsi="Arial" w:cs="Arial"/>
          <w:sz w:val="22"/>
        </w:rPr>
        <w:t>h touto Smlouvou nebo zákonem.</w:t>
      </w:r>
    </w:p>
    <w:p w14:paraId="1C363877" w14:textId="4CA40303" w:rsidR="00E36DE3" w:rsidRDefault="00FC4CA7" w:rsidP="00514FA7">
      <w:pPr>
        <w:pStyle w:val="Odstavecseseznamem"/>
        <w:numPr>
          <w:ilvl w:val="1"/>
          <w:numId w:val="10"/>
        </w:numPr>
        <w:spacing w:after="120" w:line="240" w:lineRule="auto"/>
        <w:ind w:left="709" w:hanging="709"/>
        <w:jc w:val="both"/>
        <w:rPr>
          <w:rFonts w:ascii="Arial" w:hAnsi="Arial" w:cs="Arial"/>
          <w:sz w:val="22"/>
        </w:rPr>
      </w:pPr>
      <w:r w:rsidRPr="00FC4CA7">
        <w:rPr>
          <w:rFonts w:ascii="Arial" w:hAnsi="Arial" w:cs="Arial"/>
          <w:sz w:val="22"/>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 do 30-ti dnů ode dne jejich ocenění</w:t>
      </w:r>
      <w:r w:rsidR="00FD3F8F" w:rsidRPr="00E36DE3">
        <w:rPr>
          <w:rFonts w:ascii="Arial" w:hAnsi="Arial" w:cs="Arial"/>
          <w:sz w:val="22"/>
        </w:rPr>
        <w:t>.</w:t>
      </w:r>
    </w:p>
    <w:p w14:paraId="685AD7B4" w14:textId="670F4B89" w:rsidR="00E36DE3" w:rsidRDefault="00FC4CA7" w:rsidP="00514FA7">
      <w:pPr>
        <w:pStyle w:val="Odstavecseseznamem"/>
        <w:numPr>
          <w:ilvl w:val="1"/>
          <w:numId w:val="10"/>
        </w:numPr>
        <w:spacing w:after="120" w:line="240" w:lineRule="auto"/>
        <w:ind w:left="709" w:hanging="709"/>
        <w:jc w:val="both"/>
        <w:rPr>
          <w:rFonts w:ascii="Arial" w:hAnsi="Arial" w:cs="Arial"/>
          <w:sz w:val="22"/>
        </w:rPr>
      </w:pPr>
      <w:r w:rsidRPr="00FC4CA7">
        <w:rPr>
          <w:rFonts w:ascii="Arial" w:hAnsi="Arial" w:cs="Arial"/>
          <w:sz w:val="22"/>
        </w:rPr>
        <w:t>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práva ohledně vad vzniklých před odstoupením od Smlouvy, ujednání smluvních stran o odpovědnosti Zhotovitele za vady Díla a o záruce a záruční době</w:t>
      </w:r>
      <w:r w:rsidR="00E36DE3">
        <w:rPr>
          <w:rFonts w:ascii="Arial" w:hAnsi="Arial" w:cs="Arial"/>
          <w:sz w:val="22"/>
        </w:rPr>
        <w:t>.</w:t>
      </w:r>
    </w:p>
    <w:p w14:paraId="78AFB917" w14:textId="234C7D3E" w:rsidR="00E36DE3" w:rsidRDefault="00FD3F8F" w:rsidP="00514FA7">
      <w:pPr>
        <w:pStyle w:val="Odstavecseseznamem"/>
        <w:numPr>
          <w:ilvl w:val="1"/>
          <w:numId w:val="10"/>
        </w:numPr>
        <w:spacing w:after="120" w:line="240" w:lineRule="auto"/>
        <w:ind w:left="709" w:hanging="709"/>
        <w:jc w:val="both"/>
        <w:rPr>
          <w:rFonts w:ascii="Arial" w:hAnsi="Arial" w:cs="Arial"/>
          <w:sz w:val="22"/>
        </w:rPr>
      </w:pPr>
      <w:r w:rsidRPr="00E36DE3">
        <w:rPr>
          <w:rFonts w:ascii="Arial" w:hAnsi="Arial" w:cs="Arial"/>
          <w:sz w:val="22"/>
        </w:rPr>
        <w:t>Odstoupí-li od této Smlouvy oprávněně Objednatel před řádným dokončením Díla, je oprávněn zadat dokončení Díla jinému dodavateli.</w:t>
      </w:r>
    </w:p>
    <w:p w14:paraId="51B7F8C0" w14:textId="2C764A3C" w:rsidR="00FD3F8F" w:rsidRPr="00E36DE3" w:rsidRDefault="00FD3F8F" w:rsidP="00514FA7">
      <w:pPr>
        <w:pStyle w:val="Odstavecseseznamem"/>
        <w:spacing w:after="120" w:line="240" w:lineRule="auto"/>
        <w:ind w:left="709"/>
        <w:jc w:val="both"/>
        <w:rPr>
          <w:rFonts w:ascii="Arial" w:hAnsi="Arial" w:cs="Arial"/>
          <w:sz w:val="22"/>
        </w:rPr>
      </w:pPr>
    </w:p>
    <w:p w14:paraId="19CEBF02" w14:textId="77777777" w:rsidR="001D0C11" w:rsidRPr="00E36DE3" w:rsidRDefault="00B20AFA" w:rsidP="00E36DE3">
      <w:pPr>
        <w:pStyle w:val="Nadpis8"/>
        <w:tabs>
          <w:tab w:val="clear" w:pos="3413"/>
          <w:tab w:val="num" w:pos="720"/>
        </w:tabs>
        <w:spacing w:before="240" w:after="120"/>
        <w:ind w:left="720"/>
        <w:rPr>
          <w:sz w:val="24"/>
          <w:szCs w:val="24"/>
        </w:rPr>
      </w:pPr>
      <w:r w:rsidRPr="00E36DE3">
        <w:rPr>
          <w:sz w:val="24"/>
          <w:szCs w:val="24"/>
        </w:rPr>
        <w:t>Závěrečná ustanovení</w:t>
      </w:r>
    </w:p>
    <w:p w14:paraId="42BC9EA6" w14:textId="1BD8C297" w:rsidR="00513781" w:rsidRDefault="001D0C11" w:rsidP="00514FA7">
      <w:pPr>
        <w:pStyle w:val="Zkladntext"/>
        <w:numPr>
          <w:ilvl w:val="1"/>
          <w:numId w:val="11"/>
        </w:numPr>
        <w:spacing w:before="100" w:beforeAutospacing="1" w:after="120" w:line="240" w:lineRule="auto"/>
        <w:rPr>
          <w:rFonts w:ascii="Arial" w:hAnsi="Arial" w:cs="Arial"/>
          <w:b w:val="0"/>
          <w:sz w:val="22"/>
        </w:rPr>
      </w:pPr>
      <w:r>
        <w:rPr>
          <w:rFonts w:ascii="Arial" w:hAnsi="Arial" w:cs="Arial"/>
          <w:b w:val="0"/>
          <w:sz w:val="22"/>
        </w:rPr>
        <w:t xml:space="preserve">Smlouva se bude řídit zákonem </w:t>
      </w:r>
      <w:r>
        <w:rPr>
          <w:rFonts w:ascii="Arial" w:hAnsi="Arial" w:cs="Arial"/>
          <w:sz w:val="22"/>
        </w:rPr>
        <w:t>č.</w:t>
      </w:r>
      <w:r>
        <w:rPr>
          <w:rFonts w:ascii="Arial" w:hAnsi="Arial" w:cs="Arial"/>
          <w:sz w:val="22"/>
          <w:lang w:val="cs-CZ"/>
        </w:rPr>
        <w:t xml:space="preserve"> </w:t>
      </w:r>
      <w:r>
        <w:rPr>
          <w:rFonts w:ascii="Arial" w:hAnsi="Arial" w:cs="Arial"/>
          <w:sz w:val="22"/>
        </w:rPr>
        <w:t>89/2012 Sb., občanský zákoník</w:t>
      </w:r>
      <w:r>
        <w:rPr>
          <w:rFonts w:ascii="Arial" w:hAnsi="Arial" w:cs="Arial"/>
          <w:b w:val="0"/>
          <w:sz w:val="22"/>
        </w:rPr>
        <w:t xml:space="preserve"> v platném znění. Obě smluvní strany se zavazují vynaložit veškeré úsilí, aby </w:t>
      </w:r>
      <w:r w:rsidR="0033297D">
        <w:rPr>
          <w:rFonts w:ascii="Arial" w:hAnsi="Arial" w:cs="Arial"/>
          <w:b w:val="0"/>
          <w:sz w:val="22"/>
          <w:lang w:val="cs-CZ"/>
        </w:rPr>
        <w:t>případné</w:t>
      </w:r>
      <w:r>
        <w:rPr>
          <w:rFonts w:ascii="Arial" w:hAnsi="Arial" w:cs="Arial"/>
          <w:b w:val="0"/>
          <w:sz w:val="22"/>
        </w:rPr>
        <w:t xml:space="preserve"> spory,</w:t>
      </w:r>
      <w:r>
        <w:rPr>
          <w:rFonts w:ascii="Arial" w:hAnsi="Arial" w:cs="Arial"/>
          <w:b w:val="0"/>
          <w:sz w:val="22"/>
          <w:lang w:val="cs-CZ"/>
        </w:rPr>
        <w:t xml:space="preserve"> </w:t>
      </w:r>
      <w:r>
        <w:rPr>
          <w:rFonts w:ascii="Arial" w:hAnsi="Arial" w:cs="Arial"/>
          <w:b w:val="0"/>
          <w:sz w:val="22"/>
        </w:rPr>
        <w:t>které mohou vzniknout v průběhu realizace díla, byly řešeny cestou vzájemné dohody.</w:t>
      </w:r>
    </w:p>
    <w:p w14:paraId="4891209C" w14:textId="1B297138" w:rsidR="001D0C11" w:rsidRPr="00513781" w:rsidRDefault="001D0C11" w:rsidP="00514FA7">
      <w:pPr>
        <w:pStyle w:val="Zkladntext"/>
        <w:numPr>
          <w:ilvl w:val="1"/>
          <w:numId w:val="11"/>
        </w:numPr>
        <w:spacing w:before="100" w:beforeAutospacing="1" w:after="120" w:line="240" w:lineRule="auto"/>
        <w:rPr>
          <w:rFonts w:ascii="Arial" w:hAnsi="Arial" w:cs="Arial"/>
          <w:b w:val="0"/>
          <w:sz w:val="22"/>
        </w:rPr>
      </w:pPr>
      <w:r w:rsidRPr="00513781">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r w:rsidR="00513781">
        <w:rPr>
          <w:rFonts w:ascii="Arial" w:hAnsi="Arial" w:cs="Arial"/>
          <w:b w:val="0"/>
          <w:bCs w:val="0"/>
          <w:sz w:val="22"/>
          <w:szCs w:val="18"/>
          <w:lang w:val="cs-CZ"/>
        </w:rPr>
        <w:t>.</w:t>
      </w:r>
    </w:p>
    <w:p w14:paraId="3C3F3EFE" w14:textId="67AD2719" w:rsidR="00B51574" w:rsidRDefault="00B51574" w:rsidP="00514FA7">
      <w:pPr>
        <w:pStyle w:val="Zkladntext"/>
        <w:numPr>
          <w:ilvl w:val="1"/>
          <w:numId w:val="11"/>
        </w:numPr>
        <w:spacing w:before="100" w:beforeAutospacing="1" w:after="120" w:line="240" w:lineRule="auto"/>
        <w:rPr>
          <w:rFonts w:ascii="Arial" w:hAnsi="Arial" w:cs="Arial"/>
          <w:b w:val="0"/>
          <w:bCs w:val="0"/>
          <w:sz w:val="22"/>
        </w:rPr>
      </w:pPr>
      <w:r w:rsidRPr="00B51574">
        <w:rPr>
          <w:rFonts w:ascii="Arial" w:hAnsi="Arial" w:cs="Arial"/>
          <w:b w:val="0"/>
          <w:bCs w:val="0"/>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r>
        <w:rPr>
          <w:rFonts w:ascii="Arial" w:hAnsi="Arial" w:cs="Arial"/>
          <w:b w:val="0"/>
          <w:bCs w:val="0"/>
          <w:sz w:val="22"/>
        </w:rPr>
        <w:t>.</w:t>
      </w:r>
    </w:p>
    <w:p w14:paraId="3D71BBCD" w14:textId="13950A40" w:rsidR="00B51574" w:rsidRPr="00B51574" w:rsidRDefault="00B51574" w:rsidP="00514FA7">
      <w:pPr>
        <w:pStyle w:val="Zkladntext"/>
        <w:numPr>
          <w:ilvl w:val="1"/>
          <w:numId w:val="11"/>
        </w:numPr>
        <w:spacing w:before="100" w:beforeAutospacing="1" w:after="120" w:line="240" w:lineRule="auto"/>
        <w:rPr>
          <w:rFonts w:ascii="Arial" w:hAnsi="Arial" w:cs="Arial"/>
          <w:b w:val="0"/>
          <w:bCs w:val="0"/>
          <w:sz w:val="22"/>
        </w:rPr>
      </w:pPr>
      <w:r w:rsidRPr="00B51574">
        <w:rPr>
          <w:rFonts w:ascii="Arial" w:hAnsi="Arial" w:cs="Arial"/>
          <w:b w:val="0"/>
          <w:bCs w:val="0"/>
          <w:sz w:val="22"/>
        </w:rPr>
        <w:t>Zápisy ve stavebním deníku, ani zápisy z kontrolních dnů nemohou být považovány za změnu obsahu této smlouvy, která je možná pouze způsobem a formou dle bodu 9.6. této smlouvy.</w:t>
      </w:r>
    </w:p>
    <w:p w14:paraId="54893B81" w14:textId="4092010E" w:rsidR="00F20EF9" w:rsidRPr="00E36DE3" w:rsidRDefault="001D0C11" w:rsidP="00514FA7">
      <w:pPr>
        <w:pStyle w:val="Zkladntext"/>
        <w:numPr>
          <w:ilvl w:val="1"/>
          <w:numId w:val="11"/>
        </w:numPr>
        <w:spacing w:before="100" w:beforeAutospacing="1" w:after="120" w:line="240" w:lineRule="auto"/>
        <w:rPr>
          <w:rFonts w:ascii="Arial" w:hAnsi="Arial" w:cs="Arial"/>
          <w:b w:val="0"/>
          <w:sz w:val="22"/>
        </w:rPr>
      </w:pPr>
      <w:r>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74A70C48" w14:textId="77777777" w:rsidR="00B20AFA" w:rsidRPr="00B20AFA" w:rsidRDefault="001D0C11" w:rsidP="00514FA7">
      <w:pPr>
        <w:pStyle w:val="Zkladntext"/>
        <w:numPr>
          <w:ilvl w:val="1"/>
          <w:numId w:val="11"/>
        </w:numPr>
        <w:spacing w:before="100" w:beforeAutospacing="1" w:after="120" w:line="240" w:lineRule="auto"/>
        <w:rPr>
          <w:rFonts w:ascii="Arial" w:hAnsi="Arial" w:cs="Arial"/>
          <w:b w:val="0"/>
          <w:sz w:val="22"/>
          <w:u w:val="single"/>
        </w:rPr>
      </w:pPr>
      <w:r>
        <w:rPr>
          <w:rFonts w:ascii="Arial" w:hAnsi="Arial" w:cs="Arial"/>
          <w:b w:val="0"/>
          <w:sz w:val="22"/>
        </w:rPr>
        <w:t>V případě vyšší moci se prodlužuje lhůta ke splnění sm</w:t>
      </w:r>
      <w:r w:rsidR="00B20AFA">
        <w:rPr>
          <w:rFonts w:ascii="Arial" w:hAnsi="Arial" w:cs="Arial"/>
          <w:b w:val="0"/>
          <w:sz w:val="22"/>
        </w:rPr>
        <w:t xml:space="preserve">luvních závazků podle dohody. </w:t>
      </w:r>
    </w:p>
    <w:p w14:paraId="0B56A277" w14:textId="7FDCDDF0" w:rsidR="00B20AFA" w:rsidRPr="00B51574" w:rsidRDefault="00694697" w:rsidP="00B51574">
      <w:pPr>
        <w:pStyle w:val="Zkladntext"/>
        <w:numPr>
          <w:ilvl w:val="1"/>
          <w:numId w:val="11"/>
        </w:numPr>
        <w:spacing w:before="100" w:beforeAutospacing="1" w:after="120" w:line="240" w:lineRule="auto"/>
        <w:rPr>
          <w:rFonts w:ascii="Arial" w:hAnsi="Arial" w:cs="Arial"/>
          <w:b w:val="0"/>
          <w:sz w:val="22"/>
          <w:szCs w:val="22"/>
          <w:u w:val="single"/>
        </w:rPr>
      </w:pPr>
      <w:r w:rsidRPr="00B20AFA">
        <w:rPr>
          <w:rFonts w:ascii="Arial" w:hAnsi="Arial" w:cs="Arial"/>
          <w:b w:val="0"/>
          <w:sz w:val="22"/>
          <w:szCs w:val="22"/>
        </w:rPr>
        <w:lastRenderedPageBreak/>
        <w:t>Smluvní strany prohlašují, že smlouva byla uzavřena nikoliv v tísni za nápadně nevýhodných podmínek, což potvrzují podpisy oprávněných zástupců smluvních stran.</w:t>
      </w:r>
    </w:p>
    <w:p w14:paraId="15A37272" w14:textId="2866A9EC" w:rsidR="00694697" w:rsidRDefault="00CE4EE6" w:rsidP="00514FA7">
      <w:pPr>
        <w:numPr>
          <w:ilvl w:val="1"/>
          <w:numId w:val="11"/>
        </w:numPr>
        <w:spacing w:before="100" w:beforeAutospacing="1" w:after="120"/>
        <w:jc w:val="both"/>
        <w:rPr>
          <w:rFonts w:ascii="Arial" w:hAnsi="Arial" w:cs="Arial"/>
          <w:sz w:val="22"/>
        </w:rPr>
      </w:pPr>
      <w:r w:rsidRPr="00CE4EE6">
        <w:rPr>
          <w:rFonts w:ascii="Arial" w:hAnsi="Arial" w:cs="Arial"/>
          <w:sz w:val="22"/>
        </w:rPr>
        <w:t>Smlouva je vyhotovena ve čtyřech stejnopisech s platností originálu, přičemž objednatel obdrží tři a zhotovitel jedno vyhotovení. Smlouva může být uzavřena rovněž v elektronické podobě a podepsána pomocí kvalifikovaných elektronických podpisů osob oprávněných jednat za Smluvní strany</w:t>
      </w:r>
      <w:r w:rsidR="00694697">
        <w:rPr>
          <w:rFonts w:ascii="Arial" w:hAnsi="Arial" w:cs="Arial"/>
          <w:sz w:val="22"/>
        </w:rPr>
        <w:t>.</w:t>
      </w:r>
    </w:p>
    <w:p w14:paraId="16CA8B07" w14:textId="67947791" w:rsidR="00694697" w:rsidRDefault="008959C5" w:rsidP="00514FA7">
      <w:pPr>
        <w:numPr>
          <w:ilvl w:val="1"/>
          <w:numId w:val="11"/>
        </w:numPr>
        <w:spacing w:before="100" w:beforeAutospacing="1" w:after="120"/>
        <w:jc w:val="both"/>
        <w:rPr>
          <w:rFonts w:ascii="Arial" w:hAnsi="Arial" w:cs="Arial"/>
          <w:sz w:val="22"/>
        </w:rPr>
      </w:pPr>
      <w:r w:rsidRPr="008959C5">
        <w:rPr>
          <w:rFonts w:ascii="Arial" w:hAnsi="Arial" w:cs="Arial"/>
          <w:sz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 smyslu § 504 zákona č. 89/2012 Sb., občanský zákoník. Zveřejnění v tomto registru zajistí město Turnov</w:t>
      </w:r>
      <w:r w:rsidR="00B20AFA">
        <w:rPr>
          <w:rFonts w:ascii="Arial" w:hAnsi="Arial" w:cs="Arial"/>
          <w:sz w:val="22"/>
        </w:rPr>
        <w:t>.</w:t>
      </w:r>
    </w:p>
    <w:p w14:paraId="647E93FE" w14:textId="77777777" w:rsidR="001D67ED" w:rsidRDefault="001D67ED" w:rsidP="001D67ED">
      <w:pPr>
        <w:rPr>
          <w:rFonts w:ascii="Arial" w:hAnsi="Arial" w:cs="Arial"/>
          <w:sz w:val="22"/>
        </w:rPr>
      </w:pPr>
    </w:p>
    <w:p w14:paraId="3C4B010F" w14:textId="77777777" w:rsidR="001D67ED" w:rsidRPr="001D67ED" w:rsidRDefault="001D67ED" w:rsidP="001D67ED">
      <w:pPr>
        <w:rPr>
          <w:rFonts w:ascii="Arial" w:hAnsi="Arial" w:cs="Arial"/>
          <w:sz w:val="22"/>
        </w:rPr>
      </w:pPr>
      <w:r w:rsidRPr="001D67ED">
        <w:rPr>
          <w:rFonts w:ascii="Arial" w:hAnsi="Arial" w:cs="Arial"/>
          <w:sz w:val="22"/>
        </w:rPr>
        <w:t>Příloha: Oceněný výkaz výměr</w:t>
      </w:r>
    </w:p>
    <w:p w14:paraId="135CA53C" w14:textId="77777777" w:rsidR="001D67ED" w:rsidRDefault="001D67ED" w:rsidP="001D67ED">
      <w:pPr>
        <w:spacing w:before="100" w:beforeAutospacing="1" w:after="120"/>
        <w:jc w:val="both"/>
        <w:rPr>
          <w:rFonts w:ascii="Arial" w:hAnsi="Arial" w:cs="Arial"/>
          <w:sz w:val="22"/>
        </w:rPr>
      </w:pPr>
    </w:p>
    <w:p w14:paraId="643BBC59" w14:textId="77777777" w:rsidR="001D67ED" w:rsidRDefault="001D67ED" w:rsidP="001D67ED">
      <w:pPr>
        <w:spacing w:before="100" w:beforeAutospacing="1" w:after="120"/>
        <w:jc w:val="both"/>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14:paraId="4346190A" w14:textId="77777777" w:rsidTr="001D67ED">
        <w:tc>
          <w:tcPr>
            <w:tcW w:w="4605" w:type="dxa"/>
          </w:tcPr>
          <w:p w14:paraId="207F62F5" w14:textId="77777777" w:rsidR="006F1299" w:rsidRDefault="006F1299" w:rsidP="006F1299"/>
          <w:p w14:paraId="040C3C3B" w14:textId="77777777" w:rsidR="00FB4E89" w:rsidRPr="006F1299" w:rsidRDefault="00FB4E89" w:rsidP="006F1299"/>
          <w:p w14:paraId="646F64FE" w14:textId="77777777" w:rsidR="00FB18AE" w:rsidRDefault="00FB18AE" w:rsidP="006C2496">
            <w:pPr>
              <w:pStyle w:val="Nadpis2"/>
              <w:jc w:val="left"/>
              <w:rPr>
                <w:rFonts w:ascii="Arial" w:hAnsi="Arial" w:cs="Arial"/>
                <w:sz w:val="22"/>
                <w:lang w:val="cs-CZ"/>
              </w:rPr>
            </w:pPr>
          </w:p>
          <w:p w14:paraId="20826201" w14:textId="0EF78FFD" w:rsidR="00694697" w:rsidRDefault="00694697" w:rsidP="006C2496">
            <w:pPr>
              <w:pStyle w:val="Nadpis2"/>
              <w:jc w:val="left"/>
              <w:rPr>
                <w:rFonts w:ascii="Arial" w:hAnsi="Arial" w:cs="Arial"/>
                <w:sz w:val="22"/>
                <w:lang w:val="cs-CZ"/>
              </w:rPr>
            </w:pPr>
            <w:r w:rsidRPr="00DA0863">
              <w:rPr>
                <w:rFonts w:ascii="Arial" w:hAnsi="Arial" w:cs="Arial"/>
                <w:sz w:val="22"/>
                <w:lang w:val="cs-CZ"/>
              </w:rPr>
              <w:t>V </w:t>
            </w:r>
            <w:r w:rsidR="00EC26A0">
              <w:rPr>
                <w:rFonts w:ascii="Arial" w:hAnsi="Arial" w:cs="Arial"/>
                <w:sz w:val="22"/>
                <w:lang w:val="cs-CZ"/>
              </w:rPr>
              <w:t>………</w:t>
            </w:r>
            <w:r w:rsidR="00C311F3">
              <w:rPr>
                <w:rFonts w:ascii="Arial" w:hAnsi="Arial" w:cs="Arial"/>
                <w:sz w:val="22"/>
                <w:lang w:val="cs-CZ"/>
              </w:rPr>
              <w:t>.</w:t>
            </w:r>
            <w:r w:rsidR="00EC26A0">
              <w:rPr>
                <w:rFonts w:ascii="Arial" w:hAnsi="Arial" w:cs="Arial"/>
                <w:sz w:val="22"/>
                <w:lang w:val="cs-CZ"/>
              </w:rPr>
              <w:t>….</w:t>
            </w:r>
            <w:r w:rsidRPr="00DA0863">
              <w:rPr>
                <w:rFonts w:ascii="Arial" w:hAnsi="Arial" w:cs="Arial"/>
                <w:sz w:val="22"/>
                <w:lang w:val="cs-CZ"/>
              </w:rPr>
              <w:t>…</w:t>
            </w:r>
            <w:r w:rsidR="00670CB1" w:rsidRPr="00DA0863">
              <w:rPr>
                <w:rFonts w:ascii="Arial" w:hAnsi="Arial" w:cs="Arial"/>
                <w:sz w:val="22"/>
                <w:lang w:val="cs-CZ"/>
              </w:rPr>
              <w:t>……dne</w:t>
            </w:r>
          </w:p>
          <w:p w14:paraId="44F69243" w14:textId="77777777" w:rsidR="00FB18AE" w:rsidRPr="00FB18AE" w:rsidRDefault="00FB18AE" w:rsidP="00FB18AE"/>
          <w:p w14:paraId="02B9A920" w14:textId="77777777" w:rsidR="00694697" w:rsidRDefault="00EC26A0" w:rsidP="006C2496">
            <w:pPr>
              <w:rPr>
                <w:rFonts w:ascii="Arial" w:hAnsi="Arial" w:cs="Arial"/>
                <w:sz w:val="22"/>
              </w:rPr>
            </w:pPr>
            <w:r>
              <w:rPr>
                <w:rFonts w:ascii="Arial" w:hAnsi="Arial" w:cs="Arial"/>
                <w:sz w:val="22"/>
              </w:rPr>
              <w:t>Zhotovitel</w:t>
            </w:r>
            <w:r w:rsidR="00694697">
              <w:rPr>
                <w:rFonts w:ascii="Arial" w:hAnsi="Arial" w:cs="Arial"/>
                <w:sz w:val="22"/>
              </w:rPr>
              <w:t>:</w:t>
            </w:r>
          </w:p>
          <w:p w14:paraId="7C8D23BA" w14:textId="77777777" w:rsidR="00C9682E" w:rsidRDefault="00C9682E" w:rsidP="006C2496">
            <w:pPr>
              <w:rPr>
                <w:rFonts w:ascii="Arial" w:hAnsi="Arial" w:cs="Arial"/>
                <w:sz w:val="22"/>
              </w:rPr>
            </w:pPr>
          </w:p>
          <w:p w14:paraId="67005A7A" w14:textId="77777777" w:rsidR="001D67ED" w:rsidRDefault="001D67ED" w:rsidP="006C2496">
            <w:pPr>
              <w:rPr>
                <w:rFonts w:ascii="Arial" w:hAnsi="Arial" w:cs="Arial"/>
                <w:sz w:val="22"/>
              </w:rPr>
            </w:pPr>
          </w:p>
          <w:p w14:paraId="139BE70B" w14:textId="77777777" w:rsidR="001D67ED" w:rsidRDefault="001D67ED" w:rsidP="006C2496">
            <w:pPr>
              <w:rPr>
                <w:rFonts w:ascii="Arial" w:hAnsi="Arial" w:cs="Arial"/>
                <w:sz w:val="22"/>
              </w:rPr>
            </w:pPr>
          </w:p>
          <w:p w14:paraId="22D691EC" w14:textId="77777777" w:rsidR="00694697" w:rsidRDefault="00694697" w:rsidP="006C2496">
            <w:pPr>
              <w:rPr>
                <w:rFonts w:ascii="Arial" w:hAnsi="Arial" w:cs="Arial"/>
                <w:sz w:val="22"/>
              </w:rPr>
            </w:pPr>
            <w:r>
              <w:rPr>
                <w:rFonts w:ascii="Arial" w:hAnsi="Arial" w:cs="Arial"/>
                <w:sz w:val="22"/>
              </w:rPr>
              <w:t>................................................</w:t>
            </w:r>
          </w:p>
          <w:p w14:paraId="1CA8D704" w14:textId="77777777" w:rsidR="00694697" w:rsidRDefault="00EC26A0" w:rsidP="000F5FF2">
            <w:pPr>
              <w:rPr>
                <w:rFonts w:ascii="Arial" w:hAnsi="Arial" w:cs="Arial"/>
                <w:sz w:val="22"/>
              </w:rPr>
            </w:pPr>
            <w:r>
              <w:rPr>
                <w:rFonts w:ascii="Arial" w:hAnsi="Arial" w:cs="Arial"/>
                <w:sz w:val="22"/>
              </w:rPr>
              <w:t xml:space="preserve">       /razítko a podpis/</w:t>
            </w:r>
          </w:p>
        </w:tc>
        <w:tc>
          <w:tcPr>
            <w:tcW w:w="4605" w:type="dxa"/>
          </w:tcPr>
          <w:p w14:paraId="7814AD14" w14:textId="77777777" w:rsidR="006F1299" w:rsidRDefault="006F1299" w:rsidP="006F1299"/>
          <w:p w14:paraId="4C40D5C5" w14:textId="77777777" w:rsidR="00C9682E" w:rsidRPr="006F1299" w:rsidRDefault="00C9682E" w:rsidP="006F1299"/>
          <w:p w14:paraId="6E55C9FE" w14:textId="77777777" w:rsidR="006F1299" w:rsidRDefault="006F1299" w:rsidP="006C2496">
            <w:pPr>
              <w:pStyle w:val="Nadpis2"/>
              <w:jc w:val="left"/>
              <w:rPr>
                <w:rFonts w:ascii="Arial" w:hAnsi="Arial" w:cs="Arial"/>
                <w:sz w:val="22"/>
                <w:lang w:val="cs-CZ"/>
              </w:rPr>
            </w:pPr>
          </w:p>
          <w:p w14:paraId="7F0258AE" w14:textId="26ECC0B8" w:rsidR="00694697" w:rsidRPr="00DA0863" w:rsidRDefault="00694697" w:rsidP="006C2496">
            <w:pPr>
              <w:pStyle w:val="Nadpis2"/>
              <w:jc w:val="left"/>
              <w:rPr>
                <w:rFonts w:ascii="Arial" w:hAnsi="Arial" w:cs="Arial"/>
                <w:sz w:val="22"/>
                <w:lang w:val="cs-CZ"/>
              </w:rPr>
            </w:pPr>
            <w:r w:rsidRPr="00DA0863">
              <w:rPr>
                <w:rFonts w:ascii="Arial" w:hAnsi="Arial" w:cs="Arial"/>
                <w:sz w:val="22"/>
                <w:lang w:val="cs-CZ"/>
              </w:rPr>
              <w:t>V </w:t>
            </w:r>
            <w:r w:rsidR="00EC26A0">
              <w:rPr>
                <w:rFonts w:ascii="Arial" w:hAnsi="Arial" w:cs="Arial"/>
                <w:sz w:val="22"/>
                <w:lang w:val="cs-CZ"/>
              </w:rPr>
              <w:t>Turnově</w:t>
            </w:r>
            <w:r w:rsidRPr="00DA0863">
              <w:rPr>
                <w:rFonts w:ascii="Arial" w:hAnsi="Arial" w:cs="Arial"/>
                <w:sz w:val="22"/>
                <w:lang w:val="cs-CZ"/>
              </w:rPr>
              <w:t xml:space="preserve"> dne </w:t>
            </w:r>
          </w:p>
          <w:p w14:paraId="18111768" w14:textId="77777777" w:rsidR="00694697" w:rsidRDefault="00694697" w:rsidP="006C2496">
            <w:pPr>
              <w:rPr>
                <w:rFonts w:ascii="Arial" w:hAnsi="Arial" w:cs="Arial"/>
                <w:sz w:val="22"/>
              </w:rPr>
            </w:pPr>
          </w:p>
          <w:p w14:paraId="7DC3CF00" w14:textId="77777777" w:rsidR="00694697" w:rsidRDefault="00EC26A0" w:rsidP="006C2496">
            <w:pPr>
              <w:rPr>
                <w:rFonts w:ascii="Arial" w:hAnsi="Arial" w:cs="Arial"/>
                <w:sz w:val="22"/>
              </w:rPr>
            </w:pPr>
            <w:r>
              <w:rPr>
                <w:rFonts w:ascii="Arial" w:hAnsi="Arial" w:cs="Arial"/>
                <w:sz w:val="22"/>
              </w:rPr>
              <w:t>Objednatel</w:t>
            </w:r>
            <w:r w:rsidR="00694697">
              <w:rPr>
                <w:rFonts w:ascii="Arial" w:hAnsi="Arial" w:cs="Arial"/>
                <w:sz w:val="22"/>
              </w:rPr>
              <w:t>:</w:t>
            </w:r>
          </w:p>
          <w:p w14:paraId="455DAEBD" w14:textId="77777777" w:rsidR="00C9682E" w:rsidRDefault="00C9682E" w:rsidP="006C2496">
            <w:pPr>
              <w:rPr>
                <w:rFonts w:ascii="Arial" w:hAnsi="Arial" w:cs="Arial"/>
                <w:sz w:val="22"/>
              </w:rPr>
            </w:pPr>
          </w:p>
          <w:p w14:paraId="3605692B" w14:textId="77777777" w:rsidR="006F1299" w:rsidRDefault="006F1299" w:rsidP="006C2496">
            <w:pPr>
              <w:rPr>
                <w:rFonts w:ascii="Arial" w:hAnsi="Arial" w:cs="Arial"/>
                <w:sz w:val="22"/>
              </w:rPr>
            </w:pPr>
          </w:p>
          <w:p w14:paraId="5EFB59FA" w14:textId="77777777" w:rsidR="001D67ED" w:rsidRDefault="001D67ED" w:rsidP="006C2496">
            <w:pPr>
              <w:rPr>
                <w:rFonts w:ascii="Arial" w:hAnsi="Arial" w:cs="Arial"/>
                <w:sz w:val="22"/>
              </w:rPr>
            </w:pPr>
          </w:p>
          <w:p w14:paraId="08A06EAA" w14:textId="3B6D0F34" w:rsidR="00694697" w:rsidRDefault="00694697" w:rsidP="006C2496">
            <w:pPr>
              <w:rPr>
                <w:rFonts w:ascii="Arial" w:hAnsi="Arial" w:cs="Arial"/>
                <w:sz w:val="22"/>
              </w:rPr>
            </w:pPr>
            <w:r>
              <w:rPr>
                <w:rFonts w:ascii="Arial" w:hAnsi="Arial" w:cs="Arial"/>
                <w:sz w:val="22"/>
              </w:rPr>
              <w:t>................................................</w:t>
            </w:r>
            <w:r w:rsidR="00282B85">
              <w:rPr>
                <w:rFonts w:ascii="Arial" w:hAnsi="Arial" w:cs="Arial"/>
                <w:sz w:val="22"/>
              </w:rPr>
              <w:t>......</w:t>
            </w:r>
          </w:p>
          <w:p w14:paraId="0DC233A5" w14:textId="551AA732" w:rsidR="00EC26A0" w:rsidRDefault="00282B85" w:rsidP="00282B85">
            <w:pPr>
              <w:rPr>
                <w:rFonts w:ascii="Arial" w:hAnsi="Arial" w:cs="Arial"/>
                <w:sz w:val="22"/>
              </w:rPr>
            </w:pPr>
            <w:r>
              <w:rPr>
                <w:rFonts w:ascii="Arial" w:eastAsia="Arial Unicode MS" w:hAnsi="Arial" w:cs="Arial"/>
                <w:sz w:val="22"/>
                <w:szCs w:val="22"/>
              </w:rPr>
              <w:t xml:space="preserve">         </w:t>
            </w:r>
            <w:r w:rsidR="00EC26A0">
              <w:rPr>
                <w:rFonts w:ascii="Arial" w:eastAsia="Arial Unicode MS" w:hAnsi="Arial" w:cs="Arial"/>
                <w:sz w:val="22"/>
                <w:szCs w:val="22"/>
              </w:rPr>
              <w:t xml:space="preserve">Ing. </w:t>
            </w:r>
            <w:r w:rsidR="00D405B0">
              <w:rPr>
                <w:rFonts w:ascii="Arial" w:eastAsia="Arial Unicode MS" w:hAnsi="Arial" w:cs="Arial"/>
                <w:sz w:val="22"/>
                <w:szCs w:val="22"/>
              </w:rPr>
              <w:t>Tomáš Hocke</w:t>
            </w:r>
          </w:p>
          <w:p w14:paraId="6E440A25" w14:textId="6C2BCFCE" w:rsidR="00694697" w:rsidRDefault="00282B85" w:rsidP="00282B85">
            <w:pPr>
              <w:ind w:right="-2131"/>
              <w:rPr>
                <w:rFonts w:ascii="Arial" w:hAnsi="Arial" w:cs="Arial"/>
                <w:sz w:val="22"/>
              </w:rPr>
            </w:pPr>
            <w:r>
              <w:rPr>
                <w:rFonts w:ascii="Arial" w:eastAsia="Arial Unicode MS" w:hAnsi="Arial" w:cs="Arial"/>
                <w:sz w:val="22"/>
                <w:szCs w:val="22"/>
              </w:rPr>
              <w:t xml:space="preserve">   </w:t>
            </w:r>
            <w:r w:rsidR="00D405B0">
              <w:rPr>
                <w:rFonts w:ascii="Arial" w:eastAsia="Arial Unicode MS" w:hAnsi="Arial" w:cs="Arial"/>
                <w:sz w:val="22"/>
                <w:szCs w:val="22"/>
              </w:rPr>
              <w:t xml:space="preserve">        starosta města</w:t>
            </w:r>
          </w:p>
        </w:tc>
      </w:tr>
      <w:tr w:rsidR="00282B85" w14:paraId="0FFAA0AD" w14:textId="77777777" w:rsidTr="001D67ED">
        <w:tc>
          <w:tcPr>
            <w:tcW w:w="4605" w:type="dxa"/>
          </w:tcPr>
          <w:p w14:paraId="29683F38" w14:textId="77777777" w:rsidR="00282B85" w:rsidRDefault="00282B85" w:rsidP="006F1299"/>
        </w:tc>
        <w:tc>
          <w:tcPr>
            <w:tcW w:w="4605" w:type="dxa"/>
          </w:tcPr>
          <w:p w14:paraId="1F4E0AA2" w14:textId="77777777" w:rsidR="00282B85" w:rsidRDefault="00282B85" w:rsidP="006F1299"/>
        </w:tc>
      </w:tr>
    </w:tbl>
    <w:p w14:paraId="4A39E036" w14:textId="77777777" w:rsidR="00C9682E" w:rsidRDefault="00C9682E" w:rsidP="001D67ED">
      <w:pPr>
        <w:jc w:val="both"/>
        <w:rPr>
          <w:rFonts w:ascii="Arial" w:hAnsi="Arial" w:cs="Arial"/>
          <w:sz w:val="22"/>
        </w:rPr>
      </w:pPr>
    </w:p>
    <w:sectPr w:rsidR="00C9682E" w:rsidSect="001D67E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5C9B" w14:textId="77777777" w:rsidR="00E845BC" w:rsidRDefault="00E845BC" w:rsidP="00862197">
      <w:r>
        <w:separator/>
      </w:r>
    </w:p>
  </w:endnote>
  <w:endnote w:type="continuationSeparator" w:id="0">
    <w:p w14:paraId="18AE5FA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D5A1" w14:textId="77777777" w:rsidR="0070048E" w:rsidRDefault="007004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2024" w14:textId="77777777" w:rsidR="002356DF" w:rsidRDefault="002356DF">
    <w:pPr>
      <w:pStyle w:val="Zpat"/>
      <w:pBdr>
        <w:top w:val="single" w:sz="4" w:space="1" w:color="auto"/>
      </w:pBdr>
      <w:rPr>
        <w:rFonts w:ascii="Arial" w:hAnsi="Arial" w:cs="Arial"/>
        <w:sz w:val="18"/>
        <w:szCs w:val="20"/>
      </w:rPr>
    </w:pPr>
  </w:p>
  <w:p w14:paraId="7774D16D" w14:textId="524DF40E" w:rsidR="002356DF" w:rsidRDefault="0070048E">
    <w:pPr>
      <w:pStyle w:val="Zpat"/>
      <w:pBdr>
        <w:top w:val="single" w:sz="4" w:space="1" w:color="auto"/>
      </w:pBdr>
      <w:rPr>
        <w:rStyle w:val="slostrnky"/>
        <w:rFonts w:ascii="Arial" w:hAnsi="Arial" w:cs="Arial"/>
        <w:sz w:val="18"/>
      </w:rPr>
    </w:pPr>
    <w:r w:rsidRPr="0070048E">
      <w:rPr>
        <w:rFonts w:ascii="Arial" w:hAnsi="Arial" w:cs="Arial"/>
        <w:sz w:val="18"/>
        <w:szCs w:val="18"/>
      </w:rPr>
      <w:t>"Střešní světlíky na BD Bezručova 1054 - 1055“</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D673AB">
      <w:rPr>
        <w:rStyle w:val="slostrnky"/>
        <w:rFonts w:ascii="Arial" w:hAnsi="Arial" w:cs="Arial"/>
        <w:noProof/>
        <w:sz w:val="18"/>
      </w:rPr>
      <w:t>9</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D673AB">
      <w:rPr>
        <w:rStyle w:val="slostrnky"/>
        <w:rFonts w:ascii="Arial" w:hAnsi="Arial" w:cs="Arial"/>
        <w:noProof/>
        <w:sz w:val="18"/>
      </w:rPr>
      <w:t>9</w:t>
    </w:r>
    <w:r w:rsidR="002356DF">
      <w:rPr>
        <w:rStyle w:val="slostrnky"/>
        <w:rFonts w:ascii="Arial" w:hAnsi="Arial" w:cs="Arial"/>
        <w:sz w:val="18"/>
      </w:rPr>
      <w:fldChar w:fldCharType="end"/>
    </w:r>
  </w:p>
  <w:p w14:paraId="57934652" w14:textId="77777777" w:rsidR="002356DF" w:rsidRDefault="002356DF">
    <w:pPr>
      <w:pStyle w:val="Zpat"/>
      <w:jc w:val="center"/>
      <w:rPr>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E7C9" w14:textId="77777777" w:rsidR="0070048E" w:rsidRDefault="007004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5AAD" w14:textId="77777777" w:rsidR="00E845BC" w:rsidRDefault="00E845BC" w:rsidP="00862197">
      <w:r>
        <w:separator/>
      </w:r>
    </w:p>
  </w:footnote>
  <w:footnote w:type="continuationSeparator" w:id="0">
    <w:p w14:paraId="44CAC34A"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F546" w14:textId="77777777" w:rsidR="0070048E" w:rsidRDefault="007004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8F9D" w14:textId="77777777" w:rsidR="0070048E" w:rsidRDefault="0070048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4AA5" w14:textId="77777777" w:rsidR="0070048E" w:rsidRDefault="007004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36"/>
    <w:multiLevelType w:val="multilevel"/>
    <w:tmpl w:val="67DA808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A23B1"/>
    <w:multiLevelType w:val="multilevel"/>
    <w:tmpl w:val="5BFAE8C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ascii="Arial" w:eastAsia="Times New Roman" w:hAnsi="Arial" w:cs="Arial"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545CA6"/>
    <w:multiLevelType w:val="hybridMultilevel"/>
    <w:tmpl w:val="729EAAE0"/>
    <w:lvl w:ilvl="0" w:tplc="7A9A079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1572DA6"/>
    <w:multiLevelType w:val="multilevel"/>
    <w:tmpl w:val="787ED998"/>
    <w:lvl w:ilvl="0">
      <w:start w:val="1"/>
      <w:numFmt w:val="upperRoman"/>
      <w:pStyle w:val="Nadpis8"/>
      <w:lvlText w:val="%1."/>
      <w:lvlJc w:val="left"/>
      <w:pPr>
        <w:tabs>
          <w:tab w:val="num" w:pos="3413"/>
        </w:tabs>
        <w:ind w:left="3413" w:hanging="720"/>
      </w:pPr>
      <w:rPr>
        <w:rFonts w:hint="default"/>
        <w:sz w:val="24"/>
        <w:szCs w:val="24"/>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B79677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22520"/>
    <w:multiLevelType w:val="hybridMultilevel"/>
    <w:tmpl w:val="38D0EDCA"/>
    <w:lvl w:ilvl="0" w:tplc="9C0270B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697EE2"/>
    <w:multiLevelType w:val="multilevel"/>
    <w:tmpl w:val="7F74EE9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13"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223059371">
    <w:abstractNumId w:val="13"/>
  </w:num>
  <w:num w:numId="2" w16cid:durableId="453981878">
    <w:abstractNumId w:val="12"/>
  </w:num>
  <w:num w:numId="3" w16cid:durableId="568156334">
    <w:abstractNumId w:val="5"/>
  </w:num>
  <w:num w:numId="4" w16cid:durableId="1123496572">
    <w:abstractNumId w:val="2"/>
  </w:num>
  <w:num w:numId="5" w16cid:durableId="2065987351">
    <w:abstractNumId w:val="1"/>
  </w:num>
  <w:num w:numId="6" w16cid:durableId="1662804805">
    <w:abstractNumId w:val="3"/>
  </w:num>
  <w:num w:numId="7" w16cid:durableId="2099669049">
    <w:abstractNumId w:val="6"/>
  </w:num>
  <w:num w:numId="8" w16cid:durableId="1992709495">
    <w:abstractNumId w:val="0"/>
  </w:num>
  <w:num w:numId="9" w16cid:durableId="629242784">
    <w:abstractNumId w:val="11"/>
  </w:num>
  <w:num w:numId="10" w16cid:durableId="824128151">
    <w:abstractNumId w:val="7"/>
  </w:num>
  <w:num w:numId="11" w16cid:durableId="360664318">
    <w:abstractNumId w:val="10"/>
  </w:num>
  <w:num w:numId="12" w16cid:durableId="1465612123">
    <w:abstractNumId w:val="4"/>
  </w:num>
  <w:num w:numId="13" w16cid:durableId="59837684">
    <w:abstractNumId w:val="8"/>
  </w:num>
  <w:num w:numId="14" w16cid:durableId="162661606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399A"/>
    <w:rsid w:val="00036D49"/>
    <w:rsid w:val="00044D30"/>
    <w:rsid w:val="00046D8F"/>
    <w:rsid w:val="00051801"/>
    <w:rsid w:val="00065D4C"/>
    <w:rsid w:val="00066532"/>
    <w:rsid w:val="00076062"/>
    <w:rsid w:val="00082580"/>
    <w:rsid w:val="00085B22"/>
    <w:rsid w:val="00094926"/>
    <w:rsid w:val="00095A15"/>
    <w:rsid w:val="000A44D6"/>
    <w:rsid w:val="000A5FDA"/>
    <w:rsid w:val="000A6660"/>
    <w:rsid w:val="000A7B85"/>
    <w:rsid w:val="000B77A2"/>
    <w:rsid w:val="000C3098"/>
    <w:rsid w:val="000C7A3F"/>
    <w:rsid w:val="000D1146"/>
    <w:rsid w:val="000D1D9C"/>
    <w:rsid w:val="000E032B"/>
    <w:rsid w:val="000E4A32"/>
    <w:rsid w:val="000F5A39"/>
    <w:rsid w:val="000F5FF2"/>
    <w:rsid w:val="001041CF"/>
    <w:rsid w:val="00110748"/>
    <w:rsid w:val="00112FDD"/>
    <w:rsid w:val="00127902"/>
    <w:rsid w:val="00133462"/>
    <w:rsid w:val="00140BB2"/>
    <w:rsid w:val="00144966"/>
    <w:rsid w:val="0015557E"/>
    <w:rsid w:val="00163A00"/>
    <w:rsid w:val="00170882"/>
    <w:rsid w:val="00173B09"/>
    <w:rsid w:val="001742C4"/>
    <w:rsid w:val="00177548"/>
    <w:rsid w:val="00180429"/>
    <w:rsid w:val="0018753F"/>
    <w:rsid w:val="001879FC"/>
    <w:rsid w:val="001A2C43"/>
    <w:rsid w:val="001C1879"/>
    <w:rsid w:val="001D0C11"/>
    <w:rsid w:val="001D111D"/>
    <w:rsid w:val="001D5990"/>
    <w:rsid w:val="001D5F73"/>
    <w:rsid w:val="001D67ED"/>
    <w:rsid w:val="001D7634"/>
    <w:rsid w:val="001E0D0C"/>
    <w:rsid w:val="001F6A02"/>
    <w:rsid w:val="001F7283"/>
    <w:rsid w:val="00204AC9"/>
    <w:rsid w:val="00207040"/>
    <w:rsid w:val="0021344C"/>
    <w:rsid w:val="002150E8"/>
    <w:rsid w:val="00216F34"/>
    <w:rsid w:val="002236DF"/>
    <w:rsid w:val="00223F56"/>
    <w:rsid w:val="00225188"/>
    <w:rsid w:val="00230C90"/>
    <w:rsid w:val="00230ED0"/>
    <w:rsid w:val="0023330F"/>
    <w:rsid w:val="00235206"/>
    <w:rsid w:val="002356DF"/>
    <w:rsid w:val="00235AF4"/>
    <w:rsid w:val="002411D9"/>
    <w:rsid w:val="00242FD3"/>
    <w:rsid w:val="002512EA"/>
    <w:rsid w:val="00257702"/>
    <w:rsid w:val="00260949"/>
    <w:rsid w:val="0027610C"/>
    <w:rsid w:val="0028118C"/>
    <w:rsid w:val="00282B85"/>
    <w:rsid w:val="00283A15"/>
    <w:rsid w:val="00293040"/>
    <w:rsid w:val="0029330A"/>
    <w:rsid w:val="002B5D2B"/>
    <w:rsid w:val="002B6B97"/>
    <w:rsid w:val="002C56C5"/>
    <w:rsid w:val="002C5C9A"/>
    <w:rsid w:val="002C6291"/>
    <w:rsid w:val="002C70E3"/>
    <w:rsid w:val="002D4337"/>
    <w:rsid w:val="002E3DDC"/>
    <w:rsid w:val="002E5766"/>
    <w:rsid w:val="002F65F0"/>
    <w:rsid w:val="002F74FE"/>
    <w:rsid w:val="00302E82"/>
    <w:rsid w:val="00303577"/>
    <w:rsid w:val="00305F14"/>
    <w:rsid w:val="00307BD2"/>
    <w:rsid w:val="00312261"/>
    <w:rsid w:val="00313536"/>
    <w:rsid w:val="00322D87"/>
    <w:rsid w:val="00324BC9"/>
    <w:rsid w:val="0033297D"/>
    <w:rsid w:val="003478EB"/>
    <w:rsid w:val="00352D9D"/>
    <w:rsid w:val="00366C01"/>
    <w:rsid w:val="00370D52"/>
    <w:rsid w:val="00374929"/>
    <w:rsid w:val="00377C96"/>
    <w:rsid w:val="00381353"/>
    <w:rsid w:val="003831AC"/>
    <w:rsid w:val="003859F9"/>
    <w:rsid w:val="003953E2"/>
    <w:rsid w:val="003A6692"/>
    <w:rsid w:val="003A7C07"/>
    <w:rsid w:val="003B01D1"/>
    <w:rsid w:val="003C29C0"/>
    <w:rsid w:val="003C3A4B"/>
    <w:rsid w:val="003C5EA3"/>
    <w:rsid w:val="003D47E3"/>
    <w:rsid w:val="003D5B7C"/>
    <w:rsid w:val="003F3962"/>
    <w:rsid w:val="003F3F70"/>
    <w:rsid w:val="003F48C7"/>
    <w:rsid w:val="0043159C"/>
    <w:rsid w:val="00431B05"/>
    <w:rsid w:val="00435206"/>
    <w:rsid w:val="00436822"/>
    <w:rsid w:val="00445198"/>
    <w:rsid w:val="004724B0"/>
    <w:rsid w:val="00476A0B"/>
    <w:rsid w:val="00476AC9"/>
    <w:rsid w:val="00495290"/>
    <w:rsid w:val="0049626A"/>
    <w:rsid w:val="004A3D74"/>
    <w:rsid w:val="004B02A9"/>
    <w:rsid w:val="004D1B93"/>
    <w:rsid w:val="004E078F"/>
    <w:rsid w:val="004F221E"/>
    <w:rsid w:val="004F2F76"/>
    <w:rsid w:val="004F4061"/>
    <w:rsid w:val="004F577E"/>
    <w:rsid w:val="00500673"/>
    <w:rsid w:val="00503B6E"/>
    <w:rsid w:val="00513781"/>
    <w:rsid w:val="00514FA7"/>
    <w:rsid w:val="00517F7C"/>
    <w:rsid w:val="005232A8"/>
    <w:rsid w:val="005431E0"/>
    <w:rsid w:val="00543821"/>
    <w:rsid w:val="00546B76"/>
    <w:rsid w:val="0055171A"/>
    <w:rsid w:val="005608E5"/>
    <w:rsid w:val="0056285C"/>
    <w:rsid w:val="0056561A"/>
    <w:rsid w:val="00586EB0"/>
    <w:rsid w:val="005876C2"/>
    <w:rsid w:val="005918D4"/>
    <w:rsid w:val="00595E0F"/>
    <w:rsid w:val="005A1E20"/>
    <w:rsid w:val="005A53E8"/>
    <w:rsid w:val="005A6C69"/>
    <w:rsid w:val="005A6D37"/>
    <w:rsid w:val="005A7920"/>
    <w:rsid w:val="005B3B9F"/>
    <w:rsid w:val="005B5E3C"/>
    <w:rsid w:val="005C28A3"/>
    <w:rsid w:val="005C2FA7"/>
    <w:rsid w:val="005C681E"/>
    <w:rsid w:val="005D031B"/>
    <w:rsid w:val="005D4E54"/>
    <w:rsid w:val="005E5EE3"/>
    <w:rsid w:val="005F3997"/>
    <w:rsid w:val="005F413C"/>
    <w:rsid w:val="005F5003"/>
    <w:rsid w:val="005F762D"/>
    <w:rsid w:val="00607DC1"/>
    <w:rsid w:val="006112F2"/>
    <w:rsid w:val="00617E5C"/>
    <w:rsid w:val="00622AF3"/>
    <w:rsid w:val="0062643E"/>
    <w:rsid w:val="006349E7"/>
    <w:rsid w:val="00636C27"/>
    <w:rsid w:val="0065162E"/>
    <w:rsid w:val="006610F3"/>
    <w:rsid w:val="00670CB1"/>
    <w:rsid w:val="006825F6"/>
    <w:rsid w:val="006827EC"/>
    <w:rsid w:val="00687F1B"/>
    <w:rsid w:val="00693420"/>
    <w:rsid w:val="00694697"/>
    <w:rsid w:val="006950CF"/>
    <w:rsid w:val="00695CB1"/>
    <w:rsid w:val="00696990"/>
    <w:rsid w:val="006A020C"/>
    <w:rsid w:val="006A4DE1"/>
    <w:rsid w:val="006A7544"/>
    <w:rsid w:val="006B392F"/>
    <w:rsid w:val="006B4995"/>
    <w:rsid w:val="006B6054"/>
    <w:rsid w:val="006C2496"/>
    <w:rsid w:val="006C308E"/>
    <w:rsid w:val="006C5AD0"/>
    <w:rsid w:val="006E45CC"/>
    <w:rsid w:val="006F0140"/>
    <w:rsid w:val="006F1299"/>
    <w:rsid w:val="006F4C9C"/>
    <w:rsid w:val="0070048E"/>
    <w:rsid w:val="00717326"/>
    <w:rsid w:val="00717875"/>
    <w:rsid w:val="0072564C"/>
    <w:rsid w:val="00725AC8"/>
    <w:rsid w:val="0073247A"/>
    <w:rsid w:val="00757617"/>
    <w:rsid w:val="0078368E"/>
    <w:rsid w:val="007918FC"/>
    <w:rsid w:val="0079566B"/>
    <w:rsid w:val="007A1062"/>
    <w:rsid w:val="007A4F0D"/>
    <w:rsid w:val="007A7E67"/>
    <w:rsid w:val="007B0223"/>
    <w:rsid w:val="007D0343"/>
    <w:rsid w:val="007E374D"/>
    <w:rsid w:val="007E3E57"/>
    <w:rsid w:val="007F2040"/>
    <w:rsid w:val="007F24E6"/>
    <w:rsid w:val="007F4171"/>
    <w:rsid w:val="007F7C96"/>
    <w:rsid w:val="00807F6D"/>
    <w:rsid w:val="00816349"/>
    <w:rsid w:val="00830B39"/>
    <w:rsid w:val="008342C3"/>
    <w:rsid w:val="00862197"/>
    <w:rsid w:val="008647A3"/>
    <w:rsid w:val="008647D6"/>
    <w:rsid w:val="00880CF8"/>
    <w:rsid w:val="00881DA1"/>
    <w:rsid w:val="00886AC6"/>
    <w:rsid w:val="00890F3D"/>
    <w:rsid w:val="00891A36"/>
    <w:rsid w:val="00893C67"/>
    <w:rsid w:val="008959C5"/>
    <w:rsid w:val="00895CC0"/>
    <w:rsid w:val="008A2D84"/>
    <w:rsid w:val="008A4B6D"/>
    <w:rsid w:val="008A72BC"/>
    <w:rsid w:val="008B3190"/>
    <w:rsid w:val="008B3A07"/>
    <w:rsid w:val="008B647B"/>
    <w:rsid w:val="008C4A8C"/>
    <w:rsid w:val="008C5356"/>
    <w:rsid w:val="008E5FB9"/>
    <w:rsid w:val="008F0BEF"/>
    <w:rsid w:val="008F0F74"/>
    <w:rsid w:val="008F59AA"/>
    <w:rsid w:val="008F7658"/>
    <w:rsid w:val="009147DE"/>
    <w:rsid w:val="00916CD8"/>
    <w:rsid w:val="00916F89"/>
    <w:rsid w:val="009179BD"/>
    <w:rsid w:val="009201B4"/>
    <w:rsid w:val="00940895"/>
    <w:rsid w:val="00944A06"/>
    <w:rsid w:val="00951FE6"/>
    <w:rsid w:val="00956BD9"/>
    <w:rsid w:val="0096057F"/>
    <w:rsid w:val="00962A3E"/>
    <w:rsid w:val="00967A11"/>
    <w:rsid w:val="00971575"/>
    <w:rsid w:val="00976CEF"/>
    <w:rsid w:val="00991D76"/>
    <w:rsid w:val="009A354F"/>
    <w:rsid w:val="009B6682"/>
    <w:rsid w:val="009C017F"/>
    <w:rsid w:val="009C208E"/>
    <w:rsid w:val="009C7905"/>
    <w:rsid w:val="009D1AD1"/>
    <w:rsid w:val="009D2C7B"/>
    <w:rsid w:val="009D6343"/>
    <w:rsid w:val="009E47A3"/>
    <w:rsid w:val="00A03714"/>
    <w:rsid w:val="00A15C39"/>
    <w:rsid w:val="00A177D1"/>
    <w:rsid w:val="00A20937"/>
    <w:rsid w:val="00A21C9E"/>
    <w:rsid w:val="00A238FE"/>
    <w:rsid w:val="00A277CE"/>
    <w:rsid w:val="00A30495"/>
    <w:rsid w:val="00A30B8D"/>
    <w:rsid w:val="00A328F1"/>
    <w:rsid w:val="00A36D74"/>
    <w:rsid w:val="00A44772"/>
    <w:rsid w:val="00A44D76"/>
    <w:rsid w:val="00A47377"/>
    <w:rsid w:val="00A47FAB"/>
    <w:rsid w:val="00A51F44"/>
    <w:rsid w:val="00A557C2"/>
    <w:rsid w:val="00A6191E"/>
    <w:rsid w:val="00A63DD0"/>
    <w:rsid w:val="00A700F1"/>
    <w:rsid w:val="00A7345C"/>
    <w:rsid w:val="00A75ED6"/>
    <w:rsid w:val="00A76D90"/>
    <w:rsid w:val="00A82E0F"/>
    <w:rsid w:val="00A86BE7"/>
    <w:rsid w:val="00A90646"/>
    <w:rsid w:val="00A92A9B"/>
    <w:rsid w:val="00A93A8A"/>
    <w:rsid w:val="00A96902"/>
    <w:rsid w:val="00A96923"/>
    <w:rsid w:val="00AA0088"/>
    <w:rsid w:val="00AA350E"/>
    <w:rsid w:val="00AA4964"/>
    <w:rsid w:val="00AA4D59"/>
    <w:rsid w:val="00AC17AC"/>
    <w:rsid w:val="00AD6395"/>
    <w:rsid w:val="00AE18AD"/>
    <w:rsid w:val="00B03936"/>
    <w:rsid w:val="00B15C80"/>
    <w:rsid w:val="00B20AFA"/>
    <w:rsid w:val="00B21381"/>
    <w:rsid w:val="00B3753D"/>
    <w:rsid w:val="00B51574"/>
    <w:rsid w:val="00B602F3"/>
    <w:rsid w:val="00B6040D"/>
    <w:rsid w:val="00B61CD1"/>
    <w:rsid w:val="00B645A2"/>
    <w:rsid w:val="00B64C56"/>
    <w:rsid w:val="00B64E31"/>
    <w:rsid w:val="00B65817"/>
    <w:rsid w:val="00B67335"/>
    <w:rsid w:val="00B723CD"/>
    <w:rsid w:val="00B73EE5"/>
    <w:rsid w:val="00B835AF"/>
    <w:rsid w:val="00B85443"/>
    <w:rsid w:val="00B91BC9"/>
    <w:rsid w:val="00B95141"/>
    <w:rsid w:val="00BA3F95"/>
    <w:rsid w:val="00BB0759"/>
    <w:rsid w:val="00BB4475"/>
    <w:rsid w:val="00BC2E66"/>
    <w:rsid w:val="00BC60C7"/>
    <w:rsid w:val="00BC6329"/>
    <w:rsid w:val="00BD2ECD"/>
    <w:rsid w:val="00BE16D1"/>
    <w:rsid w:val="00BE17C8"/>
    <w:rsid w:val="00C179D9"/>
    <w:rsid w:val="00C23222"/>
    <w:rsid w:val="00C26404"/>
    <w:rsid w:val="00C27BC3"/>
    <w:rsid w:val="00C27EBC"/>
    <w:rsid w:val="00C311F3"/>
    <w:rsid w:val="00C518B5"/>
    <w:rsid w:val="00C55C19"/>
    <w:rsid w:val="00C65979"/>
    <w:rsid w:val="00C7408A"/>
    <w:rsid w:val="00C752FE"/>
    <w:rsid w:val="00C75882"/>
    <w:rsid w:val="00C91B00"/>
    <w:rsid w:val="00C92D4F"/>
    <w:rsid w:val="00C93ECB"/>
    <w:rsid w:val="00C9682E"/>
    <w:rsid w:val="00CB2F87"/>
    <w:rsid w:val="00CC0877"/>
    <w:rsid w:val="00CC12BE"/>
    <w:rsid w:val="00CC3141"/>
    <w:rsid w:val="00CC5880"/>
    <w:rsid w:val="00CC5D9B"/>
    <w:rsid w:val="00CC68A8"/>
    <w:rsid w:val="00CD1D33"/>
    <w:rsid w:val="00CD26BC"/>
    <w:rsid w:val="00CD27DE"/>
    <w:rsid w:val="00CD43B4"/>
    <w:rsid w:val="00CD576A"/>
    <w:rsid w:val="00CD687C"/>
    <w:rsid w:val="00CE2BF8"/>
    <w:rsid w:val="00CE4EE6"/>
    <w:rsid w:val="00D01277"/>
    <w:rsid w:val="00D056D4"/>
    <w:rsid w:val="00D0630D"/>
    <w:rsid w:val="00D101FA"/>
    <w:rsid w:val="00D11A07"/>
    <w:rsid w:val="00D15D02"/>
    <w:rsid w:val="00D27C89"/>
    <w:rsid w:val="00D312FF"/>
    <w:rsid w:val="00D32614"/>
    <w:rsid w:val="00D3765F"/>
    <w:rsid w:val="00D405B0"/>
    <w:rsid w:val="00D44CD6"/>
    <w:rsid w:val="00D454DA"/>
    <w:rsid w:val="00D5615C"/>
    <w:rsid w:val="00D6178C"/>
    <w:rsid w:val="00D673AB"/>
    <w:rsid w:val="00D774AF"/>
    <w:rsid w:val="00D90CBC"/>
    <w:rsid w:val="00D914D7"/>
    <w:rsid w:val="00D91ED0"/>
    <w:rsid w:val="00D925A1"/>
    <w:rsid w:val="00D937DC"/>
    <w:rsid w:val="00D9510E"/>
    <w:rsid w:val="00D97549"/>
    <w:rsid w:val="00DA0863"/>
    <w:rsid w:val="00DA177F"/>
    <w:rsid w:val="00DB6BC3"/>
    <w:rsid w:val="00DC06F1"/>
    <w:rsid w:val="00DE56FB"/>
    <w:rsid w:val="00DF098E"/>
    <w:rsid w:val="00DF0D85"/>
    <w:rsid w:val="00DF7016"/>
    <w:rsid w:val="00E022EF"/>
    <w:rsid w:val="00E1049C"/>
    <w:rsid w:val="00E15353"/>
    <w:rsid w:val="00E16AF0"/>
    <w:rsid w:val="00E36DE3"/>
    <w:rsid w:val="00E40983"/>
    <w:rsid w:val="00E4158D"/>
    <w:rsid w:val="00E44A2C"/>
    <w:rsid w:val="00E4673A"/>
    <w:rsid w:val="00E46DB5"/>
    <w:rsid w:val="00E54CE8"/>
    <w:rsid w:val="00E60166"/>
    <w:rsid w:val="00E61BA1"/>
    <w:rsid w:val="00E64B5F"/>
    <w:rsid w:val="00E73716"/>
    <w:rsid w:val="00E750C7"/>
    <w:rsid w:val="00E75826"/>
    <w:rsid w:val="00E845BC"/>
    <w:rsid w:val="00E8486B"/>
    <w:rsid w:val="00E84CEA"/>
    <w:rsid w:val="00E90D29"/>
    <w:rsid w:val="00E91AAB"/>
    <w:rsid w:val="00E94521"/>
    <w:rsid w:val="00E957EB"/>
    <w:rsid w:val="00EA2D07"/>
    <w:rsid w:val="00EA516C"/>
    <w:rsid w:val="00EB037B"/>
    <w:rsid w:val="00EC26A0"/>
    <w:rsid w:val="00EC4864"/>
    <w:rsid w:val="00ED2F54"/>
    <w:rsid w:val="00ED35B8"/>
    <w:rsid w:val="00ED4940"/>
    <w:rsid w:val="00ED548F"/>
    <w:rsid w:val="00ED7B5A"/>
    <w:rsid w:val="00EF74BF"/>
    <w:rsid w:val="00F10FCE"/>
    <w:rsid w:val="00F12644"/>
    <w:rsid w:val="00F20EF9"/>
    <w:rsid w:val="00F22148"/>
    <w:rsid w:val="00F22D1B"/>
    <w:rsid w:val="00F23CEB"/>
    <w:rsid w:val="00F266A0"/>
    <w:rsid w:val="00F270F1"/>
    <w:rsid w:val="00F31A46"/>
    <w:rsid w:val="00F32F52"/>
    <w:rsid w:val="00F354F4"/>
    <w:rsid w:val="00F35B18"/>
    <w:rsid w:val="00F4005E"/>
    <w:rsid w:val="00F406F8"/>
    <w:rsid w:val="00F41DD1"/>
    <w:rsid w:val="00F4495C"/>
    <w:rsid w:val="00F50FD4"/>
    <w:rsid w:val="00F57611"/>
    <w:rsid w:val="00F629E1"/>
    <w:rsid w:val="00F67B03"/>
    <w:rsid w:val="00F831CC"/>
    <w:rsid w:val="00F841FF"/>
    <w:rsid w:val="00F93E19"/>
    <w:rsid w:val="00FB18AE"/>
    <w:rsid w:val="00FB4E89"/>
    <w:rsid w:val="00FC20A5"/>
    <w:rsid w:val="00FC4CA7"/>
    <w:rsid w:val="00FD3F8F"/>
    <w:rsid w:val="00FD514D"/>
    <w:rsid w:val="00FE270A"/>
    <w:rsid w:val="00FF0215"/>
    <w:rsid w:val="00FF2299"/>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5AE7DD0"/>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1E0D0C"/>
    <w:pPr>
      <w:widowControl w:val="0"/>
      <w:tabs>
        <w:tab w:val="left" w:pos="426"/>
      </w:tabs>
    </w:pPr>
    <w:rPr>
      <w:szCs w:val="20"/>
      <w:lang w:val="fr-BE"/>
    </w:rPr>
  </w:style>
  <w:style w:type="table" w:styleId="Mkatabulky">
    <w:name w:val="Table Grid"/>
    <w:basedOn w:val="Normlntabulka"/>
    <w:uiPriority w:val="39"/>
    <w:rsid w:val="005F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Standardnpsmoodstavce"/>
    <w:link w:val="Bodytext40"/>
    <w:uiPriority w:val="99"/>
    <w:locked/>
    <w:rsid w:val="005F5003"/>
    <w:rPr>
      <w:rFonts w:ascii="Arial" w:hAnsi="Arial" w:cs="Arial"/>
      <w:b/>
      <w:bCs/>
      <w:sz w:val="21"/>
      <w:szCs w:val="21"/>
      <w:shd w:val="clear" w:color="auto" w:fill="FFFFFF"/>
    </w:rPr>
  </w:style>
  <w:style w:type="paragraph" w:customStyle="1" w:styleId="Bodytext40">
    <w:name w:val="Body text (4)"/>
    <w:basedOn w:val="Normln"/>
    <w:link w:val="Bodytext4"/>
    <w:uiPriority w:val="99"/>
    <w:rsid w:val="005F5003"/>
    <w:pPr>
      <w:widowControl w:val="0"/>
      <w:shd w:val="clear" w:color="auto" w:fill="FFFFFF"/>
      <w:spacing w:after="360" w:line="288" w:lineRule="exact"/>
      <w:ind w:hanging="580"/>
    </w:pPr>
    <w:rPr>
      <w:rFonts w:ascii="Arial" w:eastAsia="Calibri"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170217174">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195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F1B3-C145-4B36-B398-8BB79BDE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3574</Words>
  <Characters>21092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24617</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Eva Krsková</cp:lastModifiedBy>
  <cp:revision>37</cp:revision>
  <cp:lastPrinted>2025-01-08T08:58:00Z</cp:lastPrinted>
  <dcterms:created xsi:type="dcterms:W3CDTF">2024-01-26T12:15:00Z</dcterms:created>
  <dcterms:modified xsi:type="dcterms:W3CDTF">2026-01-26T13:55:00Z</dcterms:modified>
</cp:coreProperties>
</file>