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83B16" w14:textId="77777777" w:rsidR="00DC06F1" w:rsidRPr="00E02127" w:rsidRDefault="003A2937" w:rsidP="003A2937">
      <w:pPr>
        <w:pStyle w:val="Nzev"/>
        <w:rPr>
          <w:rFonts w:ascii="Arial" w:hAnsi="Arial" w:cs="Arial"/>
          <w:spacing w:val="0"/>
          <w:sz w:val="36"/>
          <w:szCs w:val="36"/>
          <w:lang w:val="cs-CZ"/>
        </w:rPr>
      </w:pPr>
      <w:r w:rsidRPr="00E02127">
        <w:rPr>
          <w:rFonts w:ascii="Arial" w:hAnsi="Arial" w:cs="Arial"/>
          <w:spacing w:val="0"/>
          <w:sz w:val="36"/>
          <w:szCs w:val="36"/>
          <w:lang w:val="cs-CZ"/>
        </w:rPr>
        <w:t>Smlouva o dílo</w:t>
      </w:r>
    </w:p>
    <w:p w14:paraId="7F4F8E3C" w14:textId="77777777" w:rsidR="00DC06F1" w:rsidRPr="00E02127" w:rsidRDefault="00DC06F1" w:rsidP="003A2937">
      <w:pPr>
        <w:spacing w:line="276" w:lineRule="auto"/>
        <w:jc w:val="center"/>
        <w:rPr>
          <w:rFonts w:ascii="Arial" w:hAnsi="Arial" w:cs="Arial"/>
          <w:sz w:val="20"/>
          <w:szCs w:val="22"/>
        </w:rPr>
      </w:pPr>
      <w:r w:rsidRPr="00E02127">
        <w:rPr>
          <w:rFonts w:ascii="Arial" w:hAnsi="Arial" w:cs="Arial"/>
          <w:sz w:val="20"/>
          <w:szCs w:val="22"/>
        </w:rPr>
        <w:t xml:space="preserve">uzavřená podle </w:t>
      </w:r>
      <w:r w:rsidR="003A2937" w:rsidRPr="00E02127">
        <w:rPr>
          <w:rFonts w:ascii="Arial" w:hAnsi="Arial" w:cs="Arial"/>
          <w:sz w:val="20"/>
          <w:szCs w:val="22"/>
        </w:rPr>
        <w:t>občanského zákoníku č. 89/2012 Sb.</w:t>
      </w:r>
      <w:r w:rsidRPr="00E02127">
        <w:rPr>
          <w:rFonts w:ascii="Arial" w:hAnsi="Arial" w:cs="Arial"/>
          <w:sz w:val="20"/>
          <w:szCs w:val="22"/>
        </w:rPr>
        <w:t>, v platném znění</w:t>
      </w:r>
    </w:p>
    <w:p w14:paraId="2A108C6F" w14:textId="77777777" w:rsidR="00DC06F1" w:rsidRPr="00E02127" w:rsidRDefault="00DC06F1" w:rsidP="00DC06F1">
      <w:pPr>
        <w:spacing w:line="276" w:lineRule="auto"/>
        <w:jc w:val="center"/>
        <w:rPr>
          <w:rFonts w:ascii="Arial" w:hAnsi="Arial" w:cs="Arial"/>
          <w:sz w:val="20"/>
          <w:szCs w:val="22"/>
        </w:rPr>
      </w:pPr>
      <w:r w:rsidRPr="00E02127">
        <w:rPr>
          <w:rFonts w:ascii="Arial" w:hAnsi="Arial" w:cs="Arial"/>
          <w:sz w:val="20"/>
          <w:szCs w:val="22"/>
        </w:rPr>
        <w:t>(dále jen“ Smlouva“)</w:t>
      </w:r>
    </w:p>
    <w:p w14:paraId="57E842E2" w14:textId="77777777" w:rsidR="00DC06F1" w:rsidRPr="00E02127" w:rsidRDefault="00DC06F1" w:rsidP="00694697">
      <w:pPr>
        <w:pStyle w:val="Nzev"/>
        <w:rPr>
          <w:rFonts w:ascii="Arial" w:hAnsi="Arial" w:cs="Arial"/>
          <w:sz w:val="28"/>
          <w:lang w:val="cs-CZ"/>
        </w:rPr>
      </w:pPr>
    </w:p>
    <w:p w14:paraId="045AB9AA" w14:textId="77777777" w:rsidR="00694697" w:rsidRPr="00E61F77" w:rsidRDefault="003A2937" w:rsidP="00E61F77">
      <w:pPr>
        <w:pStyle w:val="Odstavecseseznamem"/>
        <w:keepNext/>
        <w:keepLines/>
        <w:widowControl/>
        <w:numPr>
          <w:ilvl w:val="0"/>
          <w:numId w:val="4"/>
        </w:numPr>
        <w:shd w:val="clear" w:color="auto" w:fill="D9D9D9" w:themeFill="background1" w:themeFillShade="D9"/>
        <w:tabs>
          <w:tab w:val="right" w:pos="8222"/>
        </w:tabs>
        <w:spacing w:before="240" w:after="240"/>
        <w:ind w:left="357" w:hanging="357"/>
        <w:rPr>
          <w:rFonts w:ascii="Arial" w:hAnsi="Arial" w:cs="Arial"/>
          <w:b/>
          <w:szCs w:val="24"/>
        </w:rPr>
      </w:pPr>
      <w:r w:rsidRPr="00E61F77">
        <w:rPr>
          <w:rFonts w:ascii="Arial" w:hAnsi="Arial" w:cs="Arial"/>
          <w:b/>
          <w:szCs w:val="24"/>
        </w:rPr>
        <w:t>Smluvní strany:</w:t>
      </w:r>
    </w:p>
    <w:p w14:paraId="27914EE7" w14:textId="77777777" w:rsidR="00694697" w:rsidRPr="00E61F77" w:rsidRDefault="00694697" w:rsidP="003A2937">
      <w:pPr>
        <w:spacing w:after="120"/>
        <w:rPr>
          <w:rFonts w:ascii="Arial" w:hAnsi="Arial" w:cs="Arial"/>
          <w:b/>
          <w:sz w:val="22"/>
          <w:szCs w:val="28"/>
        </w:rPr>
      </w:pPr>
      <w:r w:rsidRPr="00E61F77">
        <w:rPr>
          <w:rFonts w:ascii="Arial" w:hAnsi="Arial" w:cs="Arial"/>
          <w:b/>
          <w:sz w:val="22"/>
          <w:szCs w:val="28"/>
        </w:rPr>
        <w:t>Objednatel:</w:t>
      </w:r>
    </w:p>
    <w:tbl>
      <w:tblPr>
        <w:tblW w:w="0" w:type="auto"/>
        <w:tblCellMar>
          <w:left w:w="70" w:type="dxa"/>
          <w:right w:w="70" w:type="dxa"/>
        </w:tblCellMar>
        <w:tblLook w:val="0000" w:firstRow="0" w:lastRow="0" w:firstColumn="0" w:lastColumn="0" w:noHBand="0" w:noVBand="0"/>
      </w:tblPr>
      <w:tblGrid>
        <w:gridCol w:w="2321"/>
        <w:gridCol w:w="6749"/>
      </w:tblGrid>
      <w:tr w:rsidR="00694697" w:rsidRPr="00E61F77" w14:paraId="254E3276" w14:textId="77777777" w:rsidTr="006C2496">
        <w:tc>
          <w:tcPr>
            <w:tcW w:w="2350" w:type="dxa"/>
          </w:tcPr>
          <w:p w14:paraId="0C8CCAD7" w14:textId="77777777" w:rsidR="00694697" w:rsidRPr="00E61F77" w:rsidRDefault="00694697" w:rsidP="006C2496">
            <w:pPr>
              <w:jc w:val="both"/>
              <w:rPr>
                <w:rFonts w:ascii="Arial" w:hAnsi="Arial" w:cs="Arial"/>
                <w:sz w:val="22"/>
                <w:szCs w:val="28"/>
              </w:rPr>
            </w:pPr>
            <w:r w:rsidRPr="00E61F77">
              <w:rPr>
                <w:rFonts w:ascii="Arial" w:hAnsi="Arial" w:cs="Arial"/>
                <w:sz w:val="22"/>
                <w:szCs w:val="28"/>
              </w:rPr>
              <w:t xml:space="preserve">Název </w:t>
            </w:r>
            <w:r w:rsidRPr="00E61F77">
              <w:rPr>
                <w:rFonts w:ascii="Arial" w:hAnsi="Arial" w:cs="Arial"/>
                <w:sz w:val="22"/>
                <w:szCs w:val="28"/>
              </w:rPr>
              <w:tab/>
            </w:r>
          </w:p>
        </w:tc>
        <w:tc>
          <w:tcPr>
            <w:tcW w:w="6860" w:type="dxa"/>
          </w:tcPr>
          <w:p w14:paraId="104E4232" w14:textId="77777777" w:rsidR="00694697" w:rsidRPr="00E61F77" w:rsidRDefault="00694697" w:rsidP="006C2496">
            <w:pPr>
              <w:pStyle w:val="BodyText21"/>
              <w:widowControl/>
              <w:snapToGrid/>
              <w:rPr>
                <w:rFonts w:ascii="Arial" w:hAnsi="Arial" w:cs="Arial"/>
                <w:bCs/>
                <w:iCs/>
                <w:szCs w:val="28"/>
              </w:rPr>
            </w:pPr>
            <w:r w:rsidRPr="00E61F77">
              <w:rPr>
                <w:rFonts w:ascii="Arial" w:hAnsi="Arial" w:cs="Arial"/>
                <w:bCs/>
                <w:iCs/>
                <w:szCs w:val="28"/>
              </w:rPr>
              <w:t>Město Turnov</w:t>
            </w:r>
          </w:p>
        </w:tc>
      </w:tr>
      <w:tr w:rsidR="00694697" w:rsidRPr="00E61F77" w14:paraId="7718B841" w14:textId="77777777" w:rsidTr="006C2496">
        <w:tc>
          <w:tcPr>
            <w:tcW w:w="2350" w:type="dxa"/>
          </w:tcPr>
          <w:p w14:paraId="43F2987B" w14:textId="77777777" w:rsidR="00694697" w:rsidRPr="00E61F77" w:rsidRDefault="00694697" w:rsidP="006C2496">
            <w:pPr>
              <w:jc w:val="both"/>
              <w:rPr>
                <w:rFonts w:ascii="Arial" w:hAnsi="Arial" w:cs="Arial"/>
                <w:sz w:val="22"/>
                <w:szCs w:val="28"/>
              </w:rPr>
            </w:pPr>
            <w:r w:rsidRPr="00E61F77">
              <w:rPr>
                <w:rFonts w:ascii="Arial" w:hAnsi="Arial" w:cs="Arial"/>
                <w:sz w:val="22"/>
                <w:szCs w:val="28"/>
              </w:rPr>
              <w:t>Sídlo</w:t>
            </w:r>
          </w:p>
        </w:tc>
        <w:tc>
          <w:tcPr>
            <w:tcW w:w="6860" w:type="dxa"/>
          </w:tcPr>
          <w:p w14:paraId="4CD088B0" w14:textId="77777777" w:rsidR="00694697" w:rsidRPr="00E61F77" w:rsidRDefault="00694697" w:rsidP="008E5FB9">
            <w:pPr>
              <w:jc w:val="both"/>
              <w:rPr>
                <w:rFonts w:ascii="Arial" w:hAnsi="Arial" w:cs="Arial"/>
                <w:bCs/>
                <w:iCs/>
                <w:sz w:val="22"/>
                <w:szCs w:val="28"/>
              </w:rPr>
            </w:pPr>
            <w:r w:rsidRPr="00E61F77">
              <w:rPr>
                <w:rFonts w:ascii="Arial" w:hAnsi="Arial" w:cs="Arial"/>
                <w:bCs/>
                <w:iCs/>
                <w:sz w:val="22"/>
                <w:szCs w:val="28"/>
              </w:rPr>
              <w:t xml:space="preserve">Antonína Dvořáka 335, 511 </w:t>
            </w:r>
            <w:r w:rsidR="008E5FB9" w:rsidRPr="00E61F77">
              <w:rPr>
                <w:rFonts w:ascii="Arial" w:hAnsi="Arial" w:cs="Arial"/>
                <w:bCs/>
                <w:iCs/>
                <w:sz w:val="22"/>
                <w:szCs w:val="28"/>
              </w:rPr>
              <w:t>01</w:t>
            </w:r>
            <w:r w:rsidRPr="00E61F77">
              <w:rPr>
                <w:rFonts w:ascii="Arial" w:hAnsi="Arial" w:cs="Arial"/>
                <w:bCs/>
                <w:iCs/>
                <w:sz w:val="22"/>
                <w:szCs w:val="28"/>
              </w:rPr>
              <w:t xml:space="preserve"> Turnov</w:t>
            </w:r>
          </w:p>
        </w:tc>
      </w:tr>
      <w:tr w:rsidR="00694697" w:rsidRPr="00E61F77" w14:paraId="7084990E" w14:textId="77777777" w:rsidTr="006C2496">
        <w:tc>
          <w:tcPr>
            <w:tcW w:w="2350" w:type="dxa"/>
          </w:tcPr>
          <w:p w14:paraId="0A617A2C" w14:textId="77777777" w:rsidR="00694697" w:rsidRPr="00E61F77" w:rsidRDefault="00694697" w:rsidP="006C2496">
            <w:pPr>
              <w:jc w:val="both"/>
              <w:rPr>
                <w:rFonts w:ascii="Arial" w:hAnsi="Arial" w:cs="Arial"/>
                <w:sz w:val="22"/>
                <w:szCs w:val="28"/>
              </w:rPr>
            </w:pPr>
            <w:r w:rsidRPr="00E61F77">
              <w:rPr>
                <w:rFonts w:ascii="Arial" w:hAnsi="Arial" w:cs="Arial"/>
                <w:sz w:val="22"/>
                <w:szCs w:val="28"/>
              </w:rPr>
              <w:t>IČ:</w:t>
            </w:r>
          </w:p>
        </w:tc>
        <w:tc>
          <w:tcPr>
            <w:tcW w:w="6860" w:type="dxa"/>
          </w:tcPr>
          <w:p w14:paraId="58989478" w14:textId="77777777" w:rsidR="00694697" w:rsidRPr="00E61F77" w:rsidRDefault="00694697" w:rsidP="008F0BEF">
            <w:pPr>
              <w:jc w:val="both"/>
              <w:rPr>
                <w:rFonts w:ascii="Arial" w:hAnsi="Arial" w:cs="Arial"/>
                <w:bCs/>
                <w:iCs/>
                <w:sz w:val="22"/>
                <w:szCs w:val="28"/>
              </w:rPr>
            </w:pPr>
            <w:r w:rsidRPr="00E61F77">
              <w:rPr>
                <w:rFonts w:ascii="Arial" w:hAnsi="Arial" w:cs="Arial"/>
                <w:bCs/>
                <w:iCs/>
                <w:sz w:val="22"/>
                <w:szCs w:val="28"/>
              </w:rPr>
              <w:t>00276227</w:t>
            </w:r>
          </w:p>
        </w:tc>
      </w:tr>
      <w:tr w:rsidR="00694697" w:rsidRPr="00E61F77" w14:paraId="3AA541A0" w14:textId="77777777" w:rsidTr="006C2496">
        <w:tc>
          <w:tcPr>
            <w:tcW w:w="2350" w:type="dxa"/>
          </w:tcPr>
          <w:p w14:paraId="29F0A9A5" w14:textId="77777777" w:rsidR="00694697" w:rsidRPr="00E61F77" w:rsidRDefault="00694697" w:rsidP="006C2496">
            <w:pPr>
              <w:jc w:val="both"/>
              <w:rPr>
                <w:rFonts w:ascii="Arial" w:hAnsi="Arial" w:cs="Arial"/>
                <w:sz w:val="22"/>
                <w:szCs w:val="28"/>
              </w:rPr>
            </w:pPr>
            <w:r w:rsidRPr="00E61F77">
              <w:rPr>
                <w:rFonts w:ascii="Arial" w:hAnsi="Arial" w:cs="Arial"/>
                <w:sz w:val="22"/>
                <w:szCs w:val="28"/>
              </w:rPr>
              <w:t xml:space="preserve">DIČ: </w:t>
            </w:r>
            <w:r w:rsidRPr="00E61F77">
              <w:rPr>
                <w:rFonts w:ascii="Arial" w:hAnsi="Arial" w:cs="Arial"/>
                <w:sz w:val="22"/>
                <w:szCs w:val="28"/>
              </w:rPr>
              <w:tab/>
            </w:r>
          </w:p>
        </w:tc>
        <w:tc>
          <w:tcPr>
            <w:tcW w:w="6860" w:type="dxa"/>
          </w:tcPr>
          <w:p w14:paraId="10A8E6A7" w14:textId="77777777" w:rsidR="00694697" w:rsidRPr="00E61F77" w:rsidRDefault="00694697" w:rsidP="008F0BEF">
            <w:pPr>
              <w:jc w:val="both"/>
              <w:rPr>
                <w:rFonts w:ascii="Arial" w:hAnsi="Arial" w:cs="Arial"/>
                <w:bCs/>
                <w:iCs/>
                <w:sz w:val="22"/>
                <w:szCs w:val="28"/>
              </w:rPr>
            </w:pPr>
            <w:r w:rsidRPr="00E61F77">
              <w:rPr>
                <w:rFonts w:ascii="Arial" w:hAnsi="Arial" w:cs="Arial"/>
                <w:bCs/>
                <w:iCs/>
                <w:sz w:val="22"/>
                <w:szCs w:val="28"/>
              </w:rPr>
              <w:t>CZ002</w:t>
            </w:r>
            <w:r w:rsidR="008F0BEF" w:rsidRPr="00E61F77">
              <w:rPr>
                <w:rFonts w:ascii="Arial" w:hAnsi="Arial" w:cs="Arial"/>
                <w:bCs/>
                <w:iCs/>
                <w:sz w:val="22"/>
                <w:szCs w:val="28"/>
              </w:rPr>
              <w:t>76</w:t>
            </w:r>
            <w:r w:rsidRPr="00E61F77">
              <w:rPr>
                <w:rFonts w:ascii="Arial" w:hAnsi="Arial" w:cs="Arial"/>
                <w:bCs/>
                <w:iCs/>
                <w:sz w:val="22"/>
                <w:szCs w:val="28"/>
              </w:rPr>
              <w:t>227</w:t>
            </w:r>
          </w:p>
        </w:tc>
      </w:tr>
      <w:tr w:rsidR="00694697" w:rsidRPr="00E61F77" w14:paraId="2F544AD5" w14:textId="77777777" w:rsidTr="006C2496">
        <w:tc>
          <w:tcPr>
            <w:tcW w:w="2350" w:type="dxa"/>
          </w:tcPr>
          <w:p w14:paraId="70D3705D" w14:textId="77777777" w:rsidR="00694697" w:rsidRPr="00E61F77" w:rsidRDefault="000D1D9C" w:rsidP="006C2496">
            <w:pPr>
              <w:jc w:val="both"/>
              <w:rPr>
                <w:rFonts w:ascii="Arial" w:hAnsi="Arial" w:cs="Arial"/>
                <w:sz w:val="22"/>
                <w:szCs w:val="28"/>
              </w:rPr>
            </w:pPr>
            <w:r w:rsidRPr="00E61F77">
              <w:rPr>
                <w:rFonts w:ascii="Arial" w:hAnsi="Arial" w:cs="Arial"/>
                <w:sz w:val="22"/>
                <w:szCs w:val="28"/>
              </w:rPr>
              <w:t xml:space="preserve">Č. účtu:  </w:t>
            </w:r>
          </w:p>
        </w:tc>
        <w:tc>
          <w:tcPr>
            <w:tcW w:w="6860" w:type="dxa"/>
          </w:tcPr>
          <w:p w14:paraId="7A8A866F" w14:textId="77777777" w:rsidR="00694697" w:rsidRPr="00E61F77" w:rsidRDefault="000D1D9C" w:rsidP="00E90D29">
            <w:pPr>
              <w:jc w:val="both"/>
              <w:rPr>
                <w:rFonts w:ascii="Arial" w:hAnsi="Arial" w:cs="Arial"/>
                <w:bCs/>
                <w:iCs/>
                <w:sz w:val="22"/>
              </w:rPr>
            </w:pPr>
            <w:r w:rsidRPr="00E61F77">
              <w:rPr>
                <w:rFonts w:ascii="Arial" w:hAnsi="Arial" w:cs="Arial"/>
                <w:bCs/>
                <w:iCs/>
                <w:sz w:val="22"/>
              </w:rPr>
              <w:t>27-1263075359/0800 u České spořitelny</w:t>
            </w:r>
          </w:p>
        </w:tc>
      </w:tr>
      <w:tr w:rsidR="00694697" w:rsidRPr="00E61F77" w14:paraId="489FE0B8" w14:textId="77777777" w:rsidTr="006C2496">
        <w:tc>
          <w:tcPr>
            <w:tcW w:w="2350" w:type="dxa"/>
          </w:tcPr>
          <w:p w14:paraId="4FC7A69E" w14:textId="77777777" w:rsidR="00694697" w:rsidRPr="00E61F77" w:rsidRDefault="000D1D9C" w:rsidP="000D1D9C">
            <w:pPr>
              <w:jc w:val="both"/>
              <w:rPr>
                <w:rFonts w:ascii="Arial" w:hAnsi="Arial" w:cs="Arial"/>
                <w:sz w:val="22"/>
                <w:szCs w:val="28"/>
              </w:rPr>
            </w:pPr>
            <w:r w:rsidRPr="00E61F77">
              <w:rPr>
                <w:rFonts w:ascii="Arial" w:hAnsi="Arial" w:cs="Arial"/>
                <w:sz w:val="22"/>
                <w:szCs w:val="28"/>
              </w:rPr>
              <w:t>Jednající</w:t>
            </w:r>
            <w:r w:rsidR="00694697" w:rsidRPr="00E61F77">
              <w:rPr>
                <w:rFonts w:ascii="Arial" w:hAnsi="Arial" w:cs="Arial"/>
                <w:sz w:val="22"/>
                <w:szCs w:val="28"/>
              </w:rPr>
              <w:t xml:space="preserve">        </w:t>
            </w:r>
          </w:p>
        </w:tc>
        <w:tc>
          <w:tcPr>
            <w:tcW w:w="6860" w:type="dxa"/>
          </w:tcPr>
          <w:p w14:paraId="394FE20D" w14:textId="77777777" w:rsidR="00694697" w:rsidRPr="00E61F77" w:rsidRDefault="000D1D9C" w:rsidP="000D1D9C">
            <w:pPr>
              <w:autoSpaceDE w:val="0"/>
              <w:rPr>
                <w:rFonts w:ascii="Arial" w:hAnsi="Arial" w:cs="Arial"/>
                <w:color w:val="000000"/>
                <w:sz w:val="22"/>
                <w:szCs w:val="20"/>
              </w:rPr>
            </w:pPr>
            <w:r w:rsidRPr="00E61F77">
              <w:rPr>
                <w:rFonts w:ascii="Arial" w:hAnsi="Arial" w:cs="Arial"/>
                <w:bCs/>
                <w:iCs/>
                <w:sz w:val="22"/>
                <w:szCs w:val="28"/>
              </w:rPr>
              <w:t xml:space="preserve">Ing. Tomáš </w:t>
            </w:r>
            <w:proofErr w:type="spellStart"/>
            <w:r w:rsidRPr="00E61F77">
              <w:rPr>
                <w:rFonts w:ascii="Arial" w:hAnsi="Arial" w:cs="Arial"/>
                <w:bCs/>
                <w:iCs/>
                <w:sz w:val="22"/>
                <w:szCs w:val="28"/>
              </w:rPr>
              <w:t>Hocke</w:t>
            </w:r>
            <w:proofErr w:type="spellEnd"/>
            <w:r w:rsidRPr="00E61F77">
              <w:rPr>
                <w:rFonts w:ascii="Arial" w:hAnsi="Arial" w:cs="Arial"/>
                <w:bCs/>
                <w:iCs/>
                <w:sz w:val="22"/>
                <w:szCs w:val="28"/>
              </w:rPr>
              <w:t>, starosta města</w:t>
            </w:r>
            <w:r w:rsidRPr="00E61F77">
              <w:rPr>
                <w:rFonts w:ascii="Arial" w:hAnsi="Arial" w:cs="Arial"/>
                <w:color w:val="000000"/>
                <w:sz w:val="22"/>
                <w:szCs w:val="20"/>
              </w:rPr>
              <w:t xml:space="preserve"> </w:t>
            </w:r>
          </w:p>
        </w:tc>
      </w:tr>
      <w:tr w:rsidR="00694697" w:rsidRPr="00E61F77" w14:paraId="3D6DC5B1" w14:textId="77777777" w:rsidTr="006C2496">
        <w:tc>
          <w:tcPr>
            <w:tcW w:w="2350" w:type="dxa"/>
          </w:tcPr>
          <w:p w14:paraId="387CBE13" w14:textId="77777777" w:rsidR="00694697" w:rsidRPr="00E61F77" w:rsidRDefault="003A2937" w:rsidP="003A2937">
            <w:pPr>
              <w:rPr>
                <w:rFonts w:ascii="Arial" w:hAnsi="Arial" w:cs="Arial"/>
                <w:sz w:val="22"/>
                <w:szCs w:val="28"/>
              </w:rPr>
            </w:pPr>
            <w:r w:rsidRPr="00E61F77">
              <w:rPr>
                <w:rFonts w:ascii="Arial" w:hAnsi="Arial" w:cs="Arial"/>
                <w:color w:val="000000"/>
                <w:sz w:val="22"/>
                <w:szCs w:val="20"/>
              </w:rPr>
              <w:t>ve smluvních</w:t>
            </w:r>
            <w:r w:rsidR="000D1D9C" w:rsidRPr="00E61F77">
              <w:rPr>
                <w:rFonts w:ascii="Arial" w:hAnsi="Arial" w:cs="Arial"/>
                <w:color w:val="000000"/>
                <w:sz w:val="22"/>
                <w:szCs w:val="20"/>
              </w:rPr>
              <w:t xml:space="preserve"> </w:t>
            </w:r>
            <w:r w:rsidR="00694697" w:rsidRPr="00E61F77">
              <w:rPr>
                <w:rFonts w:ascii="Arial" w:hAnsi="Arial" w:cs="Arial"/>
                <w:color w:val="000000"/>
                <w:sz w:val="22"/>
                <w:szCs w:val="20"/>
              </w:rPr>
              <w:t>a technických věcech za objednatele</w:t>
            </w:r>
          </w:p>
        </w:tc>
        <w:tc>
          <w:tcPr>
            <w:tcW w:w="6860" w:type="dxa"/>
          </w:tcPr>
          <w:p w14:paraId="2494A077" w14:textId="77777777" w:rsidR="00AC58DF" w:rsidRPr="00E61F77" w:rsidRDefault="00AC58DF" w:rsidP="000D1D9C">
            <w:pPr>
              <w:autoSpaceDE w:val="0"/>
              <w:rPr>
                <w:rFonts w:ascii="Arial" w:hAnsi="Arial" w:cs="Arial"/>
                <w:color w:val="000000"/>
                <w:sz w:val="22"/>
                <w:szCs w:val="20"/>
              </w:rPr>
            </w:pPr>
          </w:p>
          <w:p w14:paraId="55A1DB7A" w14:textId="77FECD8E" w:rsidR="00694697" w:rsidRPr="00E61F77" w:rsidRDefault="004E2DDF" w:rsidP="00216A29">
            <w:pPr>
              <w:autoSpaceDE w:val="0"/>
              <w:rPr>
                <w:rFonts w:ascii="Arial" w:hAnsi="Arial" w:cs="Arial"/>
                <w:bCs/>
                <w:iCs/>
                <w:sz w:val="22"/>
                <w:szCs w:val="15"/>
              </w:rPr>
            </w:pPr>
            <w:r w:rsidRPr="00E61F77">
              <w:rPr>
                <w:rFonts w:ascii="Arial" w:hAnsi="Arial" w:cs="Arial"/>
                <w:color w:val="000000"/>
                <w:sz w:val="22"/>
                <w:szCs w:val="20"/>
              </w:rPr>
              <w:t xml:space="preserve">Klára Vlková, </w:t>
            </w:r>
            <w:proofErr w:type="spellStart"/>
            <w:r w:rsidRPr="00E61F77">
              <w:rPr>
                <w:rFonts w:ascii="Arial" w:hAnsi="Arial" w:cs="Arial"/>
                <w:color w:val="000000"/>
                <w:sz w:val="22"/>
                <w:szCs w:val="20"/>
              </w:rPr>
              <w:t>DiS</w:t>
            </w:r>
            <w:proofErr w:type="spellEnd"/>
            <w:r w:rsidRPr="00E61F77">
              <w:rPr>
                <w:rFonts w:ascii="Arial" w:hAnsi="Arial" w:cs="Arial"/>
                <w:color w:val="000000"/>
                <w:sz w:val="22"/>
                <w:szCs w:val="20"/>
              </w:rPr>
              <w:t>., referent správy majetku, tel.: 481 366 324, mobil: 731 677 511, e-mail: klara.vlkova@mu.turnov.cz</w:t>
            </w:r>
            <w:r w:rsidR="00B34346" w:rsidRPr="00E61F77">
              <w:rPr>
                <w:rFonts w:ascii="Arial" w:hAnsi="Arial" w:cs="Arial"/>
                <w:color w:val="000000"/>
                <w:sz w:val="22"/>
                <w:szCs w:val="20"/>
              </w:rPr>
              <w:t xml:space="preserve"> </w:t>
            </w:r>
          </w:p>
        </w:tc>
      </w:tr>
    </w:tbl>
    <w:p w14:paraId="3745E022" w14:textId="77777777" w:rsidR="00694697" w:rsidRPr="00E61F77" w:rsidRDefault="003A2937" w:rsidP="00694697">
      <w:pPr>
        <w:tabs>
          <w:tab w:val="left" w:pos="1440"/>
        </w:tabs>
        <w:spacing w:before="120"/>
        <w:rPr>
          <w:rFonts w:ascii="Arial" w:hAnsi="Arial" w:cs="Arial"/>
          <w:sz w:val="22"/>
          <w:szCs w:val="28"/>
        </w:rPr>
      </w:pPr>
      <w:r w:rsidRPr="00E61F77">
        <w:rPr>
          <w:rFonts w:ascii="Arial" w:hAnsi="Arial" w:cs="Arial"/>
          <w:sz w:val="22"/>
          <w:szCs w:val="28"/>
        </w:rPr>
        <w:t>dále jen „objednatel“</w:t>
      </w:r>
    </w:p>
    <w:p w14:paraId="0EB4411C" w14:textId="77777777" w:rsidR="00694697" w:rsidRPr="00E61F77" w:rsidRDefault="00694697" w:rsidP="00694697">
      <w:pPr>
        <w:tabs>
          <w:tab w:val="left" w:pos="1440"/>
        </w:tabs>
        <w:rPr>
          <w:rFonts w:ascii="Arial" w:hAnsi="Arial" w:cs="Arial"/>
          <w:sz w:val="22"/>
          <w:szCs w:val="28"/>
        </w:rPr>
      </w:pPr>
    </w:p>
    <w:p w14:paraId="343290F6" w14:textId="77777777" w:rsidR="00694697" w:rsidRPr="00E61F77" w:rsidRDefault="00694697" w:rsidP="003A2937">
      <w:pPr>
        <w:spacing w:after="120"/>
        <w:rPr>
          <w:rFonts w:ascii="Arial" w:hAnsi="Arial" w:cs="Arial"/>
          <w:b/>
          <w:sz w:val="22"/>
          <w:szCs w:val="28"/>
        </w:rPr>
      </w:pPr>
      <w:r w:rsidRPr="00E61F77">
        <w:rPr>
          <w:rFonts w:ascii="Arial" w:hAnsi="Arial" w:cs="Arial"/>
          <w:b/>
          <w:sz w:val="22"/>
          <w:szCs w:val="28"/>
        </w:rPr>
        <w:t>Zhotovitel:</w:t>
      </w:r>
    </w:p>
    <w:tbl>
      <w:tblPr>
        <w:tblW w:w="0" w:type="auto"/>
        <w:tblCellMar>
          <w:left w:w="70" w:type="dxa"/>
          <w:right w:w="70" w:type="dxa"/>
        </w:tblCellMar>
        <w:tblLook w:val="0000" w:firstRow="0" w:lastRow="0" w:firstColumn="0" w:lastColumn="0" w:noHBand="0" w:noVBand="0"/>
      </w:tblPr>
      <w:tblGrid>
        <w:gridCol w:w="2689"/>
        <w:gridCol w:w="6371"/>
      </w:tblGrid>
      <w:tr w:rsidR="00694697" w:rsidRPr="00E61F77" w14:paraId="3DFD4F92" w14:textId="77777777" w:rsidTr="00D274B8">
        <w:tc>
          <w:tcPr>
            <w:tcW w:w="2689" w:type="dxa"/>
          </w:tcPr>
          <w:p w14:paraId="12EFF347" w14:textId="77777777" w:rsidR="00694697" w:rsidRPr="00E61F77" w:rsidRDefault="00694697" w:rsidP="006C2496">
            <w:pPr>
              <w:jc w:val="both"/>
              <w:rPr>
                <w:rFonts w:ascii="Arial" w:hAnsi="Arial" w:cs="Arial"/>
                <w:sz w:val="22"/>
                <w:szCs w:val="28"/>
              </w:rPr>
            </w:pPr>
            <w:r w:rsidRPr="00E61F77">
              <w:rPr>
                <w:rFonts w:ascii="Arial" w:hAnsi="Arial" w:cs="Arial"/>
                <w:sz w:val="22"/>
                <w:szCs w:val="28"/>
              </w:rPr>
              <w:t>Název</w:t>
            </w:r>
            <w:r w:rsidRPr="00E61F77">
              <w:rPr>
                <w:rFonts w:ascii="Arial" w:hAnsi="Arial" w:cs="Arial"/>
                <w:b/>
                <w:sz w:val="22"/>
                <w:szCs w:val="28"/>
              </w:rPr>
              <w:tab/>
            </w:r>
          </w:p>
        </w:tc>
        <w:tc>
          <w:tcPr>
            <w:tcW w:w="6371" w:type="dxa"/>
          </w:tcPr>
          <w:p w14:paraId="1A54B054" w14:textId="77777777" w:rsidR="00694697" w:rsidRPr="00E61F77" w:rsidRDefault="00694697" w:rsidP="006C2496">
            <w:pPr>
              <w:jc w:val="both"/>
              <w:rPr>
                <w:rFonts w:ascii="Arial" w:hAnsi="Arial" w:cs="Arial"/>
                <w:sz w:val="22"/>
                <w:szCs w:val="28"/>
              </w:rPr>
            </w:pPr>
          </w:p>
        </w:tc>
      </w:tr>
      <w:tr w:rsidR="00694697" w:rsidRPr="00E61F77" w14:paraId="4BA207F5" w14:textId="77777777" w:rsidTr="00D274B8">
        <w:tc>
          <w:tcPr>
            <w:tcW w:w="2689" w:type="dxa"/>
          </w:tcPr>
          <w:p w14:paraId="39E271B3" w14:textId="77777777" w:rsidR="00694697" w:rsidRPr="00E61F77" w:rsidRDefault="00694697" w:rsidP="006C2496">
            <w:pPr>
              <w:jc w:val="both"/>
              <w:rPr>
                <w:rFonts w:ascii="Arial" w:hAnsi="Arial" w:cs="Arial"/>
                <w:sz w:val="22"/>
                <w:szCs w:val="28"/>
              </w:rPr>
            </w:pPr>
            <w:r w:rsidRPr="00E61F77">
              <w:rPr>
                <w:rFonts w:ascii="Arial" w:hAnsi="Arial" w:cs="Arial"/>
                <w:sz w:val="22"/>
                <w:szCs w:val="28"/>
              </w:rPr>
              <w:t>Sídlo</w:t>
            </w:r>
          </w:p>
        </w:tc>
        <w:tc>
          <w:tcPr>
            <w:tcW w:w="6371" w:type="dxa"/>
          </w:tcPr>
          <w:p w14:paraId="3F30BBD1" w14:textId="77777777" w:rsidR="00694697" w:rsidRPr="00E61F77" w:rsidRDefault="00694697" w:rsidP="006C2496">
            <w:pPr>
              <w:jc w:val="both"/>
              <w:rPr>
                <w:rFonts w:ascii="Arial" w:hAnsi="Arial" w:cs="Arial"/>
                <w:sz w:val="22"/>
                <w:szCs w:val="28"/>
              </w:rPr>
            </w:pPr>
          </w:p>
        </w:tc>
      </w:tr>
      <w:tr w:rsidR="00694697" w:rsidRPr="00E61F77" w14:paraId="78FA3E88" w14:textId="77777777" w:rsidTr="00D274B8">
        <w:tc>
          <w:tcPr>
            <w:tcW w:w="2689" w:type="dxa"/>
          </w:tcPr>
          <w:p w14:paraId="22182357" w14:textId="77777777" w:rsidR="00694697" w:rsidRPr="00E61F77" w:rsidRDefault="00694697" w:rsidP="006C2496">
            <w:pPr>
              <w:jc w:val="both"/>
              <w:rPr>
                <w:rFonts w:ascii="Arial" w:hAnsi="Arial" w:cs="Arial"/>
                <w:sz w:val="22"/>
                <w:szCs w:val="28"/>
              </w:rPr>
            </w:pPr>
            <w:r w:rsidRPr="00E61F77">
              <w:rPr>
                <w:rFonts w:ascii="Arial" w:hAnsi="Arial" w:cs="Arial"/>
                <w:sz w:val="22"/>
                <w:szCs w:val="28"/>
              </w:rPr>
              <w:t>IČO</w:t>
            </w:r>
          </w:p>
        </w:tc>
        <w:tc>
          <w:tcPr>
            <w:tcW w:w="6371" w:type="dxa"/>
          </w:tcPr>
          <w:p w14:paraId="13107236" w14:textId="77777777" w:rsidR="00694697" w:rsidRPr="00E61F77" w:rsidRDefault="00694697" w:rsidP="006C2496">
            <w:pPr>
              <w:jc w:val="both"/>
              <w:rPr>
                <w:rFonts w:ascii="Arial" w:hAnsi="Arial" w:cs="Arial"/>
                <w:sz w:val="22"/>
                <w:szCs w:val="28"/>
              </w:rPr>
            </w:pPr>
          </w:p>
        </w:tc>
      </w:tr>
      <w:tr w:rsidR="00694697" w:rsidRPr="00E61F77" w14:paraId="2EE27E9E" w14:textId="77777777" w:rsidTr="00D274B8">
        <w:tc>
          <w:tcPr>
            <w:tcW w:w="2689" w:type="dxa"/>
          </w:tcPr>
          <w:p w14:paraId="333DDB19" w14:textId="77777777" w:rsidR="00694697" w:rsidRPr="00E61F77" w:rsidRDefault="00694697" w:rsidP="006C2496">
            <w:pPr>
              <w:jc w:val="both"/>
              <w:rPr>
                <w:rFonts w:ascii="Arial" w:hAnsi="Arial" w:cs="Arial"/>
                <w:sz w:val="22"/>
                <w:szCs w:val="28"/>
              </w:rPr>
            </w:pPr>
            <w:r w:rsidRPr="00E61F77">
              <w:rPr>
                <w:rFonts w:ascii="Arial" w:hAnsi="Arial" w:cs="Arial"/>
                <w:sz w:val="22"/>
                <w:szCs w:val="28"/>
              </w:rPr>
              <w:t>DIČ</w:t>
            </w:r>
          </w:p>
        </w:tc>
        <w:tc>
          <w:tcPr>
            <w:tcW w:w="6371" w:type="dxa"/>
          </w:tcPr>
          <w:p w14:paraId="670B12F0" w14:textId="77777777" w:rsidR="00694697" w:rsidRPr="00E61F77" w:rsidRDefault="00694697" w:rsidP="006C2496">
            <w:pPr>
              <w:jc w:val="both"/>
              <w:rPr>
                <w:rFonts w:ascii="Arial" w:hAnsi="Arial" w:cs="Arial"/>
                <w:sz w:val="22"/>
                <w:szCs w:val="28"/>
              </w:rPr>
            </w:pPr>
          </w:p>
        </w:tc>
      </w:tr>
      <w:tr w:rsidR="00694697" w:rsidRPr="00E61F77" w14:paraId="11144B0E" w14:textId="77777777" w:rsidTr="00D274B8">
        <w:tc>
          <w:tcPr>
            <w:tcW w:w="2689" w:type="dxa"/>
          </w:tcPr>
          <w:p w14:paraId="42204FC9" w14:textId="77777777" w:rsidR="00694697" w:rsidRPr="00E61F77" w:rsidRDefault="00694697" w:rsidP="006C2496">
            <w:pPr>
              <w:jc w:val="both"/>
              <w:rPr>
                <w:rFonts w:ascii="Arial" w:hAnsi="Arial" w:cs="Arial"/>
                <w:sz w:val="22"/>
                <w:szCs w:val="28"/>
              </w:rPr>
            </w:pPr>
            <w:proofErr w:type="spellStart"/>
            <w:r w:rsidRPr="00E61F77">
              <w:rPr>
                <w:rFonts w:ascii="Arial" w:hAnsi="Arial" w:cs="Arial"/>
                <w:sz w:val="22"/>
                <w:szCs w:val="28"/>
              </w:rPr>
              <w:t>Č.ú</w:t>
            </w:r>
            <w:proofErr w:type="spellEnd"/>
            <w:r w:rsidRPr="00E61F77">
              <w:rPr>
                <w:rFonts w:ascii="Arial" w:hAnsi="Arial" w:cs="Arial"/>
                <w:sz w:val="22"/>
                <w:szCs w:val="28"/>
              </w:rPr>
              <w:t>.</w:t>
            </w:r>
            <w:r w:rsidRPr="00E61F77">
              <w:rPr>
                <w:rFonts w:ascii="Arial" w:hAnsi="Arial" w:cs="Arial"/>
                <w:b/>
                <w:sz w:val="22"/>
                <w:szCs w:val="28"/>
              </w:rPr>
              <w:tab/>
            </w:r>
          </w:p>
        </w:tc>
        <w:tc>
          <w:tcPr>
            <w:tcW w:w="6371" w:type="dxa"/>
          </w:tcPr>
          <w:p w14:paraId="6CA1AA6F" w14:textId="77777777" w:rsidR="00694697" w:rsidRPr="00E61F77" w:rsidRDefault="00694697" w:rsidP="006C2496">
            <w:pPr>
              <w:jc w:val="both"/>
              <w:rPr>
                <w:rFonts w:ascii="Arial" w:hAnsi="Arial" w:cs="Arial"/>
                <w:sz w:val="22"/>
                <w:szCs w:val="28"/>
              </w:rPr>
            </w:pPr>
          </w:p>
        </w:tc>
      </w:tr>
      <w:tr w:rsidR="00694697" w:rsidRPr="00E61F77" w14:paraId="787AF8BB" w14:textId="77777777" w:rsidTr="00D274B8">
        <w:tc>
          <w:tcPr>
            <w:tcW w:w="2689" w:type="dxa"/>
          </w:tcPr>
          <w:p w14:paraId="52900CC2" w14:textId="77777777" w:rsidR="00FF5CF9" w:rsidRPr="00E61F77" w:rsidRDefault="00694697" w:rsidP="00FF5CF9">
            <w:pPr>
              <w:rPr>
                <w:rFonts w:ascii="Arial" w:hAnsi="Arial" w:cs="Arial"/>
                <w:sz w:val="22"/>
              </w:rPr>
            </w:pPr>
            <w:r w:rsidRPr="00E61F77">
              <w:rPr>
                <w:rFonts w:ascii="Arial" w:hAnsi="Arial" w:cs="Arial"/>
                <w:sz w:val="22"/>
              </w:rPr>
              <w:t>Zastoupen</w:t>
            </w:r>
            <w:r w:rsidR="00FF5CF9" w:rsidRPr="00E61F77">
              <w:rPr>
                <w:rFonts w:ascii="Arial" w:hAnsi="Arial" w:cs="Arial"/>
                <w:sz w:val="22"/>
              </w:rPr>
              <w:t xml:space="preserve"> </w:t>
            </w:r>
          </w:p>
          <w:p w14:paraId="7B4662E9" w14:textId="77777777" w:rsidR="00FF5CF9" w:rsidRPr="00E61F77" w:rsidRDefault="00FF5CF9" w:rsidP="00FF5CF9">
            <w:pPr>
              <w:rPr>
                <w:rFonts w:ascii="Arial" w:hAnsi="Arial" w:cs="Arial"/>
                <w:sz w:val="22"/>
              </w:rPr>
            </w:pPr>
            <w:r w:rsidRPr="00E61F77">
              <w:rPr>
                <w:rFonts w:ascii="Arial" w:hAnsi="Arial" w:cs="Arial"/>
                <w:sz w:val="22"/>
              </w:rPr>
              <w:t>ve smluvních:</w:t>
            </w:r>
          </w:p>
        </w:tc>
        <w:tc>
          <w:tcPr>
            <w:tcW w:w="6371" w:type="dxa"/>
          </w:tcPr>
          <w:p w14:paraId="564D8F30" w14:textId="77777777" w:rsidR="00694697" w:rsidRPr="00E61F77" w:rsidRDefault="00FF5CF9" w:rsidP="006C2496">
            <w:pPr>
              <w:jc w:val="both"/>
              <w:rPr>
                <w:rFonts w:ascii="Arial" w:hAnsi="Arial" w:cs="Arial"/>
                <w:sz w:val="22"/>
                <w:szCs w:val="28"/>
              </w:rPr>
            </w:pPr>
            <w:r w:rsidRPr="00E61F77">
              <w:rPr>
                <w:rFonts w:ascii="Arial" w:hAnsi="Arial" w:cs="Arial"/>
                <w:sz w:val="22"/>
                <w:szCs w:val="28"/>
              </w:rPr>
              <w:t>Jméno a kontakt</w:t>
            </w:r>
          </w:p>
        </w:tc>
      </w:tr>
      <w:tr w:rsidR="00FF5CF9" w:rsidRPr="00E61F77" w14:paraId="3BB17BFC" w14:textId="77777777" w:rsidTr="00D274B8">
        <w:tc>
          <w:tcPr>
            <w:tcW w:w="2689" w:type="dxa"/>
          </w:tcPr>
          <w:p w14:paraId="20A5050A" w14:textId="77777777" w:rsidR="00FF5CF9" w:rsidRPr="00E61F77" w:rsidRDefault="00FF5CF9" w:rsidP="006C2496">
            <w:pPr>
              <w:pStyle w:val="Tabellentext"/>
              <w:keepLines w:val="0"/>
              <w:spacing w:before="0" w:after="0"/>
              <w:rPr>
                <w:rFonts w:ascii="Arial" w:hAnsi="Arial" w:cs="Arial"/>
                <w:szCs w:val="28"/>
                <w:lang w:val="cs-CZ"/>
              </w:rPr>
            </w:pPr>
            <w:r w:rsidRPr="00E61F77">
              <w:rPr>
                <w:rFonts w:ascii="Arial" w:hAnsi="Arial" w:cs="Arial"/>
                <w:szCs w:val="28"/>
                <w:lang w:val="cs-CZ"/>
              </w:rPr>
              <w:t>a technických věcech za zhotovitele jedná</w:t>
            </w:r>
          </w:p>
        </w:tc>
        <w:tc>
          <w:tcPr>
            <w:tcW w:w="6371" w:type="dxa"/>
          </w:tcPr>
          <w:p w14:paraId="75BF01B5" w14:textId="77777777" w:rsidR="00FF5CF9" w:rsidRPr="00E61F77" w:rsidRDefault="00FF5CF9" w:rsidP="006C2496">
            <w:pPr>
              <w:jc w:val="both"/>
              <w:rPr>
                <w:rFonts w:ascii="Arial" w:hAnsi="Arial" w:cs="Arial"/>
                <w:sz w:val="22"/>
                <w:szCs w:val="28"/>
              </w:rPr>
            </w:pPr>
            <w:r w:rsidRPr="00E61F77">
              <w:rPr>
                <w:rFonts w:ascii="Arial" w:hAnsi="Arial" w:cs="Arial"/>
                <w:sz w:val="22"/>
                <w:szCs w:val="28"/>
              </w:rPr>
              <w:t>Jméno a kontakt</w:t>
            </w:r>
          </w:p>
        </w:tc>
      </w:tr>
    </w:tbl>
    <w:p w14:paraId="22EE3682" w14:textId="77777777" w:rsidR="00694697" w:rsidRPr="00E61F77" w:rsidRDefault="003A2937" w:rsidP="00694697">
      <w:pPr>
        <w:spacing w:before="120"/>
        <w:rPr>
          <w:rFonts w:ascii="Arial" w:hAnsi="Arial" w:cs="Arial"/>
          <w:sz w:val="22"/>
          <w:szCs w:val="28"/>
        </w:rPr>
      </w:pPr>
      <w:r w:rsidRPr="00E61F77">
        <w:rPr>
          <w:rFonts w:ascii="Arial" w:hAnsi="Arial" w:cs="Arial"/>
          <w:sz w:val="22"/>
          <w:szCs w:val="28"/>
        </w:rPr>
        <w:t>dále jen „zhotovitel“</w:t>
      </w:r>
    </w:p>
    <w:p w14:paraId="27ADE967" w14:textId="77777777" w:rsidR="00694697" w:rsidRPr="00E02127" w:rsidRDefault="00694697" w:rsidP="00694697">
      <w:pPr>
        <w:rPr>
          <w:rFonts w:ascii="Arial" w:hAnsi="Arial" w:cs="Arial"/>
          <w:sz w:val="20"/>
        </w:rPr>
      </w:pPr>
    </w:p>
    <w:p w14:paraId="070F9654" w14:textId="77777777" w:rsidR="00D21B4F" w:rsidRPr="00E61F77" w:rsidRDefault="00D21B4F" w:rsidP="00E61F77">
      <w:pPr>
        <w:pStyle w:val="Odstavecseseznamem"/>
        <w:keepNext/>
        <w:keepLines/>
        <w:widowControl/>
        <w:numPr>
          <w:ilvl w:val="0"/>
          <w:numId w:val="4"/>
        </w:numPr>
        <w:shd w:val="clear" w:color="auto" w:fill="D9D9D9" w:themeFill="background1" w:themeFillShade="D9"/>
        <w:tabs>
          <w:tab w:val="right" w:pos="8222"/>
        </w:tabs>
        <w:spacing w:before="200"/>
        <w:ind w:left="357" w:hanging="357"/>
        <w:rPr>
          <w:rFonts w:ascii="Arial" w:hAnsi="Arial" w:cs="Arial"/>
          <w:b/>
          <w:szCs w:val="24"/>
        </w:rPr>
      </w:pPr>
      <w:r w:rsidRPr="00E61F77">
        <w:rPr>
          <w:rFonts w:ascii="Arial" w:hAnsi="Arial" w:cs="Arial"/>
          <w:b/>
          <w:szCs w:val="24"/>
        </w:rPr>
        <w:t>P</w:t>
      </w:r>
      <w:r w:rsidR="003A2937" w:rsidRPr="00E61F77">
        <w:rPr>
          <w:rFonts w:ascii="Arial" w:hAnsi="Arial" w:cs="Arial"/>
          <w:b/>
          <w:szCs w:val="24"/>
        </w:rPr>
        <w:t>ředmět smlouvy (dílo, činnost</w:t>
      </w:r>
      <w:r w:rsidRPr="00E61F77">
        <w:rPr>
          <w:rFonts w:ascii="Arial" w:hAnsi="Arial" w:cs="Arial"/>
          <w:b/>
          <w:szCs w:val="24"/>
        </w:rPr>
        <w:t>)</w:t>
      </w:r>
    </w:p>
    <w:p w14:paraId="7C06D8C6" w14:textId="77777777" w:rsidR="00A03827" w:rsidRPr="00E02127" w:rsidRDefault="003A2937" w:rsidP="00DB5F2A">
      <w:pPr>
        <w:pStyle w:val="Odstavecseseznamem"/>
        <w:numPr>
          <w:ilvl w:val="1"/>
          <w:numId w:val="4"/>
        </w:numPr>
        <w:spacing w:line="240" w:lineRule="auto"/>
        <w:jc w:val="both"/>
        <w:rPr>
          <w:rFonts w:ascii="Arial" w:eastAsia="Times New Roman" w:hAnsi="Arial" w:cs="Arial"/>
          <w:sz w:val="20"/>
          <w:szCs w:val="20"/>
          <w:lang w:eastAsia="cs-CZ"/>
        </w:rPr>
      </w:pPr>
      <w:r w:rsidRPr="00E02127">
        <w:rPr>
          <w:rFonts w:ascii="Arial" w:hAnsi="Arial" w:cs="Arial"/>
          <w:sz w:val="20"/>
          <w:szCs w:val="20"/>
        </w:rPr>
        <w:t xml:space="preserve">Předmětem plnění </w:t>
      </w:r>
      <w:r w:rsidR="002B28BA" w:rsidRPr="00E02127">
        <w:rPr>
          <w:rFonts w:ascii="Arial" w:hAnsi="Arial" w:cs="Arial"/>
          <w:sz w:val="20"/>
          <w:szCs w:val="20"/>
        </w:rPr>
        <w:t>Smlouvy</w:t>
      </w:r>
      <w:r w:rsidR="00E4671A" w:rsidRPr="00E02127">
        <w:rPr>
          <w:rFonts w:ascii="Arial" w:hAnsi="Arial" w:cs="Arial"/>
          <w:sz w:val="20"/>
          <w:szCs w:val="20"/>
        </w:rPr>
        <w:t xml:space="preserve"> je </w:t>
      </w:r>
      <w:r w:rsidR="00216A29" w:rsidRPr="00E02127">
        <w:rPr>
          <w:rFonts w:ascii="Arial" w:hAnsi="Arial" w:cs="Arial"/>
          <w:sz w:val="22"/>
        </w:rPr>
        <w:t xml:space="preserve">zpracování projektové dokumentace </w:t>
      </w:r>
      <w:r w:rsidR="00216A29" w:rsidRPr="00E02127">
        <w:rPr>
          <w:rFonts w:ascii="Arial" w:hAnsi="Arial" w:cs="Arial"/>
          <w:b/>
          <w:sz w:val="22"/>
        </w:rPr>
        <w:t>„Lesní cestní síť – Boží voda,“</w:t>
      </w:r>
      <w:r w:rsidR="00216A29" w:rsidRPr="00E02127">
        <w:rPr>
          <w:rFonts w:ascii="Arial" w:hAnsi="Arial" w:cs="Arial"/>
          <w:sz w:val="22"/>
        </w:rPr>
        <w:t xml:space="preserve"> dokumentace pro společné povolení, provádění stavby a inženýrská činnost. Projekt </w:t>
      </w:r>
      <w:r w:rsidR="00216A29" w:rsidRPr="005E3B9D">
        <w:rPr>
          <w:rFonts w:ascii="Arial" w:hAnsi="Arial" w:cs="Arial"/>
          <w:bCs/>
          <w:sz w:val="22"/>
        </w:rPr>
        <w:t>„Lesní cestní síť – Boží voda“</w:t>
      </w:r>
      <w:r w:rsidR="00216A29" w:rsidRPr="00E02127">
        <w:rPr>
          <w:rFonts w:ascii="Arial" w:hAnsi="Arial" w:cs="Arial"/>
          <w:sz w:val="22"/>
        </w:rPr>
        <w:t xml:space="preserve"> bude řešit návrh nové lesní cesty návrhové kategorie L2, tj. cesta pro sezónní provoz směrodatným vozidlem na pozemcích určených k plnění funkcí lesa v majetku Města Turnova. </w:t>
      </w:r>
      <w:r w:rsidR="00A03827" w:rsidRPr="00E02127">
        <w:rPr>
          <w:rFonts w:ascii="Arial" w:hAnsi="Arial" w:cs="Arial"/>
          <w:sz w:val="20"/>
          <w:szCs w:val="20"/>
        </w:rPr>
        <w:t>P</w:t>
      </w:r>
      <w:r w:rsidR="00E4671A" w:rsidRPr="00E02127">
        <w:rPr>
          <w:rFonts w:ascii="Arial" w:hAnsi="Arial" w:cs="Arial"/>
          <w:sz w:val="20"/>
          <w:szCs w:val="20"/>
        </w:rPr>
        <w:t>odrobné vymezení předmětu díla</w:t>
      </w:r>
      <w:r w:rsidR="00A03827" w:rsidRPr="00E02127">
        <w:rPr>
          <w:rFonts w:ascii="Arial" w:hAnsi="Arial" w:cs="Arial"/>
          <w:sz w:val="20"/>
          <w:szCs w:val="20"/>
        </w:rPr>
        <w:t>:</w:t>
      </w:r>
    </w:p>
    <w:p w14:paraId="6FFC1C22" w14:textId="77777777" w:rsidR="00352391" w:rsidRPr="00E02127" w:rsidRDefault="00352391" w:rsidP="00352391">
      <w:pPr>
        <w:rPr>
          <w:rFonts w:ascii="Arial" w:hAnsi="Arial" w:cs="Arial"/>
          <w:sz w:val="22"/>
          <w:szCs w:val="22"/>
          <w:lang w:val="fr-BE"/>
        </w:rPr>
      </w:pPr>
      <w:r w:rsidRPr="00E02127">
        <w:rPr>
          <w:rFonts w:ascii="Arial" w:hAnsi="Arial" w:cs="Arial"/>
          <w:sz w:val="22"/>
          <w:szCs w:val="22"/>
          <w:lang w:val="fr-BE"/>
        </w:rPr>
        <w:t>Předmětem veřejné zakázky je vypracování:</w:t>
      </w:r>
    </w:p>
    <w:p w14:paraId="3A56CA7F" w14:textId="1D75BEA3" w:rsidR="00CA06C1" w:rsidRDefault="00CA06C1" w:rsidP="00CA06C1">
      <w:pPr>
        <w:pStyle w:val="Odstavecseseznamem"/>
        <w:numPr>
          <w:ilvl w:val="0"/>
          <w:numId w:val="31"/>
        </w:numPr>
        <w:spacing w:after="0" w:line="240" w:lineRule="auto"/>
        <w:ind w:left="1412"/>
        <w:jc w:val="both"/>
        <w:rPr>
          <w:rFonts w:ascii="Arial" w:hAnsi="Arial" w:cs="Arial"/>
          <w:sz w:val="22"/>
          <w:lang w:val="fr-BE"/>
        </w:rPr>
      </w:pPr>
      <w:r w:rsidRPr="005E3B9D">
        <w:rPr>
          <w:rFonts w:ascii="Arial" w:hAnsi="Arial" w:cs="Arial"/>
          <w:sz w:val="22"/>
        </w:rPr>
        <w:t>zajištění geodetického zaměření.</w:t>
      </w:r>
    </w:p>
    <w:p w14:paraId="35D0381E" w14:textId="260F770C" w:rsidR="00352391" w:rsidRPr="00CA06C1" w:rsidRDefault="00352391" w:rsidP="00CA06C1">
      <w:pPr>
        <w:pStyle w:val="Odstavecseseznamem"/>
        <w:numPr>
          <w:ilvl w:val="0"/>
          <w:numId w:val="31"/>
        </w:numPr>
        <w:spacing w:after="0" w:line="240" w:lineRule="auto"/>
        <w:ind w:left="1412"/>
        <w:jc w:val="both"/>
        <w:rPr>
          <w:rFonts w:ascii="Arial" w:hAnsi="Arial" w:cs="Arial"/>
          <w:sz w:val="22"/>
          <w:lang w:val="fr-BE"/>
        </w:rPr>
      </w:pPr>
      <w:r w:rsidRPr="00CA06C1">
        <w:rPr>
          <w:rFonts w:ascii="Arial" w:hAnsi="Arial" w:cs="Arial"/>
          <w:sz w:val="22"/>
          <w:lang w:val="fr-BE"/>
        </w:rPr>
        <w:t>dokumentace pro povolení stavby</w:t>
      </w:r>
    </w:p>
    <w:p w14:paraId="1005A2CE" w14:textId="64556C88" w:rsidR="00352391" w:rsidRPr="00CA06C1" w:rsidRDefault="00352391" w:rsidP="00CA06C1">
      <w:pPr>
        <w:pStyle w:val="Odstavecseseznamem"/>
        <w:numPr>
          <w:ilvl w:val="0"/>
          <w:numId w:val="31"/>
        </w:numPr>
        <w:spacing w:after="0" w:line="240" w:lineRule="auto"/>
        <w:ind w:left="1412"/>
        <w:jc w:val="both"/>
        <w:rPr>
          <w:rFonts w:ascii="Arial" w:hAnsi="Arial" w:cs="Arial"/>
          <w:sz w:val="22"/>
          <w:lang w:val="fr-BE"/>
        </w:rPr>
      </w:pPr>
      <w:r w:rsidRPr="00CA06C1">
        <w:rPr>
          <w:rFonts w:ascii="Arial" w:hAnsi="Arial" w:cs="Arial"/>
          <w:sz w:val="22"/>
          <w:lang w:val="fr-BE"/>
        </w:rPr>
        <w:t>dokumentace pro provádění stavby</w:t>
      </w:r>
    </w:p>
    <w:p w14:paraId="43436C63" w14:textId="171B73F4" w:rsidR="00352391" w:rsidRPr="00CA06C1" w:rsidRDefault="00352391" w:rsidP="00CA06C1">
      <w:pPr>
        <w:pStyle w:val="Odstavecseseznamem"/>
        <w:numPr>
          <w:ilvl w:val="0"/>
          <w:numId w:val="31"/>
        </w:numPr>
        <w:spacing w:after="0" w:line="240" w:lineRule="auto"/>
        <w:ind w:left="1412"/>
        <w:jc w:val="both"/>
        <w:rPr>
          <w:rFonts w:ascii="Arial" w:hAnsi="Arial" w:cs="Arial"/>
          <w:sz w:val="22"/>
          <w:lang w:val="fr-BE"/>
        </w:rPr>
      </w:pPr>
      <w:r w:rsidRPr="00CA06C1">
        <w:rPr>
          <w:rFonts w:ascii="Arial" w:hAnsi="Arial" w:cs="Arial"/>
          <w:sz w:val="22"/>
          <w:lang w:val="fr-BE"/>
        </w:rPr>
        <w:t>inženýrská činnost (obstarání všech povolení nezbytných k povolení stavby), včetně zajištění vydání povolení záměru</w:t>
      </w:r>
    </w:p>
    <w:p w14:paraId="0CA1EA9C" w14:textId="43B2CF56" w:rsidR="00352391" w:rsidRPr="00CA06C1" w:rsidRDefault="00352391" w:rsidP="00CA06C1">
      <w:pPr>
        <w:pStyle w:val="Odstavecseseznamem"/>
        <w:numPr>
          <w:ilvl w:val="0"/>
          <w:numId w:val="31"/>
        </w:numPr>
        <w:spacing w:after="0" w:line="240" w:lineRule="auto"/>
        <w:ind w:left="1412"/>
        <w:jc w:val="both"/>
        <w:rPr>
          <w:rFonts w:ascii="Arial" w:hAnsi="Arial" w:cs="Arial"/>
          <w:sz w:val="22"/>
          <w:lang w:val="fr-BE"/>
        </w:rPr>
      </w:pPr>
      <w:r w:rsidRPr="00CA06C1">
        <w:rPr>
          <w:rFonts w:ascii="Arial" w:hAnsi="Arial" w:cs="Arial"/>
          <w:sz w:val="22"/>
          <w:lang w:val="fr-BE"/>
        </w:rPr>
        <w:t>součinnost při výběrovém řízení pro zhotovení stavby</w:t>
      </w:r>
    </w:p>
    <w:p w14:paraId="3AB21194" w14:textId="37ABB3E7" w:rsidR="00352391" w:rsidRPr="00CA06C1" w:rsidRDefault="00352391" w:rsidP="00CA06C1">
      <w:pPr>
        <w:pStyle w:val="Odstavecseseznamem"/>
        <w:numPr>
          <w:ilvl w:val="0"/>
          <w:numId w:val="31"/>
        </w:numPr>
        <w:spacing w:after="0" w:line="240" w:lineRule="auto"/>
        <w:ind w:left="1412"/>
        <w:jc w:val="both"/>
        <w:rPr>
          <w:rFonts w:ascii="Arial" w:hAnsi="Arial" w:cs="Arial"/>
          <w:sz w:val="22"/>
          <w:lang w:val="fr-BE"/>
        </w:rPr>
      </w:pPr>
      <w:r w:rsidRPr="00CA06C1">
        <w:rPr>
          <w:rFonts w:ascii="Arial" w:hAnsi="Arial" w:cs="Arial"/>
          <w:sz w:val="22"/>
          <w:lang w:val="fr-BE"/>
        </w:rPr>
        <w:t>součinnost s dotačním orgánem v případě žádosti o dotaci na realizaci stavby</w:t>
      </w:r>
    </w:p>
    <w:p w14:paraId="53A14C73" w14:textId="058EDB02" w:rsidR="00216A29" w:rsidRPr="00CA06C1" w:rsidRDefault="00352391" w:rsidP="00CA06C1">
      <w:pPr>
        <w:pStyle w:val="Odstavecseseznamem"/>
        <w:numPr>
          <w:ilvl w:val="0"/>
          <w:numId w:val="31"/>
        </w:numPr>
        <w:spacing w:after="0" w:line="240" w:lineRule="auto"/>
        <w:ind w:left="1412"/>
        <w:jc w:val="both"/>
        <w:rPr>
          <w:rFonts w:ascii="Arial" w:hAnsi="Arial" w:cs="Arial"/>
          <w:sz w:val="22"/>
          <w:lang w:val="fr-BE"/>
        </w:rPr>
      </w:pPr>
      <w:r w:rsidRPr="00CA06C1">
        <w:rPr>
          <w:rFonts w:ascii="Arial" w:hAnsi="Arial" w:cs="Arial"/>
          <w:sz w:val="22"/>
          <w:lang w:val="fr-BE"/>
        </w:rPr>
        <w:t>dozor projektanta</w:t>
      </w:r>
    </w:p>
    <w:p w14:paraId="4386EBB8" w14:textId="77777777" w:rsidR="00352391" w:rsidRPr="00E02127" w:rsidRDefault="00352391" w:rsidP="00216A29">
      <w:pPr>
        <w:rPr>
          <w:rFonts w:ascii="Arial" w:hAnsi="Arial" w:cs="Arial"/>
          <w:lang w:val="fr-BE"/>
        </w:rPr>
      </w:pPr>
    </w:p>
    <w:p w14:paraId="0A31B3F9" w14:textId="77777777" w:rsidR="005E3B9D" w:rsidRDefault="005E3B9D" w:rsidP="00012A67">
      <w:pPr>
        <w:overflowPunct w:val="0"/>
        <w:autoSpaceDE w:val="0"/>
        <w:autoSpaceDN w:val="0"/>
        <w:adjustRightInd w:val="0"/>
        <w:ind w:left="2"/>
        <w:jc w:val="both"/>
        <w:textAlignment w:val="baseline"/>
        <w:rPr>
          <w:rFonts w:ascii="Arial" w:hAnsi="Arial" w:cs="Arial"/>
          <w:sz w:val="22"/>
          <w:szCs w:val="22"/>
        </w:rPr>
      </w:pPr>
    </w:p>
    <w:p w14:paraId="412B747C" w14:textId="79EDE46A" w:rsidR="00012A67" w:rsidRPr="00012A67" w:rsidRDefault="00012A67" w:rsidP="00012A67">
      <w:pPr>
        <w:overflowPunct w:val="0"/>
        <w:autoSpaceDE w:val="0"/>
        <w:autoSpaceDN w:val="0"/>
        <w:adjustRightInd w:val="0"/>
        <w:ind w:left="2"/>
        <w:jc w:val="both"/>
        <w:textAlignment w:val="baseline"/>
        <w:rPr>
          <w:rFonts w:ascii="Arial" w:hAnsi="Arial" w:cs="Arial"/>
          <w:sz w:val="22"/>
          <w:szCs w:val="22"/>
        </w:rPr>
      </w:pPr>
      <w:r w:rsidRPr="00012A67">
        <w:rPr>
          <w:rFonts w:ascii="Arial" w:hAnsi="Arial" w:cs="Arial"/>
          <w:sz w:val="22"/>
          <w:szCs w:val="22"/>
        </w:rPr>
        <w:lastRenderedPageBreak/>
        <w:t>Projektové dokumentace budou vypracovány v souladu s vyhláškou č. 131/2024 Sb. o dokumentaci staveb, v platném znění a vyhláškou č. 169/2016 Sb. o stanovení rozsahu dokumentace veřejné zakázky na stavební práce a soupisu stavebních prací, dodávek a služeb s výkazem výměr, v platném znění.</w:t>
      </w:r>
    </w:p>
    <w:p w14:paraId="3B209F1A" w14:textId="77777777" w:rsidR="00012A67" w:rsidRPr="00012A67" w:rsidRDefault="00012A67" w:rsidP="00012A67">
      <w:pPr>
        <w:overflowPunct w:val="0"/>
        <w:autoSpaceDE w:val="0"/>
        <w:autoSpaceDN w:val="0"/>
        <w:adjustRightInd w:val="0"/>
        <w:ind w:left="2"/>
        <w:jc w:val="both"/>
        <w:textAlignment w:val="baseline"/>
        <w:rPr>
          <w:rFonts w:ascii="Arial" w:hAnsi="Arial" w:cs="Arial"/>
          <w:sz w:val="22"/>
          <w:szCs w:val="22"/>
        </w:rPr>
      </w:pPr>
    </w:p>
    <w:p w14:paraId="6D846B0E" w14:textId="77777777" w:rsidR="00012A67" w:rsidRPr="00012A67" w:rsidRDefault="00012A67" w:rsidP="00012A67">
      <w:pPr>
        <w:overflowPunct w:val="0"/>
        <w:autoSpaceDE w:val="0"/>
        <w:autoSpaceDN w:val="0"/>
        <w:adjustRightInd w:val="0"/>
        <w:ind w:left="1" w:firstLine="1"/>
        <w:jc w:val="both"/>
        <w:textAlignment w:val="baseline"/>
        <w:rPr>
          <w:rFonts w:ascii="Arial" w:hAnsi="Arial" w:cs="Arial"/>
          <w:sz w:val="22"/>
          <w:szCs w:val="22"/>
        </w:rPr>
      </w:pPr>
      <w:r w:rsidRPr="00012A67">
        <w:rPr>
          <w:rFonts w:ascii="Arial" w:hAnsi="Arial" w:cs="Arial"/>
          <w:sz w:val="22"/>
          <w:szCs w:val="22"/>
        </w:rPr>
        <w:t xml:space="preserve">Projekt </w:t>
      </w:r>
      <w:r w:rsidRPr="00012A67">
        <w:rPr>
          <w:rFonts w:ascii="Arial" w:hAnsi="Arial" w:cs="Arial"/>
          <w:b/>
          <w:sz w:val="22"/>
          <w:szCs w:val="22"/>
        </w:rPr>
        <w:t>„Lesní cestní síť – Boží voda“</w:t>
      </w:r>
      <w:r w:rsidRPr="00012A67">
        <w:rPr>
          <w:rFonts w:ascii="Arial" w:hAnsi="Arial" w:cs="Arial"/>
          <w:sz w:val="22"/>
          <w:szCs w:val="22"/>
        </w:rPr>
        <w:t xml:space="preserve"> bude řešit návrh nové lesní cesty návrhové kategorie L2, tj. cesta pro sezónní provoz směrodatným vozidlem na pozemcích určených k plnění funkcí lesa v majetku Města Turnova, </w:t>
      </w:r>
      <w:proofErr w:type="spellStart"/>
      <w:r w:rsidRPr="00012A67">
        <w:rPr>
          <w:rFonts w:ascii="Arial" w:hAnsi="Arial" w:cs="Arial"/>
          <w:b/>
          <w:bCs/>
          <w:sz w:val="22"/>
          <w:szCs w:val="22"/>
        </w:rPr>
        <w:t>p.č</w:t>
      </w:r>
      <w:proofErr w:type="spellEnd"/>
      <w:r w:rsidRPr="00012A67">
        <w:rPr>
          <w:rFonts w:ascii="Arial" w:hAnsi="Arial" w:cs="Arial"/>
          <w:b/>
          <w:bCs/>
          <w:sz w:val="22"/>
          <w:szCs w:val="22"/>
        </w:rPr>
        <w:t xml:space="preserve">.  2819 a 2826, </w:t>
      </w:r>
      <w:proofErr w:type="spellStart"/>
      <w:r w:rsidRPr="00012A67">
        <w:rPr>
          <w:rFonts w:ascii="Arial" w:hAnsi="Arial" w:cs="Arial"/>
          <w:b/>
          <w:bCs/>
          <w:sz w:val="22"/>
          <w:szCs w:val="22"/>
        </w:rPr>
        <w:t>k.ú</w:t>
      </w:r>
      <w:proofErr w:type="spellEnd"/>
      <w:r w:rsidRPr="00012A67">
        <w:rPr>
          <w:rFonts w:ascii="Arial" w:hAnsi="Arial" w:cs="Arial"/>
          <w:b/>
          <w:bCs/>
          <w:sz w:val="22"/>
          <w:szCs w:val="22"/>
        </w:rPr>
        <w:t>. Turnov</w:t>
      </w:r>
      <w:r w:rsidRPr="00012A67">
        <w:rPr>
          <w:rFonts w:ascii="Arial" w:hAnsi="Arial" w:cs="Arial"/>
          <w:sz w:val="22"/>
          <w:szCs w:val="22"/>
        </w:rPr>
        <w:t xml:space="preserve">. </w:t>
      </w:r>
    </w:p>
    <w:p w14:paraId="0C0BE449" w14:textId="77777777" w:rsidR="00012A67" w:rsidRPr="00012A67" w:rsidRDefault="00012A67" w:rsidP="00012A67">
      <w:pPr>
        <w:overflowPunct w:val="0"/>
        <w:autoSpaceDE w:val="0"/>
        <w:autoSpaceDN w:val="0"/>
        <w:adjustRightInd w:val="0"/>
        <w:ind w:left="1" w:firstLine="1"/>
        <w:jc w:val="both"/>
        <w:textAlignment w:val="baseline"/>
        <w:rPr>
          <w:rFonts w:ascii="Arial" w:hAnsi="Arial" w:cs="Arial"/>
          <w:sz w:val="22"/>
          <w:szCs w:val="22"/>
        </w:rPr>
      </w:pPr>
      <w:r w:rsidRPr="00012A67">
        <w:rPr>
          <w:rFonts w:ascii="Arial" w:hAnsi="Arial" w:cs="Arial"/>
          <w:sz w:val="22"/>
          <w:szCs w:val="22"/>
        </w:rPr>
        <w:t xml:space="preserve">Cesta bude vyprojektována a realizována dle platných legislativních předpisů a stavebních norem týkajících se lesní cestní sítě, včetně potřebných obslužných zařízení (odvodnění, obratiště, výhybny, zábrany vjezdu apod.) a sjezdu na pozemní komunikaci </w:t>
      </w:r>
      <w:proofErr w:type="spellStart"/>
      <w:r w:rsidRPr="00012A67">
        <w:rPr>
          <w:rFonts w:ascii="Arial" w:hAnsi="Arial" w:cs="Arial"/>
          <w:sz w:val="22"/>
          <w:szCs w:val="22"/>
        </w:rPr>
        <w:t>p.č</w:t>
      </w:r>
      <w:proofErr w:type="spellEnd"/>
      <w:r w:rsidRPr="00012A67">
        <w:rPr>
          <w:rFonts w:ascii="Arial" w:hAnsi="Arial" w:cs="Arial"/>
          <w:sz w:val="22"/>
          <w:szCs w:val="22"/>
        </w:rPr>
        <w:t xml:space="preserve">. 3875/1, </w:t>
      </w:r>
      <w:proofErr w:type="spellStart"/>
      <w:r w:rsidRPr="00012A67">
        <w:rPr>
          <w:rFonts w:ascii="Arial" w:hAnsi="Arial" w:cs="Arial"/>
          <w:sz w:val="22"/>
          <w:szCs w:val="22"/>
        </w:rPr>
        <w:t>k.ú</w:t>
      </w:r>
      <w:proofErr w:type="spellEnd"/>
      <w:r w:rsidRPr="00012A67">
        <w:rPr>
          <w:rFonts w:ascii="Arial" w:hAnsi="Arial" w:cs="Arial"/>
          <w:sz w:val="22"/>
          <w:szCs w:val="22"/>
        </w:rPr>
        <w:t>. Turnov (vlastník: Krajská správa silnic Libereckého kraje, příspěvková organizace, České mládeže 632/32, Liberec VI-Rochlice, 46006 Liberec).</w:t>
      </w:r>
    </w:p>
    <w:p w14:paraId="3F418316" w14:textId="37F6A1EC" w:rsidR="00012A67" w:rsidRDefault="00012A67" w:rsidP="00012A67">
      <w:pPr>
        <w:overflowPunct w:val="0"/>
        <w:autoSpaceDE w:val="0"/>
        <w:autoSpaceDN w:val="0"/>
        <w:adjustRightInd w:val="0"/>
        <w:ind w:left="1" w:firstLine="1"/>
        <w:jc w:val="both"/>
        <w:textAlignment w:val="baseline"/>
        <w:rPr>
          <w:rFonts w:ascii="Arial" w:hAnsi="Arial" w:cs="Arial"/>
          <w:sz w:val="22"/>
          <w:szCs w:val="22"/>
        </w:rPr>
      </w:pPr>
      <w:r w:rsidRPr="00012A67">
        <w:rPr>
          <w:rFonts w:ascii="Arial" w:hAnsi="Arial" w:cs="Arial"/>
          <w:sz w:val="22"/>
          <w:szCs w:val="22"/>
        </w:rPr>
        <w:t>Předběžně stanovená celková délka tělesa řešené lesní cesty je cca 450 metrů (viz.</w:t>
      </w:r>
      <w:r w:rsidR="006F68F1">
        <w:rPr>
          <w:rFonts w:ascii="Arial" w:hAnsi="Arial" w:cs="Arial"/>
          <w:sz w:val="22"/>
          <w:szCs w:val="22"/>
        </w:rPr>
        <w:t xml:space="preserve"> </w:t>
      </w:r>
      <w:r w:rsidRPr="00012A67">
        <w:rPr>
          <w:rFonts w:ascii="Arial" w:hAnsi="Arial" w:cs="Arial"/>
          <w:sz w:val="22"/>
          <w:szCs w:val="22"/>
        </w:rPr>
        <w:t xml:space="preserve">mapový zákres níže). Lesní cesta bude řešena jedním jízdním pruhem s nestmeleným krytem (lomová </w:t>
      </w:r>
      <w:proofErr w:type="spellStart"/>
      <w:r w:rsidRPr="00012A67">
        <w:rPr>
          <w:rFonts w:ascii="Arial" w:hAnsi="Arial" w:cs="Arial"/>
          <w:sz w:val="22"/>
          <w:szCs w:val="22"/>
        </w:rPr>
        <w:t>výsyvka</w:t>
      </w:r>
      <w:proofErr w:type="spellEnd"/>
      <w:r w:rsidRPr="00012A67">
        <w:rPr>
          <w:rFonts w:ascii="Arial" w:hAnsi="Arial" w:cs="Arial"/>
          <w:sz w:val="22"/>
          <w:szCs w:val="22"/>
        </w:rPr>
        <w:t xml:space="preserve"> či materiál obdobného charakteru a vlastností). Na obrázku je znázorněný předpokládaný průběh cesty, který bude v projektu upřesněn.</w:t>
      </w:r>
    </w:p>
    <w:p w14:paraId="47839C3C" w14:textId="77777777" w:rsidR="00FA313E" w:rsidRPr="00012A67" w:rsidRDefault="00FA313E" w:rsidP="00012A67">
      <w:pPr>
        <w:overflowPunct w:val="0"/>
        <w:autoSpaceDE w:val="0"/>
        <w:autoSpaceDN w:val="0"/>
        <w:adjustRightInd w:val="0"/>
        <w:ind w:left="1" w:firstLine="1"/>
        <w:jc w:val="both"/>
        <w:textAlignment w:val="baseline"/>
        <w:rPr>
          <w:rFonts w:ascii="Arial" w:hAnsi="Arial" w:cs="Arial"/>
          <w:sz w:val="22"/>
          <w:szCs w:val="22"/>
        </w:rPr>
      </w:pPr>
    </w:p>
    <w:p w14:paraId="1B4F8884" w14:textId="1CC380BB" w:rsidR="00012A67" w:rsidRDefault="00012A67" w:rsidP="00216A29">
      <w:pPr>
        <w:overflowPunct w:val="0"/>
        <w:autoSpaceDE w:val="0"/>
        <w:autoSpaceDN w:val="0"/>
        <w:adjustRightInd w:val="0"/>
        <w:spacing w:after="240"/>
        <w:jc w:val="both"/>
        <w:textAlignment w:val="baseline"/>
        <w:rPr>
          <w:rFonts w:ascii="Arial" w:hAnsi="Arial" w:cs="Arial"/>
          <w:sz w:val="22"/>
          <w:szCs w:val="22"/>
          <w:u w:val="single"/>
        </w:rPr>
      </w:pPr>
      <w:r w:rsidRPr="00FF486D">
        <w:rPr>
          <w:noProof/>
          <w:sz w:val="22"/>
          <w:szCs w:val="22"/>
        </w:rPr>
        <w:drawing>
          <wp:inline distT="0" distB="0" distL="0" distR="0" wp14:anchorId="132E4C98" wp14:editId="723D21B5">
            <wp:extent cx="5343896" cy="3153987"/>
            <wp:effectExtent l="0" t="0" r="0" b="8890"/>
            <wp:docPr id="1155142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4285" name=""/>
                    <pic:cNvPicPr/>
                  </pic:nvPicPr>
                  <pic:blipFill>
                    <a:blip r:embed="rId8"/>
                    <a:stretch>
                      <a:fillRect/>
                    </a:stretch>
                  </pic:blipFill>
                  <pic:spPr>
                    <a:xfrm>
                      <a:off x="0" y="0"/>
                      <a:ext cx="5343896" cy="3153987"/>
                    </a:xfrm>
                    <a:prstGeom prst="rect">
                      <a:avLst/>
                    </a:prstGeom>
                  </pic:spPr>
                </pic:pic>
              </a:graphicData>
            </a:graphic>
          </wp:inline>
        </w:drawing>
      </w:r>
    </w:p>
    <w:p w14:paraId="138EC8E4" w14:textId="67BD9703" w:rsidR="00012A67" w:rsidRDefault="00012A67" w:rsidP="00216A29">
      <w:pPr>
        <w:overflowPunct w:val="0"/>
        <w:autoSpaceDE w:val="0"/>
        <w:autoSpaceDN w:val="0"/>
        <w:adjustRightInd w:val="0"/>
        <w:spacing w:after="240"/>
        <w:jc w:val="both"/>
        <w:textAlignment w:val="baseline"/>
        <w:rPr>
          <w:rFonts w:ascii="Arial" w:hAnsi="Arial" w:cs="Arial"/>
          <w:sz w:val="22"/>
          <w:szCs w:val="22"/>
          <w:u w:val="single"/>
        </w:rPr>
      </w:pPr>
      <w:r w:rsidRPr="00FF486D">
        <w:rPr>
          <w:noProof/>
          <w:sz w:val="22"/>
          <w:szCs w:val="22"/>
        </w:rPr>
        <w:drawing>
          <wp:inline distT="0" distB="0" distL="0" distR="0" wp14:anchorId="6F57332A" wp14:editId="7F52D3BB">
            <wp:extent cx="3099460" cy="1508587"/>
            <wp:effectExtent l="0" t="0" r="5715" b="0"/>
            <wp:docPr id="8165409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40965" name=""/>
                    <pic:cNvPicPr/>
                  </pic:nvPicPr>
                  <pic:blipFill>
                    <a:blip r:embed="rId9"/>
                    <a:stretch>
                      <a:fillRect/>
                    </a:stretch>
                  </pic:blipFill>
                  <pic:spPr>
                    <a:xfrm>
                      <a:off x="0" y="0"/>
                      <a:ext cx="3124887" cy="1520963"/>
                    </a:xfrm>
                    <a:prstGeom prst="rect">
                      <a:avLst/>
                    </a:prstGeom>
                  </pic:spPr>
                </pic:pic>
              </a:graphicData>
            </a:graphic>
          </wp:inline>
        </w:drawing>
      </w:r>
    </w:p>
    <w:p w14:paraId="3C3361D2" w14:textId="510C9332" w:rsidR="00012A67" w:rsidRPr="00012A67" w:rsidRDefault="00012A67" w:rsidP="00012A67">
      <w:pPr>
        <w:overflowPunct w:val="0"/>
        <w:autoSpaceDE w:val="0"/>
        <w:autoSpaceDN w:val="0"/>
        <w:adjustRightInd w:val="0"/>
        <w:jc w:val="both"/>
        <w:textAlignment w:val="baseline"/>
        <w:rPr>
          <w:rFonts w:ascii="Arial" w:hAnsi="Arial" w:cs="Arial"/>
          <w:sz w:val="22"/>
          <w:szCs w:val="22"/>
        </w:rPr>
      </w:pPr>
      <w:r w:rsidRPr="00012A67">
        <w:rPr>
          <w:rFonts w:ascii="Arial" w:hAnsi="Arial" w:cs="Arial"/>
          <w:sz w:val="22"/>
          <w:szCs w:val="22"/>
        </w:rPr>
        <w:t xml:space="preserve">Zhotovitel si pořídí </w:t>
      </w:r>
      <w:r w:rsidRPr="00012A67">
        <w:rPr>
          <w:rFonts w:ascii="Arial" w:hAnsi="Arial" w:cs="Arial"/>
          <w:b/>
          <w:bCs/>
          <w:sz w:val="22"/>
          <w:szCs w:val="22"/>
        </w:rPr>
        <w:t>geodetické zaměření</w:t>
      </w:r>
      <w:r w:rsidRPr="00012A67">
        <w:rPr>
          <w:rFonts w:ascii="Arial" w:hAnsi="Arial" w:cs="Arial"/>
          <w:sz w:val="22"/>
          <w:szCs w:val="22"/>
        </w:rPr>
        <w:t xml:space="preserve"> sám a bude součástí nabídkové ceny. </w:t>
      </w:r>
      <w:r w:rsidR="00385EEC">
        <w:rPr>
          <w:rFonts w:ascii="Arial" w:hAnsi="Arial" w:cs="Arial"/>
          <w:sz w:val="22"/>
          <w:szCs w:val="22"/>
        </w:rPr>
        <w:t>Objednatel</w:t>
      </w:r>
      <w:r w:rsidRPr="00012A67">
        <w:rPr>
          <w:rFonts w:ascii="Arial" w:hAnsi="Arial" w:cs="Arial"/>
          <w:sz w:val="22"/>
          <w:szCs w:val="22"/>
        </w:rPr>
        <w:t xml:space="preserve"> požaduje výškopis a polohopis (v souřadnicovém systému JTSK), vyhotovené geodetické podklady pro projektovou činnost budou předány </w:t>
      </w:r>
      <w:r w:rsidR="00385EEC">
        <w:rPr>
          <w:rFonts w:ascii="Arial" w:hAnsi="Arial" w:cs="Arial"/>
          <w:sz w:val="22"/>
          <w:szCs w:val="22"/>
        </w:rPr>
        <w:t>objednateli</w:t>
      </w:r>
      <w:r w:rsidRPr="00012A67">
        <w:rPr>
          <w:rFonts w:ascii="Arial" w:hAnsi="Arial" w:cs="Arial"/>
          <w:sz w:val="22"/>
          <w:szCs w:val="22"/>
        </w:rPr>
        <w:t xml:space="preserve"> jako samostatná složka v elektronické podobě.</w:t>
      </w:r>
    </w:p>
    <w:p w14:paraId="1A3C9593" w14:textId="61906EC2" w:rsidR="00012A67" w:rsidRPr="00012A67" w:rsidRDefault="00012A67" w:rsidP="00012A67">
      <w:pPr>
        <w:overflowPunct w:val="0"/>
        <w:autoSpaceDE w:val="0"/>
        <w:autoSpaceDN w:val="0"/>
        <w:adjustRightInd w:val="0"/>
        <w:jc w:val="both"/>
        <w:textAlignment w:val="baseline"/>
        <w:rPr>
          <w:rFonts w:ascii="Arial" w:hAnsi="Arial" w:cs="Arial"/>
          <w:sz w:val="22"/>
          <w:szCs w:val="22"/>
        </w:rPr>
      </w:pPr>
      <w:r w:rsidRPr="00012A67">
        <w:rPr>
          <w:rFonts w:ascii="Arial" w:hAnsi="Arial" w:cs="Arial"/>
          <w:sz w:val="22"/>
          <w:szCs w:val="22"/>
        </w:rPr>
        <w:t>Návrh bude zpracován v jedné variantě. Návrh bude předložen ve stavu rozpracovanosti a průběžně konzultován s</w:t>
      </w:r>
      <w:r w:rsidR="00385EEC">
        <w:rPr>
          <w:rFonts w:ascii="Arial" w:hAnsi="Arial" w:cs="Arial"/>
          <w:sz w:val="22"/>
          <w:szCs w:val="22"/>
        </w:rPr>
        <w:t xml:space="preserve"> objednatelem</w:t>
      </w:r>
      <w:r w:rsidRPr="00012A67">
        <w:rPr>
          <w:rFonts w:ascii="Arial" w:hAnsi="Arial" w:cs="Arial"/>
          <w:sz w:val="22"/>
          <w:szCs w:val="22"/>
        </w:rPr>
        <w:t xml:space="preserve">. Součástí nabídky bude současně zajištění veškerých </w:t>
      </w:r>
      <w:r w:rsidRPr="00012A67">
        <w:rPr>
          <w:rFonts w:ascii="Arial" w:hAnsi="Arial" w:cs="Arial"/>
          <w:sz w:val="22"/>
          <w:szCs w:val="22"/>
        </w:rPr>
        <w:lastRenderedPageBreak/>
        <w:t>podkladů pro zhotovení díla (inženýrskogeologický průzkum, získání stanovisek správců inženýrských sítí, získání potřebných stanovisek orgánu ochrany přírody – zde AOPK ČR, získání stanoviska vlastníka pozemní komunikace apod.), dále zpracování navazujících projekčních stupňů včetně inženýrské činnosti a zajištění povolení záměru.</w:t>
      </w:r>
    </w:p>
    <w:p w14:paraId="2142EB8A" w14:textId="77777777" w:rsidR="00012A67" w:rsidRPr="00012A67" w:rsidRDefault="00012A67" w:rsidP="00012A67">
      <w:pPr>
        <w:overflowPunct w:val="0"/>
        <w:autoSpaceDE w:val="0"/>
        <w:autoSpaceDN w:val="0"/>
        <w:adjustRightInd w:val="0"/>
        <w:jc w:val="both"/>
        <w:textAlignment w:val="baseline"/>
        <w:rPr>
          <w:rFonts w:ascii="Arial" w:hAnsi="Arial" w:cs="Arial"/>
          <w:sz w:val="22"/>
          <w:szCs w:val="22"/>
        </w:rPr>
      </w:pPr>
    </w:p>
    <w:p w14:paraId="1F52DD62" w14:textId="77777777" w:rsidR="00012A67" w:rsidRPr="00012A67" w:rsidRDefault="00012A67" w:rsidP="00012A67">
      <w:pPr>
        <w:overflowPunct w:val="0"/>
        <w:autoSpaceDE w:val="0"/>
        <w:autoSpaceDN w:val="0"/>
        <w:adjustRightInd w:val="0"/>
        <w:jc w:val="both"/>
        <w:textAlignment w:val="baseline"/>
        <w:rPr>
          <w:rFonts w:ascii="Arial" w:hAnsi="Arial" w:cs="Arial"/>
          <w:sz w:val="22"/>
          <w:szCs w:val="22"/>
        </w:rPr>
      </w:pPr>
      <w:r w:rsidRPr="00012A67">
        <w:rPr>
          <w:rFonts w:ascii="Arial" w:hAnsi="Arial" w:cs="Arial"/>
          <w:sz w:val="22"/>
          <w:szCs w:val="22"/>
        </w:rPr>
        <w:t>Projektová dokumentace bude zpracována dle zákona č. 283/2021 Sb., stavební zákon a jeho prováděcích vyhlášek.</w:t>
      </w:r>
    </w:p>
    <w:p w14:paraId="4903C0AF"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p>
    <w:p w14:paraId="3003C960" w14:textId="1DB49B46" w:rsidR="00012A67" w:rsidRPr="00012A67" w:rsidRDefault="006F68F1" w:rsidP="00012A67">
      <w:pPr>
        <w:overflowPunct w:val="0"/>
        <w:autoSpaceDE w:val="0"/>
        <w:autoSpaceDN w:val="0"/>
        <w:adjustRightInd w:val="0"/>
        <w:spacing w:after="60"/>
        <w:ind w:left="567" w:hanging="425"/>
        <w:jc w:val="both"/>
        <w:textAlignment w:val="baseline"/>
        <w:rPr>
          <w:rFonts w:ascii="Arial" w:hAnsi="Arial" w:cs="Arial"/>
          <w:sz w:val="22"/>
          <w:szCs w:val="22"/>
          <w:u w:val="single"/>
        </w:rPr>
      </w:pPr>
      <w:r w:rsidRPr="00914C60">
        <w:rPr>
          <w:rFonts w:ascii="Arial" w:hAnsi="Arial" w:cs="Arial"/>
          <w:sz w:val="22"/>
          <w:szCs w:val="22"/>
          <w:u w:val="single"/>
        </w:rPr>
        <w:t xml:space="preserve">Objednatel </w:t>
      </w:r>
      <w:r w:rsidR="00012A67" w:rsidRPr="00012A67">
        <w:rPr>
          <w:rFonts w:ascii="Arial" w:hAnsi="Arial" w:cs="Arial"/>
          <w:sz w:val="22"/>
          <w:szCs w:val="22"/>
          <w:u w:val="single"/>
        </w:rPr>
        <w:t xml:space="preserve">stanovil následující rozsah plnění: </w:t>
      </w:r>
    </w:p>
    <w:p w14:paraId="1C512C83"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w:t>
      </w:r>
      <w:r w:rsidRPr="00012A67">
        <w:rPr>
          <w:rFonts w:ascii="Arial" w:hAnsi="Arial" w:cs="Arial"/>
          <w:sz w:val="22"/>
          <w:szCs w:val="22"/>
        </w:rPr>
        <w:tab/>
        <w:t>vypracování dokumentace pro povolení stavby včetně propočtu nákladů stavby,</w:t>
      </w:r>
    </w:p>
    <w:p w14:paraId="71255FC0"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w:t>
      </w:r>
      <w:r w:rsidRPr="00012A67">
        <w:rPr>
          <w:rFonts w:ascii="Arial" w:hAnsi="Arial" w:cs="Arial"/>
          <w:sz w:val="22"/>
          <w:szCs w:val="22"/>
        </w:rPr>
        <w:tab/>
        <w:t>vypracování dokumentace pro provádění stavby vč. oceněného a neoceněného soupisu prací,</w:t>
      </w:r>
    </w:p>
    <w:p w14:paraId="41D73180"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w:t>
      </w:r>
      <w:r w:rsidRPr="00012A67">
        <w:rPr>
          <w:rFonts w:ascii="Arial" w:hAnsi="Arial" w:cs="Arial"/>
          <w:sz w:val="22"/>
          <w:szCs w:val="22"/>
        </w:rPr>
        <w:tab/>
        <w:t>zajištění veškerých podkladů v rozsahu nezbytném pro vypracování díla, zejména geodetické polohopisné a výškopisné zaměření území, zjištění průběhu inženýrských sítí, dále geologické rešerše a průzkumy apod.</w:t>
      </w:r>
    </w:p>
    <w:p w14:paraId="7792D2F0" w14:textId="2FD1FB20"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w:t>
      </w:r>
      <w:r w:rsidRPr="00012A67">
        <w:rPr>
          <w:rFonts w:ascii="Arial" w:hAnsi="Arial" w:cs="Arial"/>
          <w:sz w:val="22"/>
          <w:szCs w:val="22"/>
        </w:rPr>
        <w:tab/>
        <w:t xml:space="preserve">kompletní inženýrská činnost, tj. projednání projektové dokumentace s dotčenými orgány a správci sítí, zajištění vydání příslušných povolení. Na výzvu </w:t>
      </w:r>
      <w:r w:rsidR="00385EEC">
        <w:rPr>
          <w:rFonts w:ascii="Arial" w:hAnsi="Arial" w:cs="Arial"/>
          <w:sz w:val="22"/>
          <w:szCs w:val="22"/>
        </w:rPr>
        <w:t>objednatele</w:t>
      </w:r>
      <w:r w:rsidRPr="00012A67">
        <w:rPr>
          <w:rFonts w:ascii="Arial" w:hAnsi="Arial" w:cs="Arial"/>
          <w:sz w:val="22"/>
          <w:szCs w:val="22"/>
        </w:rPr>
        <w:t xml:space="preserve"> předloží zhotovitel stav průběhu inženýrské činnosti obsahující seznam dotčených orgánů, správců inženýrských sítí a dalších subjektů, jejichž vyjádření je požadováno stavebním úřadem, a informaci o průběhu vyřízení jednotlivých vyjádření, stanovisek a souhlasů,</w:t>
      </w:r>
    </w:p>
    <w:p w14:paraId="56B3406A" w14:textId="32ED09DB"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w:t>
      </w:r>
      <w:r w:rsidRPr="00012A67">
        <w:rPr>
          <w:rFonts w:ascii="Arial" w:hAnsi="Arial" w:cs="Arial"/>
          <w:sz w:val="22"/>
          <w:szCs w:val="22"/>
        </w:rPr>
        <w:tab/>
        <w:t xml:space="preserve">konzultace před zahájením projekčních prací a následně průběžné konzultace v průběhu zpracování zakázky a součinnost s příslušným technickým pracovníkem </w:t>
      </w:r>
      <w:r w:rsidR="00385EEC">
        <w:rPr>
          <w:rFonts w:ascii="Arial" w:hAnsi="Arial" w:cs="Arial"/>
          <w:sz w:val="22"/>
          <w:szCs w:val="22"/>
        </w:rPr>
        <w:t>objednatele</w:t>
      </w:r>
      <w:r w:rsidRPr="00012A67">
        <w:rPr>
          <w:rFonts w:ascii="Arial" w:hAnsi="Arial" w:cs="Arial"/>
          <w:sz w:val="22"/>
          <w:szCs w:val="22"/>
        </w:rPr>
        <w:t xml:space="preserve">: V průběhu plnění předmětu veřejné zakázky je zhotovitel povinen poskytnout </w:t>
      </w:r>
      <w:r w:rsidR="00385EEC">
        <w:rPr>
          <w:rFonts w:ascii="Arial" w:hAnsi="Arial" w:cs="Arial"/>
          <w:sz w:val="22"/>
          <w:szCs w:val="22"/>
        </w:rPr>
        <w:t>objednateli</w:t>
      </w:r>
      <w:r w:rsidRPr="00012A67">
        <w:rPr>
          <w:rFonts w:ascii="Arial" w:hAnsi="Arial" w:cs="Arial"/>
          <w:sz w:val="22"/>
          <w:szCs w:val="22"/>
        </w:rPr>
        <w:t xml:space="preserve"> min. 2x konzultaci ve fázi zpracování dokumentace pro povolení stavby a minimálně 2x konzultaci ve fázi zpracování dokumentace pro provádění stavby. Při těchto konzultacích formou koordinačních jednání seznámit </w:t>
      </w:r>
      <w:r w:rsidR="00385EEC">
        <w:rPr>
          <w:rFonts w:ascii="Arial" w:hAnsi="Arial" w:cs="Arial"/>
          <w:sz w:val="22"/>
          <w:szCs w:val="22"/>
        </w:rPr>
        <w:t>objednatele</w:t>
      </w:r>
      <w:r w:rsidRPr="00012A67">
        <w:rPr>
          <w:rFonts w:ascii="Arial" w:hAnsi="Arial" w:cs="Arial"/>
          <w:sz w:val="22"/>
          <w:szCs w:val="22"/>
        </w:rPr>
        <w:t xml:space="preserve"> se způsobem plnění předmětu zakázky. </w:t>
      </w:r>
      <w:r w:rsidR="00385EEC">
        <w:rPr>
          <w:rFonts w:ascii="Arial" w:hAnsi="Arial" w:cs="Arial"/>
          <w:sz w:val="22"/>
          <w:szCs w:val="22"/>
        </w:rPr>
        <w:t>Objednatel</w:t>
      </w:r>
      <w:r w:rsidRPr="00012A67">
        <w:rPr>
          <w:rFonts w:ascii="Arial" w:hAnsi="Arial" w:cs="Arial"/>
          <w:sz w:val="22"/>
          <w:szCs w:val="22"/>
        </w:rPr>
        <w:t xml:space="preserve"> na konzultačních schůzkách plnění předmětu veřejné zakázky odsouhlasí,</w:t>
      </w:r>
    </w:p>
    <w:p w14:paraId="35BB0CD5"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w:t>
      </w:r>
      <w:r w:rsidRPr="00012A67">
        <w:rPr>
          <w:rFonts w:ascii="Arial" w:hAnsi="Arial" w:cs="Arial"/>
          <w:sz w:val="22"/>
          <w:szCs w:val="22"/>
        </w:rPr>
        <w:tab/>
        <w:t>součinnost v rámci výběru zhotovitele stavby v tomto rozsahu:</w:t>
      </w:r>
    </w:p>
    <w:p w14:paraId="63E8178D" w14:textId="77777777" w:rsidR="00012A67" w:rsidRPr="00012A67" w:rsidRDefault="00012A67" w:rsidP="00012A67">
      <w:pPr>
        <w:numPr>
          <w:ilvl w:val="0"/>
          <w:numId w:val="28"/>
        </w:numPr>
        <w:overflowPunct w:val="0"/>
        <w:autoSpaceDE w:val="0"/>
        <w:autoSpaceDN w:val="0"/>
        <w:adjustRightInd w:val="0"/>
        <w:spacing w:after="60"/>
        <w:jc w:val="both"/>
        <w:textAlignment w:val="baseline"/>
        <w:rPr>
          <w:rFonts w:ascii="Arial" w:hAnsi="Arial" w:cs="Arial"/>
          <w:sz w:val="22"/>
          <w:szCs w:val="22"/>
        </w:rPr>
      </w:pPr>
      <w:r w:rsidRPr="00012A67">
        <w:rPr>
          <w:rFonts w:ascii="Arial" w:hAnsi="Arial" w:cs="Arial"/>
          <w:sz w:val="22"/>
          <w:szCs w:val="22"/>
        </w:rPr>
        <w:t>aktualizace soupisu prací před zahájením zadávacího řízení na zhotovitele stavby, a to nejpozději do 14 dnů od výzvy objednatele,</w:t>
      </w:r>
    </w:p>
    <w:p w14:paraId="59DC63B3" w14:textId="77777777" w:rsidR="00012A67" w:rsidRPr="00012A67" w:rsidRDefault="00012A67" w:rsidP="00012A67">
      <w:pPr>
        <w:numPr>
          <w:ilvl w:val="0"/>
          <w:numId w:val="28"/>
        </w:numPr>
        <w:overflowPunct w:val="0"/>
        <w:autoSpaceDE w:val="0"/>
        <w:autoSpaceDN w:val="0"/>
        <w:adjustRightInd w:val="0"/>
        <w:spacing w:after="60"/>
        <w:jc w:val="both"/>
        <w:textAlignment w:val="baseline"/>
        <w:rPr>
          <w:rFonts w:ascii="Arial" w:hAnsi="Arial" w:cs="Arial"/>
          <w:sz w:val="22"/>
          <w:szCs w:val="22"/>
        </w:rPr>
      </w:pPr>
      <w:r w:rsidRPr="00012A67">
        <w:rPr>
          <w:rFonts w:ascii="Arial" w:hAnsi="Arial" w:cs="Arial"/>
          <w:sz w:val="22"/>
          <w:szCs w:val="22"/>
        </w:rPr>
        <w:t>poskytování písemných odpovědí na dodatečné dotazy účastníků k zadávací dokumentaci a k projektové dokumentaci, soupisu prací, a to nejpozději do 2 pracovních dnů po doručení žádosti,</w:t>
      </w:r>
    </w:p>
    <w:p w14:paraId="76E99DF2" w14:textId="77777777" w:rsidR="00012A67" w:rsidRPr="00012A67" w:rsidRDefault="00012A67" w:rsidP="00012A67">
      <w:pPr>
        <w:numPr>
          <w:ilvl w:val="0"/>
          <w:numId w:val="28"/>
        </w:numPr>
        <w:overflowPunct w:val="0"/>
        <w:autoSpaceDE w:val="0"/>
        <w:autoSpaceDN w:val="0"/>
        <w:adjustRightInd w:val="0"/>
        <w:spacing w:after="60"/>
        <w:jc w:val="both"/>
        <w:textAlignment w:val="baseline"/>
        <w:rPr>
          <w:rFonts w:ascii="Arial" w:hAnsi="Arial" w:cs="Arial"/>
          <w:sz w:val="22"/>
          <w:szCs w:val="22"/>
        </w:rPr>
      </w:pPr>
      <w:r w:rsidRPr="00012A67">
        <w:rPr>
          <w:rFonts w:ascii="Arial" w:hAnsi="Arial" w:cs="Arial"/>
          <w:sz w:val="22"/>
          <w:szCs w:val="22"/>
        </w:rPr>
        <w:t>zpracování změn do projektové dokumentace a soupisu prací v souvislosti s dodatečnými informacemi k zadávací dokumentaci, a to nejpozději do 2 pracovních dnů po doručení žádosti,</w:t>
      </w:r>
    </w:p>
    <w:p w14:paraId="7B5D3789"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w:t>
      </w:r>
      <w:r w:rsidRPr="00012A67">
        <w:rPr>
          <w:rFonts w:ascii="Arial" w:hAnsi="Arial" w:cs="Arial"/>
          <w:sz w:val="22"/>
          <w:szCs w:val="22"/>
        </w:rPr>
        <w:tab/>
        <w:t>součinnost s dotačním orgánem v případě možnosti získání dotace z Evropské unie nebo národních či krajských dotačních programů,</w:t>
      </w:r>
    </w:p>
    <w:p w14:paraId="42286EE4" w14:textId="62EFC42A"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w:t>
      </w:r>
      <w:r w:rsidRPr="00012A67">
        <w:rPr>
          <w:rFonts w:ascii="Arial" w:hAnsi="Arial" w:cs="Arial"/>
          <w:sz w:val="22"/>
          <w:szCs w:val="22"/>
        </w:rPr>
        <w:tab/>
        <w:t xml:space="preserve">dozor projektanta, který bude prováděn po dobu realizace stavby, na základě výzvy </w:t>
      </w:r>
      <w:r w:rsidR="00385EEC">
        <w:rPr>
          <w:rFonts w:ascii="Arial" w:hAnsi="Arial" w:cs="Arial"/>
          <w:sz w:val="22"/>
          <w:szCs w:val="22"/>
        </w:rPr>
        <w:t>objednatele</w:t>
      </w:r>
      <w:r w:rsidRPr="00012A67">
        <w:rPr>
          <w:rFonts w:ascii="Arial" w:hAnsi="Arial" w:cs="Arial"/>
          <w:sz w:val="22"/>
          <w:szCs w:val="22"/>
        </w:rPr>
        <w:t>. Dozor projektanta bude vykonáván v tomto rozsahu:</w:t>
      </w:r>
    </w:p>
    <w:p w14:paraId="2432FEDD" w14:textId="3048E912" w:rsidR="00012A67" w:rsidRPr="00012A67" w:rsidRDefault="00012A67" w:rsidP="00012A67">
      <w:pPr>
        <w:numPr>
          <w:ilvl w:val="0"/>
          <w:numId w:val="29"/>
        </w:numPr>
        <w:overflowPunct w:val="0"/>
        <w:autoSpaceDE w:val="0"/>
        <w:autoSpaceDN w:val="0"/>
        <w:adjustRightInd w:val="0"/>
        <w:spacing w:after="60"/>
        <w:jc w:val="both"/>
        <w:textAlignment w:val="baseline"/>
        <w:rPr>
          <w:rFonts w:ascii="Arial" w:hAnsi="Arial" w:cs="Arial"/>
          <w:sz w:val="22"/>
          <w:szCs w:val="22"/>
        </w:rPr>
      </w:pPr>
      <w:r w:rsidRPr="00012A67">
        <w:rPr>
          <w:rFonts w:ascii="Arial" w:hAnsi="Arial" w:cs="Arial"/>
          <w:sz w:val="22"/>
          <w:szCs w:val="22"/>
        </w:rPr>
        <w:t xml:space="preserve">účast na kontrolních </w:t>
      </w:r>
      <w:proofErr w:type="gramStart"/>
      <w:r w:rsidRPr="00012A67">
        <w:rPr>
          <w:rFonts w:ascii="Arial" w:hAnsi="Arial" w:cs="Arial"/>
          <w:sz w:val="22"/>
          <w:szCs w:val="22"/>
        </w:rPr>
        <w:t>dnech - předpoklad</w:t>
      </w:r>
      <w:proofErr w:type="gramEnd"/>
      <w:r w:rsidRPr="00012A67">
        <w:rPr>
          <w:rFonts w:ascii="Arial" w:hAnsi="Arial" w:cs="Arial"/>
          <w:sz w:val="22"/>
          <w:szCs w:val="22"/>
        </w:rPr>
        <w:t xml:space="preserve"> 1 x za týden po celou dobu realizace stavby, na těchto kontrolních dnech musí být osobně přítomen vedoucí projektového týmu nebo jím pověřená osoba, která bude oprávněna činit závazné závěry v celkové délce 25 hod,</w:t>
      </w:r>
    </w:p>
    <w:p w14:paraId="53683C8D" w14:textId="77777777" w:rsidR="00012A67" w:rsidRPr="00012A67" w:rsidRDefault="00012A67" w:rsidP="00012A67">
      <w:pPr>
        <w:numPr>
          <w:ilvl w:val="0"/>
          <w:numId w:val="29"/>
        </w:numPr>
        <w:overflowPunct w:val="0"/>
        <w:autoSpaceDE w:val="0"/>
        <w:autoSpaceDN w:val="0"/>
        <w:adjustRightInd w:val="0"/>
        <w:spacing w:after="60"/>
        <w:jc w:val="both"/>
        <w:textAlignment w:val="baseline"/>
        <w:rPr>
          <w:rFonts w:ascii="Arial" w:hAnsi="Arial" w:cs="Arial"/>
          <w:sz w:val="22"/>
          <w:szCs w:val="22"/>
        </w:rPr>
      </w:pPr>
      <w:r w:rsidRPr="00012A67">
        <w:rPr>
          <w:rFonts w:ascii="Arial" w:hAnsi="Arial" w:cs="Arial"/>
          <w:sz w:val="22"/>
          <w:szCs w:val="22"/>
        </w:rPr>
        <w:t>dohled nad dodržením projektu s přihlédnutím na podmínky určené povolením záměru a poskytováním vysvětlení pro plynulost výstavby,</w:t>
      </w:r>
    </w:p>
    <w:p w14:paraId="60E7C603" w14:textId="77777777" w:rsidR="00012A67" w:rsidRPr="00012A67" w:rsidRDefault="00012A67" w:rsidP="00012A67">
      <w:pPr>
        <w:numPr>
          <w:ilvl w:val="0"/>
          <w:numId w:val="29"/>
        </w:numPr>
        <w:overflowPunct w:val="0"/>
        <w:autoSpaceDE w:val="0"/>
        <w:autoSpaceDN w:val="0"/>
        <w:adjustRightInd w:val="0"/>
        <w:spacing w:after="60"/>
        <w:jc w:val="both"/>
        <w:textAlignment w:val="baseline"/>
        <w:rPr>
          <w:rFonts w:ascii="Arial" w:hAnsi="Arial" w:cs="Arial"/>
          <w:sz w:val="22"/>
          <w:szCs w:val="22"/>
        </w:rPr>
      </w:pPr>
      <w:r w:rsidRPr="00012A67">
        <w:rPr>
          <w:rFonts w:ascii="Arial" w:hAnsi="Arial" w:cs="Arial"/>
          <w:sz w:val="22"/>
          <w:szCs w:val="22"/>
        </w:rPr>
        <w:t>operativní zpracování projektové dokumentace k odstranění odchylek mezi prováděním stavby a projektovou dokumentací stavby,</w:t>
      </w:r>
    </w:p>
    <w:p w14:paraId="36A4444C" w14:textId="77777777" w:rsidR="00012A67" w:rsidRPr="00012A67" w:rsidRDefault="00012A67" w:rsidP="00012A67">
      <w:pPr>
        <w:numPr>
          <w:ilvl w:val="0"/>
          <w:numId w:val="29"/>
        </w:numPr>
        <w:overflowPunct w:val="0"/>
        <w:autoSpaceDE w:val="0"/>
        <w:autoSpaceDN w:val="0"/>
        <w:adjustRightInd w:val="0"/>
        <w:spacing w:after="60"/>
        <w:jc w:val="both"/>
        <w:textAlignment w:val="baseline"/>
        <w:rPr>
          <w:rFonts w:ascii="Arial" w:hAnsi="Arial" w:cs="Arial"/>
          <w:sz w:val="22"/>
          <w:szCs w:val="22"/>
        </w:rPr>
      </w:pPr>
      <w:r w:rsidRPr="00012A67">
        <w:rPr>
          <w:rFonts w:ascii="Arial" w:hAnsi="Arial" w:cs="Arial"/>
          <w:sz w:val="22"/>
          <w:szCs w:val="22"/>
        </w:rPr>
        <w:lastRenderedPageBreak/>
        <w:t>příprava podkladů pro případná změnová řízení, pokud se týkají projektové dokumentace,</w:t>
      </w:r>
    </w:p>
    <w:p w14:paraId="56DCDDF7" w14:textId="77777777" w:rsidR="00012A67" w:rsidRPr="00012A67" w:rsidRDefault="00012A67" w:rsidP="00012A67">
      <w:pPr>
        <w:numPr>
          <w:ilvl w:val="0"/>
          <w:numId w:val="29"/>
        </w:numPr>
        <w:overflowPunct w:val="0"/>
        <w:autoSpaceDE w:val="0"/>
        <w:autoSpaceDN w:val="0"/>
        <w:adjustRightInd w:val="0"/>
        <w:spacing w:after="60"/>
        <w:jc w:val="both"/>
        <w:textAlignment w:val="baseline"/>
        <w:rPr>
          <w:rFonts w:ascii="Arial" w:hAnsi="Arial" w:cs="Arial"/>
          <w:sz w:val="22"/>
          <w:szCs w:val="22"/>
        </w:rPr>
      </w:pPr>
      <w:r w:rsidRPr="00012A67">
        <w:rPr>
          <w:rFonts w:ascii="Arial" w:hAnsi="Arial" w:cs="Arial"/>
          <w:sz w:val="22"/>
          <w:szCs w:val="22"/>
        </w:rPr>
        <w:t>činnost dle § 14, písm. h) zákona č. 283/2021 Sb., Stavební zákon, resp. průběžný odborný dozor nad souladem provádění stavby s projektovou dokumentací,</w:t>
      </w:r>
    </w:p>
    <w:p w14:paraId="723C3C12" w14:textId="77777777" w:rsidR="00012A67" w:rsidRPr="00012A67" w:rsidRDefault="00012A67" w:rsidP="00012A67">
      <w:pPr>
        <w:numPr>
          <w:ilvl w:val="0"/>
          <w:numId w:val="29"/>
        </w:numPr>
        <w:overflowPunct w:val="0"/>
        <w:autoSpaceDE w:val="0"/>
        <w:autoSpaceDN w:val="0"/>
        <w:adjustRightInd w:val="0"/>
        <w:spacing w:after="60"/>
        <w:jc w:val="both"/>
        <w:textAlignment w:val="baseline"/>
        <w:rPr>
          <w:rFonts w:ascii="Arial" w:hAnsi="Arial" w:cs="Arial"/>
          <w:sz w:val="22"/>
          <w:szCs w:val="22"/>
        </w:rPr>
      </w:pPr>
      <w:r w:rsidRPr="00012A67">
        <w:rPr>
          <w:rFonts w:ascii="Arial" w:hAnsi="Arial" w:cs="Arial"/>
          <w:sz w:val="22"/>
          <w:szCs w:val="22"/>
        </w:rPr>
        <w:t>součinnost při odsouhlasování změn v průběhu stavby.</w:t>
      </w:r>
    </w:p>
    <w:p w14:paraId="0BD97B99"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p>
    <w:p w14:paraId="31675634"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u w:val="single"/>
        </w:rPr>
      </w:pPr>
      <w:r w:rsidRPr="00012A67">
        <w:rPr>
          <w:rFonts w:ascii="Arial" w:hAnsi="Arial" w:cs="Arial"/>
          <w:sz w:val="22"/>
          <w:szCs w:val="22"/>
          <w:u w:val="single"/>
        </w:rPr>
        <w:t>Dílo bude předáno v této podobě a tomto rozsahu:</w:t>
      </w:r>
    </w:p>
    <w:p w14:paraId="6462D684"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a)</w:t>
      </w:r>
      <w:r w:rsidRPr="00012A67">
        <w:rPr>
          <w:rFonts w:ascii="Arial" w:hAnsi="Arial" w:cs="Arial"/>
          <w:sz w:val="22"/>
          <w:szCs w:val="22"/>
        </w:rPr>
        <w:tab/>
        <w:t>dokumentace pro povolení stavby: 1x v tištěné podobě + 1x v tištěné podobě ověřená stavebním úřadem a 1x v elektronické podobě (ve formátu *.</w:t>
      </w:r>
      <w:proofErr w:type="spellStart"/>
      <w:r w:rsidRPr="00012A67">
        <w:rPr>
          <w:rFonts w:ascii="Arial" w:hAnsi="Arial" w:cs="Arial"/>
          <w:sz w:val="22"/>
          <w:szCs w:val="22"/>
        </w:rPr>
        <w:t>pdf</w:t>
      </w:r>
      <w:proofErr w:type="spellEnd"/>
      <w:r w:rsidRPr="00012A67">
        <w:rPr>
          <w:rFonts w:ascii="Arial" w:hAnsi="Arial" w:cs="Arial"/>
          <w:sz w:val="22"/>
          <w:szCs w:val="22"/>
        </w:rPr>
        <w:t xml:space="preserve"> a *.</w:t>
      </w:r>
      <w:proofErr w:type="spellStart"/>
      <w:r w:rsidRPr="00012A67">
        <w:rPr>
          <w:rFonts w:ascii="Arial" w:hAnsi="Arial" w:cs="Arial"/>
          <w:sz w:val="22"/>
          <w:szCs w:val="22"/>
        </w:rPr>
        <w:t>dwg</w:t>
      </w:r>
      <w:proofErr w:type="spellEnd"/>
      <w:r w:rsidRPr="00012A67">
        <w:rPr>
          <w:rFonts w:ascii="Arial" w:hAnsi="Arial" w:cs="Arial"/>
          <w:sz w:val="22"/>
          <w:szCs w:val="22"/>
        </w:rPr>
        <w:t>), dokumentace musí být podepsaná a orazítkovaná autorizovanou osobou;</w:t>
      </w:r>
    </w:p>
    <w:p w14:paraId="3ECC66B0"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b)</w:t>
      </w:r>
      <w:r w:rsidRPr="00012A67">
        <w:rPr>
          <w:rFonts w:ascii="Arial" w:hAnsi="Arial" w:cs="Arial"/>
          <w:sz w:val="22"/>
          <w:szCs w:val="22"/>
        </w:rPr>
        <w:tab/>
        <w:t>povolení záměru: 1x originál s vyznačením právní moci;</w:t>
      </w:r>
    </w:p>
    <w:p w14:paraId="428C3485"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c)</w:t>
      </w:r>
      <w:r w:rsidRPr="00012A67">
        <w:rPr>
          <w:rFonts w:ascii="Arial" w:hAnsi="Arial" w:cs="Arial"/>
          <w:sz w:val="22"/>
          <w:szCs w:val="22"/>
        </w:rPr>
        <w:tab/>
        <w:t>dokumentace pro provádění stavby: 4x v tištěné podobě a 1x v elektronické podobě (ve formátu *.</w:t>
      </w:r>
      <w:proofErr w:type="spellStart"/>
      <w:r w:rsidRPr="00012A67">
        <w:rPr>
          <w:rFonts w:ascii="Arial" w:hAnsi="Arial" w:cs="Arial"/>
          <w:sz w:val="22"/>
          <w:szCs w:val="22"/>
        </w:rPr>
        <w:t>pdf</w:t>
      </w:r>
      <w:proofErr w:type="spellEnd"/>
      <w:r w:rsidRPr="00012A67">
        <w:rPr>
          <w:rFonts w:ascii="Arial" w:hAnsi="Arial" w:cs="Arial"/>
          <w:sz w:val="22"/>
          <w:szCs w:val="22"/>
        </w:rPr>
        <w:t xml:space="preserve"> a *.</w:t>
      </w:r>
      <w:proofErr w:type="spellStart"/>
      <w:r w:rsidRPr="00012A67">
        <w:rPr>
          <w:rFonts w:ascii="Arial" w:hAnsi="Arial" w:cs="Arial"/>
          <w:sz w:val="22"/>
          <w:szCs w:val="22"/>
        </w:rPr>
        <w:t>dwg</w:t>
      </w:r>
      <w:proofErr w:type="spellEnd"/>
      <w:r w:rsidRPr="00012A67">
        <w:rPr>
          <w:rFonts w:ascii="Arial" w:hAnsi="Arial" w:cs="Arial"/>
          <w:sz w:val="22"/>
          <w:szCs w:val="22"/>
        </w:rPr>
        <w:t>), dokumentace musí být podepsaná a orazítkovaná autorizovanou osobou;</w:t>
      </w:r>
    </w:p>
    <w:p w14:paraId="17C7B034"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d)</w:t>
      </w:r>
      <w:r w:rsidRPr="00012A67">
        <w:rPr>
          <w:rFonts w:ascii="Arial" w:hAnsi="Arial" w:cs="Arial"/>
          <w:sz w:val="22"/>
          <w:szCs w:val="22"/>
        </w:rPr>
        <w:tab/>
        <w:t xml:space="preserve">oceněný soupis prací (rozpočet): 1x v tištěné podobě a 1x v elektronické podobě (formát </w:t>
      </w:r>
      <w:proofErr w:type="spellStart"/>
      <w:r w:rsidRPr="00012A67">
        <w:rPr>
          <w:rFonts w:ascii="Arial" w:hAnsi="Arial" w:cs="Arial"/>
          <w:sz w:val="22"/>
          <w:szCs w:val="22"/>
        </w:rPr>
        <w:t>pdf</w:t>
      </w:r>
      <w:proofErr w:type="spellEnd"/>
      <w:r w:rsidRPr="00012A67">
        <w:rPr>
          <w:rFonts w:ascii="Arial" w:hAnsi="Arial" w:cs="Arial"/>
          <w:sz w:val="22"/>
          <w:szCs w:val="22"/>
        </w:rPr>
        <w:t xml:space="preserve"> a formát </w:t>
      </w:r>
      <w:proofErr w:type="spellStart"/>
      <w:r w:rsidRPr="00012A67">
        <w:rPr>
          <w:rFonts w:ascii="Arial" w:hAnsi="Arial" w:cs="Arial"/>
          <w:sz w:val="22"/>
          <w:szCs w:val="22"/>
        </w:rPr>
        <w:t>esoupis</w:t>
      </w:r>
      <w:proofErr w:type="spellEnd"/>
      <w:r w:rsidRPr="00012A67">
        <w:rPr>
          <w:rFonts w:ascii="Arial" w:hAnsi="Arial" w:cs="Arial"/>
          <w:sz w:val="22"/>
          <w:szCs w:val="22"/>
        </w:rPr>
        <w:t>, xc4, Excel VZ nebo obdobný výstup z rozpočtového softwaru);</w:t>
      </w:r>
    </w:p>
    <w:p w14:paraId="62BF8538"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e)</w:t>
      </w:r>
      <w:r w:rsidRPr="00012A67">
        <w:rPr>
          <w:rFonts w:ascii="Arial" w:hAnsi="Arial" w:cs="Arial"/>
          <w:sz w:val="22"/>
          <w:szCs w:val="22"/>
        </w:rPr>
        <w:tab/>
        <w:t xml:space="preserve">neoceněný soupis prací (výkaz výměr): 1x v tištěné podobě a 1x v elektronické podobě (formát </w:t>
      </w:r>
      <w:proofErr w:type="spellStart"/>
      <w:r w:rsidRPr="00012A67">
        <w:rPr>
          <w:rFonts w:ascii="Arial" w:hAnsi="Arial" w:cs="Arial"/>
          <w:sz w:val="22"/>
          <w:szCs w:val="22"/>
        </w:rPr>
        <w:t>pdf</w:t>
      </w:r>
      <w:proofErr w:type="spellEnd"/>
      <w:r w:rsidRPr="00012A67">
        <w:rPr>
          <w:rFonts w:ascii="Arial" w:hAnsi="Arial" w:cs="Arial"/>
          <w:sz w:val="22"/>
          <w:szCs w:val="22"/>
        </w:rPr>
        <w:t xml:space="preserve"> a formát </w:t>
      </w:r>
      <w:proofErr w:type="spellStart"/>
      <w:r w:rsidRPr="00012A67">
        <w:rPr>
          <w:rFonts w:ascii="Arial" w:hAnsi="Arial" w:cs="Arial"/>
          <w:sz w:val="22"/>
          <w:szCs w:val="22"/>
        </w:rPr>
        <w:t>esoupis</w:t>
      </w:r>
      <w:proofErr w:type="spellEnd"/>
      <w:r w:rsidRPr="00012A67">
        <w:rPr>
          <w:rFonts w:ascii="Arial" w:hAnsi="Arial" w:cs="Arial"/>
          <w:sz w:val="22"/>
          <w:szCs w:val="22"/>
        </w:rPr>
        <w:t>, xc4, Excel VZ nebo obdobný výstup z rozpočtového softwaru);</w:t>
      </w:r>
    </w:p>
    <w:p w14:paraId="68669660"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p>
    <w:p w14:paraId="42A3C355"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u w:val="single"/>
        </w:rPr>
      </w:pPr>
      <w:r w:rsidRPr="00012A67">
        <w:rPr>
          <w:rFonts w:ascii="Arial" w:hAnsi="Arial" w:cs="Arial"/>
          <w:sz w:val="22"/>
          <w:szCs w:val="22"/>
          <w:u w:val="single"/>
        </w:rPr>
        <w:t>Kvalitativní parametry:</w:t>
      </w:r>
    </w:p>
    <w:p w14:paraId="1F896148"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w:t>
      </w:r>
      <w:r w:rsidRPr="00012A67">
        <w:rPr>
          <w:rFonts w:ascii="Arial" w:hAnsi="Arial" w:cs="Arial"/>
          <w:sz w:val="22"/>
          <w:szCs w:val="22"/>
        </w:rPr>
        <w:tab/>
        <w:t>projektová dokumentace musí být provedena v souladu se všemi platnými právními předpisy pro daný typ stavby, především v souladu se zákonem č. 283/2021 Sb., stavebním zákonem, v aktuálním znění a jeho prováděcích vyhlášek, s vyhláškou č. 169/2016 Sb., o stanovení rozsahu dokumentace veřejné zakázky na stavební práce a soupisu stavebních prací, dodávek a služeb s výkazem výměr;</w:t>
      </w:r>
    </w:p>
    <w:p w14:paraId="7465D2FB"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w:t>
      </w:r>
      <w:r w:rsidRPr="00012A67">
        <w:rPr>
          <w:rFonts w:ascii="Arial" w:hAnsi="Arial" w:cs="Arial"/>
          <w:sz w:val="22"/>
          <w:szCs w:val="22"/>
        </w:rPr>
        <w:tab/>
        <w:t>všechny dokumenty a výkresy, u kterých je požadováno právním předpisem, musí být podepsány a orazítkovány autorizovanou osobou;</w:t>
      </w:r>
    </w:p>
    <w:p w14:paraId="015BE07F"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w:t>
      </w:r>
      <w:r w:rsidRPr="00012A67">
        <w:rPr>
          <w:rFonts w:ascii="Arial" w:hAnsi="Arial" w:cs="Arial"/>
          <w:sz w:val="22"/>
          <w:szCs w:val="22"/>
        </w:rPr>
        <w:tab/>
        <w:t>oceněný a neoceněný soupis prací, dodávek a služeb musí být členěný podle jednotného ceníku stavebních prací v aktuální cenové úrovni ve formě oceněného soupisu prací, dodávek a služeb (rozpočet musí obsahovat sloupec, ve kterém je uveden odkaz na typ použité cenové soustavy);</w:t>
      </w:r>
    </w:p>
    <w:p w14:paraId="3CC01E9C"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w:t>
      </w:r>
      <w:r w:rsidRPr="00012A67">
        <w:rPr>
          <w:rFonts w:ascii="Arial" w:hAnsi="Arial" w:cs="Arial"/>
          <w:sz w:val="22"/>
          <w:szCs w:val="22"/>
        </w:rPr>
        <w:tab/>
        <w:t>oceněný a neoceněný soupis prací, dodávek a služeb musí být v jednom souboru, včetně všech položek stavebních nebo montážních prací, dodávek materiálů a služeb, nezbytných pro zhotovení stavebního objektu a provozního souboru;</w:t>
      </w:r>
    </w:p>
    <w:p w14:paraId="31632289"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w:t>
      </w:r>
      <w:r w:rsidRPr="00012A67">
        <w:rPr>
          <w:rFonts w:ascii="Arial" w:hAnsi="Arial" w:cs="Arial"/>
          <w:sz w:val="22"/>
          <w:szCs w:val="22"/>
        </w:rPr>
        <w:tab/>
        <w:t>v oceněném a neoceněném soupisu prací, dodávek a služeb nesmí být uvedeny soubory a komplety; pokud budou použity vlastní položky, které nejsou definovány v použité cenové soustavě, uvede zhotovitel jejich přesnou specifikaci a způsob jejich ocenění; součástí položkového rozpočtu stavby budou také jednotkové ceny stavebních prací, které jsou uvedeny v cenové soustavě. Pokud je jednotková cena uvedená projektantem vyšší než jednotková cena uvedená v cenové soustavě, je nutné rozdíl vysvětlit;</w:t>
      </w:r>
    </w:p>
    <w:p w14:paraId="4330BB3C" w14:textId="77777777" w:rsidR="00012A67" w:rsidRPr="00012A67" w:rsidRDefault="00012A67" w:rsidP="00012A67">
      <w:pPr>
        <w:overflowPunct w:val="0"/>
        <w:autoSpaceDE w:val="0"/>
        <w:autoSpaceDN w:val="0"/>
        <w:adjustRightInd w:val="0"/>
        <w:spacing w:after="60"/>
        <w:ind w:left="567" w:hanging="425"/>
        <w:jc w:val="both"/>
        <w:textAlignment w:val="baseline"/>
        <w:rPr>
          <w:rFonts w:ascii="Arial" w:hAnsi="Arial" w:cs="Arial"/>
          <w:sz w:val="22"/>
          <w:szCs w:val="22"/>
        </w:rPr>
      </w:pPr>
      <w:r w:rsidRPr="00012A67">
        <w:rPr>
          <w:rFonts w:ascii="Arial" w:hAnsi="Arial" w:cs="Arial"/>
          <w:sz w:val="22"/>
          <w:szCs w:val="22"/>
        </w:rPr>
        <w:t>•</w:t>
      </w:r>
      <w:r w:rsidRPr="00012A67">
        <w:rPr>
          <w:rFonts w:ascii="Arial" w:hAnsi="Arial" w:cs="Arial"/>
          <w:sz w:val="22"/>
          <w:szCs w:val="22"/>
        </w:rPr>
        <w:tab/>
        <w:t>neoceněný soupis prací, dodávek a služeb musí být ošetřen proti možnému přepsání, odemčeny můžou být pouze buňky, které je účastník povinen vyplnit a soupis musí obsahovat vzorce pro výpočet konečné ceny bez DPH i s DPH (dle platných daňových předpisů).</w:t>
      </w:r>
    </w:p>
    <w:p w14:paraId="31F950E0" w14:textId="77777777" w:rsidR="00A03827" w:rsidRPr="00E02127" w:rsidRDefault="00A03827" w:rsidP="00E42EB1">
      <w:pPr>
        <w:autoSpaceDE w:val="0"/>
        <w:autoSpaceDN w:val="0"/>
        <w:adjustRightInd w:val="0"/>
        <w:spacing w:after="44"/>
        <w:ind w:left="720"/>
        <w:jc w:val="both"/>
        <w:rPr>
          <w:rFonts w:ascii="Arial" w:hAnsi="Arial" w:cs="Arial"/>
          <w:sz w:val="20"/>
          <w:szCs w:val="20"/>
        </w:rPr>
      </w:pPr>
    </w:p>
    <w:p w14:paraId="44A07A64" w14:textId="77777777" w:rsidR="00BC46A3" w:rsidRPr="00012A67" w:rsidRDefault="00BC46A3" w:rsidP="001E0873">
      <w:pPr>
        <w:pStyle w:val="Odstavecseseznamem"/>
        <w:numPr>
          <w:ilvl w:val="1"/>
          <w:numId w:val="4"/>
        </w:numPr>
        <w:jc w:val="both"/>
        <w:rPr>
          <w:rFonts w:ascii="Arial" w:hAnsi="Arial" w:cs="Arial"/>
          <w:sz w:val="22"/>
          <w:szCs w:val="24"/>
        </w:rPr>
      </w:pPr>
      <w:r w:rsidRPr="00012A67">
        <w:rPr>
          <w:rFonts w:ascii="Arial" w:hAnsi="Arial" w:cs="Arial"/>
          <w:sz w:val="22"/>
          <w:szCs w:val="24"/>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76CF5942" w14:textId="64C551A0" w:rsidR="002F290C" w:rsidRPr="00012A67" w:rsidRDefault="00595E0F" w:rsidP="00012A67">
      <w:pPr>
        <w:pStyle w:val="Odstavecseseznamem"/>
        <w:numPr>
          <w:ilvl w:val="1"/>
          <w:numId w:val="4"/>
        </w:numPr>
        <w:jc w:val="both"/>
        <w:rPr>
          <w:rFonts w:ascii="Arial" w:hAnsi="Arial" w:cs="Arial"/>
          <w:sz w:val="22"/>
          <w:szCs w:val="24"/>
        </w:rPr>
      </w:pPr>
      <w:r w:rsidRPr="00012A67">
        <w:rPr>
          <w:rFonts w:ascii="Arial" w:hAnsi="Arial" w:cs="Arial"/>
          <w:sz w:val="22"/>
          <w:szCs w:val="24"/>
        </w:rPr>
        <w:lastRenderedPageBreak/>
        <w:t>Objednatel m</w:t>
      </w:r>
      <w:r w:rsidR="003A7EA2" w:rsidRPr="00012A67">
        <w:rPr>
          <w:rFonts w:ascii="Arial" w:hAnsi="Arial" w:cs="Arial"/>
          <w:sz w:val="22"/>
          <w:szCs w:val="24"/>
        </w:rPr>
        <w:t>ůže</w:t>
      </w:r>
      <w:r w:rsidRPr="00012A67">
        <w:rPr>
          <w:rFonts w:ascii="Arial" w:hAnsi="Arial" w:cs="Arial"/>
          <w:sz w:val="22"/>
          <w:szCs w:val="24"/>
        </w:rPr>
        <w:t xml:space="preserve"> požadovat v rámci realizace předmětu</w:t>
      </w:r>
      <w:r w:rsidR="00F266A0" w:rsidRPr="00012A67">
        <w:rPr>
          <w:rFonts w:ascii="Arial" w:hAnsi="Arial" w:cs="Arial"/>
          <w:sz w:val="22"/>
          <w:szCs w:val="24"/>
        </w:rPr>
        <w:t xml:space="preserve"> smlouvy provedení dalších souvisejících prací (tzv</w:t>
      </w:r>
      <w:r w:rsidR="00E317D6" w:rsidRPr="00012A67">
        <w:rPr>
          <w:rFonts w:ascii="Arial" w:hAnsi="Arial" w:cs="Arial"/>
          <w:sz w:val="22"/>
          <w:szCs w:val="24"/>
        </w:rPr>
        <w:t>.</w:t>
      </w:r>
      <w:r w:rsidR="00F266A0" w:rsidRPr="00012A67">
        <w:rPr>
          <w:rFonts w:ascii="Arial" w:hAnsi="Arial" w:cs="Arial"/>
          <w:sz w:val="22"/>
          <w:szCs w:val="24"/>
        </w:rPr>
        <w:t xml:space="preserve"> vícepráce) nebo naopak neprovedení některých </w:t>
      </w:r>
      <w:r w:rsidR="00A03827" w:rsidRPr="00012A67">
        <w:rPr>
          <w:rFonts w:ascii="Arial" w:hAnsi="Arial" w:cs="Arial"/>
          <w:sz w:val="22"/>
          <w:szCs w:val="24"/>
        </w:rPr>
        <w:t xml:space="preserve">požadovaných </w:t>
      </w:r>
      <w:r w:rsidR="00F266A0" w:rsidRPr="00012A67">
        <w:rPr>
          <w:rFonts w:ascii="Arial" w:hAnsi="Arial" w:cs="Arial"/>
          <w:sz w:val="22"/>
          <w:szCs w:val="24"/>
        </w:rPr>
        <w:t>prací</w:t>
      </w:r>
      <w:r w:rsidR="00ED0730" w:rsidRPr="00012A67">
        <w:rPr>
          <w:rFonts w:ascii="Arial" w:hAnsi="Arial" w:cs="Arial"/>
          <w:sz w:val="22"/>
          <w:szCs w:val="24"/>
        </w:rPr>
        <w:t xml:space="preserve"> </w:t>
      </w:r>
      <w:r w:rsidR="00EB037B" w:rsidRPr="00012A67">
        <w:rPr>
          <w:rFonts w:ascii="Arial" w:hAnsi="Arial" w:cs="Arial"/>
          <w:sz w:val="22"/>
          <w:szCs w:val="24"/>
        </w:rPr>
        <w:t>(tzv</w:t>
      </w:r>
      <w:r w:rsidR="00BE651D" w:rsidRPr="00012A67">
        <w:rPr>
          <w:rFonts w:ascii="Arial" w:hAnsi="Arial" w:cs="Arial"/>
          <w:sz w:val="22"/>
          <w:szCs w:val="24"/>
        </w:rPr>
        <w:t>.</w:t>
      </w:r>
      <w:r w:rsidR="00EB037B" w:rsidRPr="00012A67">
        <w:rPr>
          <w:rFonts w:ascii="Arial" w:hAnsi="Arial" w:cs="Arial"/>
          <w:sz w:val="22"/>
          <w:szCs w:val="24"/>
        </w:rPr>
        <w:t xml:space="preserve"> omezení předmětu díla)</w:t>
      </w:r>
      <w:r w:rsidR="00F266A0" w:rsidRPr="00012A67">
        <w:rPr>
          <w:rFonts w:ascii="Arial" w:hAnsi="Arial" w:cs="Arial"/>
          <w:sz w:val="22"/>
          <w:szCs w:val="24"/>
        </w:rPr>
        <w:t>. Zhotovitel se zavazuje t</w:t>
      </w:r>
      <w:r w:rsidR="003A7EA2" w:rsidRPr="00012A67">
        <w:rPr>
          <w:rFonts w:ascii="Arial" w:hAnsi="Arial" w:cs="Arial"/>
          <w:sz w:val="22"/>
          <w:szCs w:val="24"/>
        </w:rPr>
        <w:t>ento požadavek</w:t>
      </w:r>
      <w:r w:rsidR="00F266A0" w:rsidRPr="00012A67">
        <w:rPr>
          <w:rFonts w:ascii="Arial" w:hAnsi="Arial" w:cs="Arial"/>
          <w:sz w:val="22"/>
          <w:szCs w:val="24"/>
        </w:rPr>
        <w:t xml:space="preserve"> akceptovat a</w:t>
      </w:r>
      <w:r w:rsidR="00BE651D" w:rsidRPr="00012A67">
        <w:rPr>
          <w:rFonts w:ascii="Arial" w:hAnsi="Arial" w:cs="Arial"/>
          <w:sz w:val="22"/>
          <w:szCs w:val="24"/>
        </w:rPr>
        <w:t> </w:t>
      </w:r>
      <w:r w:rsidR="00F266A0" w:rsidRPr="00012A67">
        <w:rPr>
          <w:rFonts w:ascii="Arial" w:hAnsi="Arial" w:cs="Arial"/>
          <w:sz w:val="22"/>
          <w:szCs w:val="24"/>
        </w:rPr>
        <w:t xml:space="preserve">požadované vícepráce či méně práce zrealizovat. </w:t>
      </w:r>
    </w:p>
    <w:p w14:paraId="0BA02973" w14:textId="77777777" w:rsidR="0088617A" w:rsidRPr="00A54278" w:rsidRDefault="0088617A" w:rsidP="00E61F77">
      <w:pPr>
        <w:pStyle w:val="Odstavecseseznamem"/>
        <w:keepNext/>
        <w:keepLines/>
        <w:widowControl/>
        <w:numPr>
          <w:ilvl w:val="0"/>
          <w:numId w:val="4"/>
        </w:numPr>
        <w:shd w:val="clear" w:color="auto" w:fill="D9D9D9" w:themeFill="background1" w:themeFillShade="D9"/>
        <w:tabs>
          <w:tab w:val="right" w:pos="8222"/>
        </w:tabs>
        <w:spacing w:before="200"/>
        <w:ind w:left="357" w:hanging="357"/>
        <w:rPr>
          <w:rFonts w:ascii="Arial" w:hAnsi="Arial" w:cs="Arial"/>
          <w:b/>
          <w:szCs w:val="24"/>
        </w:rPr>
      </w:pPr>
      <w:r w:rsidRPr="00A54278">
        <w:rPr>
          <w:rFonts w:ascii="Arial" w:hAnsi="Arial" w:cs="Arial"/>
          <w:b/>
          <w:szCs w:val="24"/>
        </w:rPr>
        <w:t>D</w:t>
      </w:r>
      <w:r w:rsidR="00E317D6" w:rsidRPr="00A54278">
        <w:rPr>
          <w:rFonts w:ascii="Arial" w:hAnsi="Arial" w:cs="Arial"/>
          <w:b/>
          <w:szCs w:val="24"/>
        </w:rPr>
        <w:t>oba a místo plnění</w:t>
      </w:r>
    </w:p>
    <w:tbl>
      <w:tblPr>
        <w:tblW w:w="9811" w:type="dxa"/>
        <w:tblLayout w:type="fixed"/>
        <w:tblLook w:val="0000" w:firstRow="0" w:lastRow="0" w:firstColumn="0" w:lastColumn="0" w:noHBand="0" w:noVBand="0"/>
      </w:tblPr>
      <w:tblGrid>
        <w:gridCol w:w="4810"/>
        <w:gridCol w:w="5001"/>
      </w:tblGrid>
      <w:tr w:rsidR="00012A67" w:rsidRPr="00FF486D" w14:paraId="1B7FC11B" w14:textId="77777777" w:rsidTr="00837A60">
        <w:trPr>
          <w:trHeight w:val="529"/>
        </w:trPr>
        <w:tc>
          <w:tcPr>
            <w:tcW w:w="4810" w:type="dxa"/>
            <w:tcBorders>
              <w:top w:val="single" w:sz="8" w:space="0" w:color="000000"/>
              <w:left w:val="single" w:sz="8" w:space="0" w:color="000000"/>
              <w:bottom w:val="single" w:sz="8" w:space="0" w:color="000000"/>
              <w:right w:val="single" w:sz="8" w:space="0" w:color="000000"/>
            </w:tcBorders>
            <w:vAlign w:val="center"/>
          </w:tcPr>
          <w:p w14:paraId="79AD9DAE" w14:textId="77777777" w:rsidR="00012A67" w:rsidRPr="00012A67" w:rsidRDefault="00012A67" w:rsidP="00012A67">
            <w:pPr>
              <w:pBdr>
                <w:top w:val="nil"/>
                <w:left w:val="nil"/>
                <w:bottom w:val="nil"/>
                <w:right w:val="nil"/>
                <w:between w:val="nil"/>
              </w:pBdr>
              <w:jc w:val="both"/>
              <w:rPr>
                <w:rFonts w:ascii="Arial" w:hAnsi="Arial" w:cs="Arial"/>
                <w:b/>
                <w:bCs/>
                <w:sz w:val="22"/>
              </w:rPr>
            </w:pPr>
            <w:r w:rsidRPr="00012A67">
              <w:rPr>
                <w:rFonts w:ascii="Arial" w:hAnsi="Arial" w:cs="Arial"/>
                <w:b/>
                <w:bCs/>
                <w:sz w:val="22"/>
              </w:rPr>
              <w:t>Termín zahájení plnění</w:t>
            </w:r>
          </w:p>
        </w:tc>
        <w:tc>
          <w:tcPr>
            <w:tcW w:w="5001" w:type="dxa"/>
            <w:tcBorders>
              <w:top w:val="single" w:sz="4" w:space="0" w:color="000000"/>
              <w:left w:val="single" w:sz="8" w:space="0" w:color="000000"/>
              <w:bottom w:val="single" w:sz="4" w:space="0" w:color="000000"/>
              <w:right w:val="single" w:sz="4" w:space="0" w:color="000000"/>
            </w:tcBorders>
            <w:vAlign w:val="center"/>
          </w:tcPr>
          <w:p w14:paraId="14870962" w14:textId="77777777" w:rsidR="00012A67" w:rsidRPr="00012A67" w:rsidRDefault="00012A67" w:rsidP="00837A60">
            <w:pPr>
              <w:pBdr>
                <w:top w:val="nil"/>
                <w:left w:val="nil"/>
                <w:bottom w:val="nil"/>
                <w:right w:val="nil"/>
                <w:between w:val="nil"/>
              </w:pBdr>
              <w:jc w:val="both"/>
              <w:rPr>
                <w:rFonts w:ascii="Arial" w:hAnsi="Arial" w:cs="Arial"/>
                <w:sz w:val="22"/>
                <w:szCs w:val="22"/>
              </w:rPr>
            </w:pPr>
            <w:r w:rsidRPr="00012A67">
              <w:rPr>
                <w:rFonts w:ascii="Arial" w:hAnsi="Arial" w:cs="Arial"/>
                <w:sz w:val="22"/>
                <w:szCs w:val="22"/>
              </w:rPr>
              <w:t>neprodleně po podpisu smlouvy</w:t>
            </w:r>
          </w:p>
        </w:tc>
      </w:tr>
      <w:tr w:rsidR="00012A67" w:rsidRPr="00FF486D" w14:paraId="02859046" w14:textId="77777777" w:rsidTr="00837A60">
        <w:tc>
          <w:tcPr>
            <w:tcW w:w="4810" w:type="dxa"/>
            <w:tcBorders>
              <w:top w:val="single" w:sz="8" w:space="0" w:color="000000"/>
              <w:left w:val="single" w:sz="8" w:space="0" w:color="000000"/>
              <w:bottom w:val="single" w:sz="8" w:space="0" w:color="000000"/>
              <w:right w:val="single" w:sz="8" w:space="0" w:color="000000"/>
            </w:tcBorders>
            <w:vAlign w:val="center"/>
          </w:tcPr>
          <w:p w14:paraId="0F1FEDBF" w14:textId="77777777" w:rsidR="00012A67" w:rsidRPr="00012A67" w:rsidRDefault="00012A67" w:rsidP="00837A60">
            <w:pPr>
              <w:pBdr>
                <w:top w:val="nil"/>
                <w:left w:val="nil"/>
                <w:bottom w:val="nil"/>
                <w:right w:val="nil"/>
                <w:between w:val="nil"/>
              </w:pBdr>
              <w:jc w:val="both"/>
              <w:rPr>
                <w:rFonts w:ascii="Arial" w:hAnsi="Arial" w:cs="Arial"/>
                <w:b/>
                <w:bCs/>
                <w:sz w:val="22"/>
                <w:szCs w:val="22"/>
              </w:rPr>
            </w:pPr>
            <w:r w:rsidRPr="00012A67">
              <w:rPr>
                <w:rFonts w:ascii="Arial" w:hAnsi="Arial" w:cs="Arial"/>
                <w:b/>
                <w:bCs/>
                <w:sz w:val="22"/>
                <w:szCs w:val="22"/>
              </w:rPr>
              <w:t>Předání dokumentace pro povolení stavby pro projednání s orgány státní správy – tzv. hrubopis, včetně propočtu nákladů stavby</w:t>
            </w:r>
          </w:p>
        </w:tc>
        <w:tc>
          <w:tcPr>
            <w:tcW w:w="5001" w:type="dxa"/>
            <w:tcBorders>
              <w:top w:val="single" w:sz="4" w:space="0" w:color="000000"/>
              <w:left w:val="single" w:sz="8" w:space="0" w:color="000000"/>
              <w:bottom w:val="single" w:sz="4" w:space="0" w:color="000000"/>
              <w:right w:val="single" w:sz="4" w:space="0" w:color="000000"/>
            </w:tcBorders>
            <w:vAlign w:val="center"/>
          </w:tcPr>
          <w:p w14:paraId="56F0700F" w14:textId="52294F48" w:rsidR="00012A67" w:rsidRPr="00012A67" w:rsidRDefault="00012A67" w:rsidP="00837A60">
            <w:pPr>
              <w:pBdr>
                <w:top w:val="nil"/>
                <w:left w:val="nil"/>
                <w:bottom w:val="nil"/>
                <w:right w:val="nil"/>
                <w:between w:val="nil"/>
              </w:pBdr>
              <w:jc w:val="both"/>
              <w:rPr>
                <w:rFonts w:ascii="Arial" w:hAnsi="Arial" w:cs="Arial"/>
                <w:sz w:val="22"/>
                <w:szCs w:val="22"/>
              </w:rPr>
            </w:pPr>
            <w:r w:rsidRPr="00012A67">
              <w:rPr>
                <w:rFonts w:ascii="Arial" w:hAnsi="Arial" w:cs="Arial"/>
                <w:sz w:val="22"/>
                <w:szCs w:val="22"/>
              </w:rPr>
              <w:t>nejpozději do 1</w:t>
            </w:r>
            <w:r w:rsidR="000253FF">
              <w:rPr>
                <w:rFonts w:ascii="Arial" w:hAnsi="Arial" w:cs="Arial"/>
                <w:sz w:val="22"/>
                <w:szCs w:val="22"/>
              </w:rPr>
              <w:t>6</w:t>
            </w:r>
            <w:r w:rsidRPr="00012A67">
              <w:rPr>
                <w:rFonts w:ascii="Arial" w:hAnsi="Arial" w:cs="Arial"/>
                <w:sz w:val="22"/>
                <w:szCs w:val="22"/>
              </w:rPr>
              <w:t xml:space="preserve"> týdnů od zahájení plnění </w:t>
            </w:r>
          </w:p>
          <w:p w14:paraId="6107C7B7" w14:textId="77777777" w:rsidR="00012A67" w:rsidRPr="00012A67" w:rsidRDefault="00012A67" w:rsidP="00837A60">
            <w:pPr>
              <w:pBdr>
                <w:top w:val="nil"/>
                <w:left w:val="nil"/>
                <w:bottom w:val="nil"/>
                <w:right w:val="nil"/>
                <w:between w:val="nil"/>
              </w:pBdr>
              <w:jc w:val="both"/>
              <w:rPr>
                <w:rFonts w:ascii="Arial" w:hAnsi="Arial" w:cs="Arial"/>
                <w:sz w:val="22"/>
                <w:szCs w:val="22"/>
              </w:rPr>
            </w:pPr>
          </w:p>
        </w:tc>
      </w:tr>
      <w:tr w:rsidR="00012A67" w:rsidRPr="00361B35" w14:paraId="6B5165CA" w14:textId="77777777" w:rsidTr="00837A60">
        <w:trPr>
          <w:trHeight w:val="760"/>
        </w:trPr>
        <w:tc>
          <w:tcPr>
            <w:tcW w:w="9811" w:type="dxa"/>
            <w:gridSpan w:val="2"/>
            <w:tcBorders>
              <w:top w:val="single" w:sz="8" w:space="0" w:color="000000"/>
              <w:left w:val="single" w:sz="8" w:space="0" w:color="000000"/>
              <w:bottom w:val="single" w:sz="8" w:space="0" w:color="000000"/>
              <w:right w:val="single" w:sz="4" w:space="0" w:color="000000"/>
            </w:tcBorders>
            <w:vAlign w:val="center"/>
          </w:tcPr>
          <w:p w14:paraId="58FC8A45" w14:textId="77777777" w:rsidR="00012A67" w:rsidRPr="00012A67" w:rsidRDefault="00012A67" w:rsidP="00837A60">
            <w:pPr>
              <w:pBdr>
                <w:top w:val="nil"/>
                <w:left w:val="nil"/>
                <w:bottom w:val="nil"/>
                <w:right w:val="nil"/>
                <w:between w:val="nil"/>
              </w:pBdr>
              <w:jc w:val="both"/>
              <w:rPr>
                <w:rFonts w:ascii="Arial" w:hAnsi="Arial" w:cs="Arial"/>
                <w:sz w:val="22"/>
                <w:szCs w:val="22"/>
              </w:rPr>
            </w:pPr>
            <w:r w:rsidRPr="00012A67">
              <w:rPr>
                <w:rFonts w:ascii="Arial" w:hAnsi="Arial" w:cs="Arial"/>
                <w:sz w:val="22"/>
                <w:szCs w:val="22"/>
              </w:rPr>
              <w:t>Objednatel se zavazuje provést kontrolu hrubopisu a sdělit zhotoviteli své případné připomínky či návrhy úprav nejpozději do 14 dnů od předání hrubopisu</w:t>
            </w:r>
          </w:p>
        </w:tc>
      </w:tr>
      <w:tr w:rsidR="00012A67" w:rsidRPr="00FF486D" w14:paraId="2A53E989" w14:textId="77777777" w:rsidTr="00837A60">
        <w:trPr>
          <w:trHeight w:val="796"/>
        </w:trPr>
        <w:tc>
          <w:tcPr>
            <w:tcW w:w="4810" w:type="dxa"/>
            <w:tcBorders>
              <w:top w:val="single" w:sz="8" w:space="0" w:color="000000"/>
              <w:left w:val="single" w:sz="8" w:space="0" w:color="000000"/>
              <w:bottom w:val="single" w:sz="8" w:space="0" w:color="000000"/>
              <w:right w:val="single" w:sz="8" w:space="0" w:color="000000"/>
            </w:tcBorders>
            <w:vAlign w:val="center"/>
          </w:tcPr>
          <w:p w14:paraId="2CBAD65E" w14:textId="20F3A9B7" w:rsidR="00012A67" w:rsidRPr="00012A67" w:rsidRDefault="00012A67" w:rsidP="00837A60">
            <w:pPr>
              <w:pBdr>
                <w:top w:val="nil"/>
                <w:left w:val="nil"/>
                <w:bottom w:val="nil"/>
                <w:right w:val="nil"/>
                <w:between w:val="nil"/>
              </w:pBdr>
              <w:jc w:val="both"/>
              <w:rPr>
                <w:rFonts w:ascii="Arial" w:hAnsi="Arial" w:cs="Arial"/>
                <w:b/>
                <w:bCs/>
                <w:sz w:val="22"/>
                <w:szCs w:val="22"/>
              </w:rPr>
            </w:pPr>
            <w:r w:rsidRPr="00012A67">
              <w:rPr>
                <w:rFonts w:ascii="Arial" w:hAnsi="Arial" w:cs="Arial"/>
                <w:b/>
                <w:bCs/>
                <w:sz w:val="22"/>
                <w:szCs w:val="22"/>
              </w:rPr>
              <w:t>Zahájení inženýrské činnosti po zapracování připomínek objednatele</w:t>
            </w:r>
            <w:r w:rsidR="00345D6E">
              <w:rPr>
                <w:rFonts w:ascii="Arial" w:hAnsi="Arial" w:cs="Arial"/>
                <w:b/>
                <w:bCs/>
                <w:sz w:val="22"/>
                <w:szCs w:val="22"/>
              </w:rPr>
              <w:t xml:space="preserve"> vč. informace objednateli o jejím zahájení </w:t>
            </w:r>
          </w:p>
        </w:tc>
        <w:tc>
          <w:tcPr>
            <w:tcW w:w="5001" w:type="dxa"/>
            <w:tcBorders>
              <w:top w:val="single" w:sz="8" w:space="0" w:color="000000"/>
              <w:left w:val="single" w:sz="8" w:space="0" w:color="000000"/>
              <w:bottom w:val="single" w:sz="8" w:space="0" w:color="000000"/>
              <w:right w:val="single" w:sz="8" w:space="0" w:color="000000"/>
            </w:tcBorders>
            <w:vAlign w:val="center"/>
          </w:tcPr>
          <w:p w14:paraId="16BEA1DA" w14:textId="77777777" w:rsidR="00012A67" w:rsidRPr="00012A67" w:rsidRDefault="00012A67" w:rsidP="00837A60">
            <w:pPr>
              <w:pBdr>
                <w:top w:val="nil"/>
                <w:left w:val="nil"/>
                <w:bottom w:val="nil"/>
                <w:right w:val="nil"/>
                <w:between w:val="nil"/>
              </w:pBdr>
              <w:jc w:val="both"/>
              <w:rPr>
                <w:rFonts w:ascii="Arial" w:hAnsi="Arial" w:cs="Arial"/>
                <w:sz w:val="22"/>
                <w:szCs w:val="22"/>
              </w:rPr>
            </w:pPr>
            <w:r w:rsidRPr="00012A67">
              <w:rPr>
                <w:rFonts w:ascii="Arial" w:hAnsi="Arial" w:cs="Arial"/>
                <w:sz w:val="22"/>
                <w:szCs w:val="22"/>
              </w:rPr>
              <w:t>nejpozději do 2 týdnů od schválení hrubopisu objednatelem</w:t>
            </w:r>
          </w:p>
        </w:tc>
      </w:tr>
      <w:tr w:rsidR="00012A67" w:rsidRPr="00FF486D" w14:paraId="2E58DB9F" w14:textId="77777777" w:rsidTr="00837A60">
        <w:tc>
          <w:tcPr>
            <w:tcW w:w="4810" w:type="dxa"/>
            <w:tcBorders>
              <w:top w:val="single" w:sz="8" w:space="0" w:color="000000"/>
              <w:left w:val="single" w:sz="8" w:space="0" w:color="000000"/>
              <w:bottom w:val="single" w:sz="8" w:space="0" w:color="000000"/>
              <w:right w:val="single" w:sz="8" w:space="0" w:color="000000"/>
            </w:tcBorders>
            <w:vAlign w:val="center"/>
          </w:tcPr>
          <w:p w14:paraId="7032EF3A" w14:textId="77777777" w:rsidR="00012A67" w:rsidRPr="00012A67" w:rsidRDefault="00012A67" w:rsidP="00837A60">
            <w:pPr>
              <w:pBdr>
                <w:top w:val="nil"/>
                <w:left w:val="nil"/>
                <w:bottom w:val="nil"/>
                <w:right w:val="nil"/>
                <w:between w:val="nil"/>
              </w:pBdr>
              <w:jc w:val="both"/>
              <w:rPr>
                <w:rFonts w:ascii="Arial" w:hAnsi="Arial" w:cs="Arial"/>
                <w:b/>
                <w:bCs/>
                <w:sz w:val="22"/>
                <w:szCs w:val="22"/>
              </w:rPr>
            </w:pPr>
            <w:r w:rsidRPr="00012A67">
              <w:rPr>
                <w:rFonts w:ascii="Arial" w:hAnsi="Arial" w:cs="Arial"/>
                <w:b/>
                <w:bCs/>
                <w:sz w:val="22"/>
                <w:szCs w:val="22"/>
              </w:rPr>
              <w:t>Předání dokumentace pro povolení stavby po povolení stavebním úřadem – tzv. čistopis</w:t>
            </w:r>
          </w:p>
        </w:tc>
        <w:tc>
          <w:tcPr>
            <w:tcW w:w="5001" w:type="dxa"/>
            <w:tcBorders>
              <w:top w:val="single" w:sz="8" w:space="0" w:color="000000"/>
              <w:left w:val="single" w:sz="8" w:space="0" w:color="000000"/>
              <w:bottom w:val="single" w:sz="8" w:space="0" w:color="000000"/>
              <w:right w:val="single" w:sz="8" w:space="0" w:color="000000"/>
            </w:tcBorders>
            <w:vAlign w:val="center"/>
          </w:tcPr>
          <w:p w14:paraId="6D1088B1" w14:textId="77777777" w:rsidR="00012A67" w:rsidRPr="00012A67" w:rsidRDefault="00012A67" w:rsidP="00837A60">
            <w:pPr>
              <w:pBdr>
                <w:top w:val="nil"/>
                <w:left w:val="nil"/>
                <w:bottom w:val="nil"/>
                <w:right w:val="nil"/>
                <w:between w:val="nil"/>
              </w:pBdr>
              <w:jc w:val="both"/>
              <w:rPr>
                <w:rFonts w:ascii="Arial" w:hAnsi="Arial" w:cs="Arial"/>
                <w:sz w:val="22"/>
                <w:szCs w:val="22"/>
              </w:rPr>
            </w:pPr>
            <w:r w:rsidRPr="00012A67">
              <w:rPr>
                <w:rFonts w:ascii="Arial" w:hAnsi="Arial" w:cs="Arial"/>
                <w:sz w:val="22"/>
                <w:szCs w:val="22"/>
              </w:rPr>
              <w:t>dle lhůt dotčených orgánů a stavebního úřadu</w:t>
            </w:r>
          </w:p>
        </w:tc>
      </w:tr>
      <w:tr w:rsidR="00012A67" w:rsidRPr="00FF486D" w14:paraId="07B922EB" w14:textId="77777777" w:rsidTr="00837A60">
        <w:trPr>
          <w:trHeight w:val="722"/>
        </w:trPr>
        <w:tc>
          <w:tcPr>
            <w:tcW w:w="4810" w:type="dxa"/>
            <w:tcBorders>
              <w:top w:val="single" w:sz="8" w:space="0" w:color="000000"/>
              <w:left w:val="single" w:sz="8" w:space="0" w:color="000000"/>
              <w:bottom w:val="single" w:sz="8" w:space="0" w:color="000000"/>
              <w:right w:val="single" w:sz="8" w:space="0" w:color="000000"/>
            </w:tcBorders>
            <w:vAlign w:val="center"/>
          </w:tcPr>
          <w:p w14:paraId="21EE3D34" w14:textId="77777777" w:rsidR="00012A67" w:rsidRPr="00012A67" w:rsidRDefault="00012A67" w:rsidP="00837A60">
            <w:pPr>
              <w:pBdr>
                <w:top w:val="nil"/>
                <w:left w:val="nil"/>
                <w:bottom w:val="nil"/>
                <w:right w:val="nil"/>
                <w:between w:val="nil"/>
              </w:pBdr>
              <w:jc w:val="both"/>
              <w:rPr>
                <w:rFonts w:ascii="Arial" w:hAnsi="Arial" w:cs="Arial"/>
                <w:b/>
                <w:bCs/>
                <w:sz w:val="22"/>
                <w:szCs w:val="22"/>
              </w:rPr>
            </w:pPr>
            <w:r w:rsidRPr="00012A67">
              <w:rPr>
                <w:rFonts w:ascii="Arial" w:hAnsi="Arial" w:cs="Arial"/>
                <w:b/>
                <w:bCs/>
                <w:sz w:val="22"/>
                <w:szCs w:val="22"/>
              </w:rPr>
              <w:t xml:space="preserve">Předání dokumentace pro provádění stavby, položkového rozpočtu a výkazu výměr </w:t>
            </w:r>
          </w:p>
        </w:tc>
        <w:tc>
          <w:tcPr>
            <w:tcW w:w="5001" w:type="dxa"/>
            <w:tcBorders>
              <w:top w:val="single" w:sz="8" w:space="0" w:color="000000"/>
              <w:left w:val="single" w:sz="8" w:space="0" w:color="000000"/>
              <w:bottom w:val="single" w:sz="8" w:space="0" w:color="000000"/>
              <w:right w:val="single" w:sz="8" w:space="0" w:color="000000"/>
            </w:tcBorders>
            <w:vAlign w:val="center"/>
          </w:tcPr>
          <w:p w14:paraId="4BAEB095" w14:textId="77777777" w:rsidR="00012A67" w:rsidRPr="00012A67" w:rsidRDefault="00012A67" w:rsidP="00837A60">
            <w:pPr>
              <w:pBdr>
                <w:top w:val="nil"/>
                <w:left w:val="nil"/>
                <w:bottom w:val="nil"/>
                <w:right w:val="nil"/>
                <w:between w:val="nil"/>
              </w:pBdr>
              <w:jc w:val="both"/>
              <w:rPr>
                <w:rFonts w:ascii="Arial" w:hAnsi="Arial" w:cs="Arial"/>
                <w:sz w:val="22"/>
                <w:szCs w:val="22"/>
              </w:rPr>
            </w:pPr>
            <w:r w:rsidRPr="00012A67">
              <w:rPr>
                <w:rFonts w:ascii="Arial" w:hAnsi="Arial" w:cs="Arial"/>
                <w:sz w:val="22"/>
                <w:szCs w:val="22"/>
              </w:rPr>
              <w:t>do 4 týdnů od vydaného pravomocného povolení záměru</w:t>
            </w:r>
          </w:p>
        </w:tc>
      </w:tr>
      <w:tr w:rsidR="00012A67" w:rsidRPr="00FF486D" w14:paraId="19FC1486" w14:textId="77777777" w:rsidTr="00837A60">
        <w:trPr>
          <w:trHeight w:val="1188"/>
        </w:trPr>
        <w:tc>
          <w:tcPr>
            <w:tcW w:w="4810" w:type="dxa"/>
            <w:tcBorders>
              <w:top w:val="single" w:sz="8" w:space="0" w:color="000000"/>
              <w:left w:val="single" w:sz="8" w:space="0" w:color="000000"/>
              <w:bottom w:val="single" w:sz="8" w:space="0" w:color="000000"/>
              <w:right w:val="single" w:sz="8" w:space="0" w:color="000000"/>
            </w:tcBorders>
            <w:vAlign w:val="center"/>
          </w:tcPr>
          <w:p w14:paraId="647D3C3A" w14:textId="77777777" w:rsidR="00012A67" w:rsidRPr="00012A67" w:rsidRDefault="00012A67" w:rsidP="00837A60">
            <w:pPr>
              <w:pBdr>
                <w:top w:val="nil"/>
                <w:left w:val="nil"/>
                <w:bottom w:val="nil"/>
                <w:right w:val="nil"/>
                <w:between w:val="nil"/>
              </w:pBdr>
              <w:jc w:val="both"/>
              <w:rPr>
                <w:rFonts w:ascii="Arial" w:hAnsi="Arial" w:cs="Arial"/>
                <w:b/>
                <w:bCs/>
                <w:sz w:val="22"/>
                <w:szCs w:val="22"/>
              </w:rPr>
            </w:pPr>
            <w:r w:rsidRPr="00012A67">
              <w:rPr>
                <w:rFonts w:ascii="Arial" w:hAnsi="Arial" w:cs="Arial"/>
                <w:b/>
                <w:bCs/>
                <w:sz w:val="22"/>
                <w:szCs w:val="22"/>
              </w:rPr>
              <w:t>Dozor projektanta</w:t>
            </w:r>
          </w:p>
        </w:tc>
        <w:tc>
          <w:tcPr>
            <w:tcW w:w="5001" w:type="dxa"/>
            <w:tcBorders>
              <w:top w:val="single" w:sz="8" w:space="0" w:color="000000"/>
              <w:left w:val="single" w:sz="8" w:space="0" w:color="000000"/>
              <w:bottom w:val="single" w:sz="8" w:space="0" w:color="000000"/>
              <w:right w:val="single" w:sz="8" w:space="0" w:color="000000"/>
            </w:tcBorders>
            <w:vAlign w:val="center"/>
          </w:tcPr>
          <w:p w14:paraId="337C7961" w14:textId="77777777" w:rsidR="00012A67" w:rsidRPr="00012A67" w:rsidRDefault="00012A67" w:rsidP="00837A60">
            <w:pPr>
              <w:pBdr>
                <w:top w:val="nil"/>
                <w:left w:val="nil"/>
                <w:bottom w:val="nil"/>
                <w:right w:val="nil"/>
                <w:between w:val="nil"/>
              </w:pBdr>
              <w:jc w:val="both"/>
              <w:rPr>
                <w:rFonts w:ascii="Arial" w:hAnsi="Arial" w:cs="Arial"/>
                <w:sz w:val="22"/>
                <w:szCs w:val="22"/>
              </w:rPr>
            </w:pPr>
            <w:r w:rsidRPr="00012A67">
              <w:rPr>
                <w:rFonts w:ascii="Arial" w:hAnsi="Arial" w:cs="Arial"/>
                <w:sz w:val="22"/>
                <w:szCs w:val="22"/>
              </w:rPr>
              <w:t xml:space="preserve">předpoklad rok 2026 </w:t>
            </w:r>
          </w:p>
          <w:p w14:paraId="49493ED4" w14:textId="77777777" w:rsidR="00012A67" w:rsidRPr="00012A67" w:rsidRDefault="00012A67" w:rsidP="00837A60">
            <w:pPr>
              <w:pBdr>
                <w:top w:val="nil"/>
                <w:left w:val="nil"/>
                <w:bottom w:val="nil"/>
                <w:right w:val="nil"/>
                <w:between w:val="nil"/>
              </w:pBdr>
              <w:jc w:val="both"/>
              <w:rPr>
                <w:rFonts w:ascii="Arial" w:hAnsi="Arial" w:cs="Arial"/>
                <w:sz w:val="22"/>
                <w:szCs w:val="22"/>
              </w:rPr>
            </w:pPr>
            <w:r w:rsidRPr="00012A67">
              <w:rPr>
                <w:rFonts w:ascii="Arial" w:hAnsi="Arial" w:cs="Arial"/>
                <w:sz w:val="22"/>
                <w:szCs w:val="22"/>
              </w:rPr>
              <w:t>Dozor projektanta bude prováděn po dobu realizace stavby až do její kolaudace na výzvy objednatele doručené nejméně 48 hodin předem.</w:t>
            </w:r>
          </w:p>
        </w:tc>
      </w:tr>
    </w:tbl>
    <w:p w14:paraId="76AC136C" w14:textId="77777777" w:rsidR="00012A67" w:rsidRPr="00FF486D" w:rsidRDefault="00012A67" w:rsidP="00012A67">
      <w:pPr>
        <w:rPr>
          <w:sz w:val="22"/>
          <w:szCs w:val="22"/>
        </w:rPr>
      </w:pPr>
    </w:p>
    <w:p w14:paraId="2A69BFC0" w14:textId="77777777" w:rsidR="00012A67" w:rsidRPr="00012A67" w:rsidRDefault="00012A67" w:rsidP="00012A67">
      <w:pPr>
        <w:pStyle w:val="Nadpis1"/>
        <w:rPr>
          <w:rStyle w:val="Hypertextovodkaz"/>
          <w:rFonts w:ascii="Arial" w:hAnsi="Arial" w:cs="Arial"/>
          <w:color w:val="000000"/>
          <w:sz w:val="22"/>
          <w:szCs w:val="22"/>
        </w:rPr>
      </w:pPr>
      <w:r w:rsidRPr="00012A67">
        <w:rPr>
          <w:rStyle w:val="Hypertextovodkaz"/>
          <w:rFonts w:ascii="Arial" w:hAnsi="Arial" w:cs="Arial"/>
          <w:color w:val="000000"/>
          <w:sz w:val="22"/>
          <w:szCs w:val="22"/>
        </w:rPr>
        <w:t>Místo plnění:</w:t>
      </w:r>
    </w:p>
    <w:p w14:paraId="35EDFBEC" w14:textId="6F57EC40" w:rsidR="00012A67" w:rsidRPr="00012A67" w:rsidRDefault="00012A67" w:rsidP="00012A67">
      <w:pPr>
        <w:rPr>
          <w:rFonts w:ascii="Arial" w:hAnsi="Arial" w:cs="Arial"/>
          <w:sz w:val="22"/>
          <w:szCs w:val="22"/>
        </w:rPr>
      </w:pPr>
      <w:r w:rsidRPr="00012A67">
        <w:rPr>
          <w:rFonts w:ascii="Arial" w:hAnsi="Arial" w:cs="Arial"/>
          <w:sz w:val="22"/>
          <w:szCs w:val="22"/>
        </w:rPr>
        <w:t xml:space="preserve">Místem plnění veřejné zakázky je při předání díla sídlo </w:t>
      </w:r>
      <w:r w:rsidR="00385EEC">
        <w:rPr>
          <w:rFonts w:ascii="Arial" w:hAnsi="Arial" w:cs="Arial"/>
          <w:sz w:val="22"/>
          <w:szCs w:val="22"/>
        </w:rPr>
        <w:t>objednatele</w:t>
      </w:r>
      <w:r w:rsidRPr="00012A67">
        <w:rPr>
          <w:rFonts w:ascii="Arial" w:hAnsi="Arial" w:cs="Arial"/>
          <w:sz w:val="22"/>
          <w:szCs w:val="22"/>
        </w:rPr>
        <w:t>.</w:t>
      </w:r>
    </w:p>
    <w:p w14:paraId="44EB063E" w14:textId="26062E98" w:rsidR="00012A67" w:rsidRPr="00012A67" w:rsidRDefault="00012A67" w:rsidP="00012A67">
      <w:pPr>
        <w:spacing w:before="200" w:after="60"/>
        <w:jc w:val="both"/>
        <w:rPr>
          <w:rFonts w:ascii="Arial" w:hAnsi="Arial" w:cs="Arial"/>
          <w:sz w:val="20"/>
          <w:szCs w:val="22"/>
          <w:u w:val="single"/>
        </w:rPr>
      </w:pPr>
      <w:r w:rsidRPr="00012A67">
        <w:rPr>
          <w:rFonts w:ascii="Arial" w:hAnsi="Arial" w:cs="Arial"/>
          <w:sz w:val="22"/>
          <w:szCs w:val="22"/>
        </w:rPr>
        <w:t xml:space="preserve">Místem </w:t>
      </w:r>
      <w:r>
        <w:rPr>
          <w:rFonts w:ascii="Arial" w:hAnsi="Arial" w:cs="Arial"/>
          <w:sz w:val="22"/>
          <w:szCs w:val="22"/>
        </w:rPr>
        <w:t xml:space="preserve">realizace stavby </w:t>
      </w:r>
      <w:r w:rsidRPr="00012A67">
        <w:rPr>
          <w:rFonts w:ascii="Arial" w:hAnsi="Arial" w:cs="Arial"/>
          <w:sz w:val="22"/>
          <w:szCs w:val="22"/>
        </w:rPr>
        <w:t xml:space="preserve">jsou pozemky určené k plnění funkcí lesa v majetku Města Turnova, </w:t>
      </w:r>
      <w:proofErr w:type="spellStart"/>
      <w:r w:rsidRPr="00012A67">
        <w:rPr>
          <w:rFonts w:ascii="Arial" w:hAnsi="Arial" w:cs="Arial"/>
          <w:sz w:val="22"/>
          <w:szCs w:val="22"/>
        </w:rPr>
        <w:t>p.č</w:t>
      </w:r>
      <w:proofErr w:type="spellEnd"/>
      <w:r w:rsidRPr="00012A67">
        <w:rPr>
          <w:rFonts w:ascii="Arial" w:hAnsi="Arial" w:cs="Arial"/>
          <w:sz w:val="22"/>
          <w:szCs w:val="22"/>
        </w:rPr>
        <w:t xml:space="preserve">.  2819 a 2826, </w:t>
      </w:r>
      <w:proofErr w:type="spellStart"/>
      <w:r w:rsidRPr="00012A67">
        <w:rPr>
          <w:rFonts w:ascii="Arial" w:hAnsi="Arial" w:cs="Arial"/>
          <w:sz w:val="22"/>
          <w:szCs w:val="22"/>
        </w:rPr>
        <w:t>k.ú</w:t>
      </w:r>
      <w:proofErr w:type="spellEnd"/>
      <w:r w:rsidRPr="00012A67">
        <w:rPr>
          <w:rFonts w:ascii="Arial" w:hAnsi="Arial" w:cs="Arial"/>
          <w:sz w:val="22"/>
          <w:szCs w:val="22"/>
        </w:rPr>
        <w:t xml:space="preserve">. Turnov. </w:t>
      </w:r>
      <w:bookmarkStart w:id="0" w:name="_Hlk196471098"/>
      <w:r w:rsidRPr="00012A67">
        <w:rPr>
          <w:rFonts w:ascii="Arial" w:hAnsi="Arial" w:cs="Arial"/>
          <w:sz w:val="22"/>
          <w:szCs w:val="22"/>
        </w:rPr>
        <w:t>Předběžně stanovená celková délka tělesa řešené lesní cesty je cca 450 metrů</w:t>
      </w:r>
      <w:r>
        <w:rPr>
          <w:rFonts w:ascii="Arial" w:hAnsi="Arial" w:cs="Arial"/>
          <w:sz w:val="22"/>
          <w:szCs w:val="22"/>
        </w:rPr>
        <w:t>.</w:t>
      </w:r>
      <w:bookmarkEnd w:id="0"/>
    </w:p>
    <w:p w14:paraId="36599511" w14:textId="77777777" w:rsidR="00F10F2D" w:rsidRPr="00E02127" w:rsidRDefault="00F10F2D" w:rsidP="00CE59F6">
      <w:pPr>
        <w:jc w:val="both"/>
        <w:rPr>
          <w:rFonts w:ascii="Arial" w:hAnsi="Arial" w:cs="Arial"/>
          <w:sz w:val="20"/>
          <w:szCs w:val="20"/>
        </w:rPr>
      </w:pPr>
    </w:p>
    <w:p w14:paraId="25B88AC3" w14:textId="77777777" w:rsidR="0088617A" w:rsidRPr="00A54278" w:rsidRDefault="0088617A" w:rsidP="00E61F77">
      <w:pPr>
        <w:pStyle w:val="Odstavecseseznamem"/>
        <w:keepNext/>
        <w:keepLines/>
        <w:widowControl/>
        <w:numPr>
          <w:ilvl w:val="0"/>
          <w:numId w:val="4"/>
        </w:numPr>
        <w:shd w:val="clear" w:color="auto" w:fill="D9D9D9" w:themeFill="background1" w:themeFillShade="D9"/>
        <w:tabs>
          <w:tab w:val="right" w:pos="8222"/>
        </w:tabs>
        <w:spacing w:before="200"/>
        <w:ind w:left="357" w:hanging="357"/>
        <w:rPr>
          <w:rFonts w:ascii="Arial" w:hAnsi="Arial" w:cs="Arial"/>
          <w:b/>
          <w:szCs w:val="24"/>
        </w:rPr>
      </w:pPr>
      <w:r w:rsidRPr="00A54278">
        <w:rPr>
          <w:rFonts w:ascii="Arial" w:hAnsi="Arial" w:cs="Arial"/>
          <w:b/>
          <w:szCs w:val="24"/>
        </w:rPr>
        <w:t>C</w:t>
      </w:r>
      <w:r w:rsidR="00E317D6" w:rsidRPr="00A54278">
        <w:rPr>
          <w:rFonts w:ascii="Arial" w:hAnsi="Arial" w:cs="Arial"/>
          <w:b/>
          <w:szCs w:val="24"/>
        </w:rPr>
        <w:t>ena a platební podmínky</w:t>
      </w:r>
    </w:p>
    <w:p w14:paraId="33B02FA9" w14:textId="77777777" w:rsidR="00282EB2" w:rsidRPr="00E61F77" w:rsidRDefault="00E4158D" w:rsidP="00282EB2">
      <w:pPr>
        <w:pStyle w:val="Default"/>
        <w:jc w:val="both"/>
        <w:rPr>
          <w:rFonts w:ascii="Arial" w:hAnsi="Arial" w:cs="Arial"/>
          <w:sz w:val="22"/>
          <w:szCs w:val="28"/>
        </w:rPr>
      </w:pPr>
      <w:r w:rsidRPr="00E61F77">
        <w:rPr>
          <w:rFonts w:ascii="Arial" w:hAnsi="Arial" w:cs="Arial"/>
          <w:sz w:val="22"/>
          <w:szCs w:val="28"/>
        </w:rPr>
        <w:t>Celková cena díla</w:t>
      </w:r>
      <w:r w:rsidR="00282EB2" w:rsidRPr="00E61F77">
        <w:rPr>
          <w:rFonts w:ascii="Arial" w:hAnsi="Arial" w:cs="Arial"/>
          <w:sz w:val="22"/>
          <w:szCs w:val="28"/>
        </w:rPr>
        <w:t xml:space="preserve"> ve výši </w:t>
      </w:r>
      <w:r w:rsidR="00282EB2" w:rsidRPr="00E61F77">
        <w:rPr>
          <w:rFonts w:ascii="Arial" w:hAnsi="Arial" w:cs="Arial"/>
          <w:sz w:val="22"/>
          <w:szCs w:val="28"/>
          <w:highlight w:val="yellow"/>
        </w:rPr>
        <w:t>………….</w:t>
      </w:r>
      <w:r w:rsidRPr="00E61F77">
        <w:rPr>
          <w:rFonts w:ascii="Arial" w:hAnsi="Arial" w:cs="Arial"/>
          <w:sz w:val="22"/>
          <w:szCs w:val="28"/>
        </w:rPr>
        <w:t xml:space="preserve"> byla stanovena na základě </w:t>
      </w:r>
      <w:r w:rsidR="00EA02D7" w:rsidRPr="00E61F77">
        <w:rPr>
          <w:rFonts w:ascii="Arial" w:hAnsi="Arial" w:cs="Arial"/>
          <w:sz w:val="22"/>
          <w:szCs w:val="28"/>
        </w:rPr>
        <w:t xml:space="preserve">předložené cenové </w:t>
      </w:r>
      <w:r w:rsidRPr="00E61F77">
        <w:rPr>
          <w:rFonts w:ascii="Arial" w:hAnsi="Arial" w:cs="Arial"/>
          <w:sz w:val="22"/>
          <w:szCs w:val="28"/>
        </w:rPr>
        <w:t>nabíd</w:t>
      </w:r>
      <w:r w:rsidR="00EA02D7" w:rsidRPr="00E61F77">
        <w:rPr>
          <w:rFonts w:ascii="Arial" w:hAnsi="Arial" w:cs="Arial"/>
          <w:sz w:val="22"/>
          <w:szCs w:val="28"/>
        </w:rPr>
        <w:t>ky</w:t>
      </w:r>
      <w:r w:rsidRPr="00E61F77">
        <w:rPr>
          <w:rFonts w:ascii="Arial" w:hAnsi="Arial" w:cs="Arial"/>
          <w:sz w:val="22"/>
          <w:szCs w:val="28"/>
        </w:rPr>
        <w:t xml:space="preserve"> zhotovitele ze </w:t>
      </w:r>
      <w:r w:rsidRPr="00E61F77">
        <w:rPr>
          <w:rFonts w:ascii="Arial" w:hAnsi="Arial" w:cs="Arial"/>
          <w:sz w:val="22"/>
          <w:szCs w:val="28"/>
          <w:highlight w:val="yellow"/>
        </w:rPr>
        <w:t>dne …</w:t>
      </w:r>
      <w:r w:rsidRPr="00E61F77">
        <w:rPr>
          <w:rFonts w:ascii="Arial" w:hAnsi="Arial" w:cs="Arial"/>
          <w:sz w:val="22"/>
          <w:szCs w:val="28"/>
        </w:rPr>
        <w:t xml:space="preserve"> podané v rámci </w:t>
      </w:r>
      <w:r w:rsidR="00E317D6" w:rsidRPr="00E61F77">
        <w:rPr>
          <w:rFonts w:ascii="Arial" w:hAnsi="Arial" w:cs="Arial"/>
          <w:sz w:val="22"/>
          <w:szCs w:val="28"/>
        </w:rPr>
        <w:t xml:space="preserve">poptávkového řízení </w:t>
      </w:r>
      <w:r w:rsidRPr="00E61F77">
        <w:rPr>
          <w:rFonts w:ascii="Arial" w:hAnsi="Arial" w:cs="Arial"/>
          <w:sz w:val="22"/>
          <w:szCs w:val="28"/>
        </w:rPr>
        <w:t>a je stanovena jako nejvýše přípustná, platná po ce</w:t>
      </w:r>
      <w:r w:rsidR="00282EB2" w:rsidRPr="00E61F77">
        <w:rPr>
          <w:rFonts w:ascii="Arial" w:hAnsi="Arial" w:cs="Arial"/>
          <w:sz w:val="22"/>
          <w:szCs w:val="28"/>
        </w:rPr>
        <w:t>lou dobu realizace díla.</w:t>
      </w:r>
      <w:r w:rsidRPr="00E61F77">
        <w:rPr>
          <w:rFonts w:ascii="Arial" w:hAnsi="Arial" w:cs="Arial"/>
          <w:sz w:val="22"/>
          <w:szCs w:val="28"/>
        </w:rPr>
        <w:t xml:space="preserve"> </w:t>
      </w:r>
    </w:p>
    <w:p w14:paraId="36635860" w14:textId="77777777" w:rsidR="00497F0F" w:rsidRPr="00E02127" w:rsidRDefault="00497F0F" w:rsidP="00282EB2">
      <w:pPr>
        <w:pStyle w:val="Default"/>
        <w:jc w:val="both"/>
        <w:rPr>
          <w:rFonts w:ascii="Arial" w:hAnsi="Arial" w:cs="Arial"/>
          <w:sz w:val="20"/>
        </w:rPr>
      </w:pPr>
    </w:p>
    <w:p w14:paraId="33CD5811" w14:textId="77777777" w:rsidR="00497F0F" w:rsidRPr="00E02127" w:rsidRDefault="00497F0F" w:rsidP="00282EB2">
      <w:pPr>
        <w:pStyle w:val="Default"/>
        <w:jc w:val="both"/>
        <w:rPr>
          <w:rFonts w:ascii="Arial" w:hAnsi="Arial" w:cs="Arial"/>
          <w:sz w:val="20"/>
        </w:rPr>
      </w:pPr>
    </w:p>
    <w:tbl>
      <w:tblPr>
        <w:tblStyle w:val="Mkatabulky1"/>
        <w:tblW w:w="9072" w:type="dxa"/>
        <w:tblInd w:w="-5" w:type="dxa"/>
        <w:tblLook w:val="04A0" w:firstRow="1" w:lastRow="0" w:firstColumn="1" w:lastColumn="0" w:noHBand="0" w:noVBand="1"/>
      </w:tblPr>
      <w:tblGrid>
        <w:gridCol w:w="4253"/>
        <w:gridCol w:w="2268"/>
        <w:gridCol w:w="2551"/>
      </w:tblGrid>
      <w:tr w:rsidR="00497F0F" w:rsidRPr="00E02127" w14:paraId="076C3A40" w14:textId="77777777" w:rsidTr="00AF055D">
        <w:trPr>
          <w:trHeight w:hRule="exact" w:val="680"/>
        </w:trPr>
        <w:tc>
          <w:tcPr>
            <w:tcW w:w="4253" w:type="dxa"/>
            <w:vAlign w:val="center"/>
          </w:tcPr>
          <w:p w14:paraId="018CB5D3" w14:textId="77777777" w:rsidR="00497F0F" w:rsidRPr="00E02127" w:rsidRDefault="00497F0F" w:rsidP="00497F0F">
            <w:pPr>
              <w:spacing w:before="200" w:after="120"/>
              <w:ind w:left="283" w:hanging="283"/>
              <w:rPr>
                <w:rFonts w:ascii="Arial" w:hAnsi="Arial" w:cs="Arial"/>
                <w:b/>
                <w:sz w:val="20"/>
                <w:szCs w:val="22"/>
                <w:highlight w:val="yellow"/>
              </w:rPr>
            </w:pPr>
            <w:bookmarkStart w:id="1" w:name="_Hlk196292886"/>
            <w:r w:rsidRPr="00E02127">
              <w:rPr>
                <w:rFonts w:ascii="Arial" w:hAnsi="Arial" w:cs="Arial"/>
                <w:b/>
                <w:sz w:val="20"/>
                <w:szCs w:val="22"/>
                <w:highlight w:val="yellow"/>
              </w:rPr>
              <w:t>Předmět díla</w:t>
            </w:r>
          </w:p>
        </w:tc>
        <w:tc>
          <w:tcPr>
            <w:tcW w:w="2268" w:type="dxa"/>
            <w:vAlign w:val="center"/>
          </w:tcPr>
          <w:p w14:paraId="0E281F7F" w14:textId="77777777" w:rsidR="00497F0F" w:rsidRPr="00E02127" w:rsidRDefault="00497F0F" w:rsidP="00497F0F">
            <w:pPr>
              <w:spacing w:before="200" w:after="120"/>
              <w:jc w:val="both"/>
              <w:rPr>
                <w:rFonts w:ascii="Arial" w:hAnsi="Arial" w:cs="Arial"/>
                <w:b/>
                <w:sz w:val="20"/>
                <w:szCs w:val="22"/>
              </w:rPr>
            </w:pPr>
            <w:r w:rsidRPr="00E02127">
              <w:rPr>
                <w:rFonts w:ascii="Arial" w:hAnsi="Arial" w:cs="Arial"/>
                <w:b/>
                <w:sz w:val="20"/>
                <w:szCs w:val="22"/>
                <w:highlight w:val="yellow"/>
              </w:rPr>
              <w:t>Cena díla bez DPH v Kč</w:t>
            </w:r>
          </w:p>
        </w:tc>
        <w:tc>
          <w:tcPr>
            <w:tcW w:w="2551" w:type="dxa"/>
            <w:vAlign w:val="center"/>
          </w:tcPr>
          <w:p w14:paraId="344CF553" w14:textId="77777777" w:rsidR="00497F0F" w:rsidRPr="00E02127" w:rsidRDefault="00497F0F" w:rsidP="00497F0F">
            <w:pPr>
              <w:spacing w:before="200" w:after="120"/>
              <w:jc w:val="both"/>
              <w:rPr>
                <w:rFonts w:ascii="Arial" w:hAnsi="Arial" w:cs="Arial"/>
                <w:b/>
                <w:sz w:val="20"/>
                <w:szCs w:val="22"/>
              </w:rPr>
            </w:pPr>
            <w:r w:rsidRPr="00E02127">
              <w:rPr>
                <w:rFonts w:ascii="Arial" w:hAnsi="Arial" w:cs="Arial"/>
                <w:b/>
                <w:sz w:val="20"/>
                <w:szCs w:val="22"/>
                <w:highlight w:val="yellow"/>
              </w:rPr>
              <w:t>Cena díla včetně DPH v Kč</w:t>
            </w:r>
          </w:p>
        </w:tc>
      </w:tr>
      <w:tr w:rsidR="005D1893" w:rsidRPr="00E02127" w14:paraId="2038A319" w14:textId="77777777" w:rsidTr="00BE031F">
        <w:trPr>
          <w:trHeight w:hRule="exact" w:val="1101"/>
        </w:trPr>
        <w:tc>
          <w:tcPr>
            <w:tcW w:w="4253" w:type="dxa"/>
            <w:vAlign w:val="center"/>
          </w:tcPr>
          <w:p w14:paraId="4F62CBC0" w14:textId="77777777" w:rsidR="00BE031F" w:rsidRPr="00E02127" w:rsidRDefault="00BE031F" w:rsidP="00BE031F">
            <w:pPr>
              <w:overflowPunct w:val="0"/>
              <w:autoSpaceDE w:val="0"/>
              <w:autoSpaceDN w:val="0"/>
              <w:adjustRightInd w:val="0"/>
              <w:ind w:left="284" w:hanging="284"/>
              <w:textAlignment w:val="baseline"/>
              <w:rPr>
                <w:rFonts w:ascii="Arial" w:hAnsi="Arial" w:cs="Arial"/>
                <w:bCs/>
                <w:sz w:val="20"/>
                <w:szCs w:val="22"/>
                <w:highlight w:val="yellow"/>
              </w:rPr>
            </w:pPr>
            <w:r w:rsidRPr="00E02127">
              <w:rPr>
                <w:rFonts w:ascii="Arial" w:hAnsi="Arial" w:cs="Arial"/>
                <w:bCs/>
                <w:sz w:val="20"/>
                <w:szCs w:val="22"/>
                <w:highlight w:val="yellow"/>
              </w:rPr>
              <w:t xml:space="preserve">zajištění podkladů </w:t>
            </w:r>
          </w:p>
          <w:p w14:paraId="1C2F68DB" w14:textId="77777777" w:rsidR="00BE031F" w:rsidRPr="00E02127" w:rsidRDefault="00BE031F" w:rsidP="00BE031F">
            <w:pPr>
              <w:overflowPunct w:val="0"/>
              <w:autoSpaceDE w:val="0"/>
              <w:autoSpaceDN w:val="0"/>
              <w:adjustRightInd w:val="0"/>
              <w:ind w:left="284" w:hanging="284"/>
              <w:textAlignment w:val="baseline"/>
              <w:rPr>
                <w:rFonts w:ascii="Arial" w:hAnsi="Arial" w:cs="Arial"/>
                <w:bCs/>
                <w:sz w:val="20"/>
                <w:szCs w:val="22"/>
                <w:highlight w:val="yellow"/>
              </w:rPr>
            </w:pPr>
            <w:r w:rsidRPr="00E02127">
              <w:rPr>
                <w:rFonts w:ascii="Arial" w:hAnsi="Arial" w:cs="Arial"/>
                <w:bCs/>
                <w:sz w:val="20"/>
                <w:szCs w:val="22"/>
                <w:highlight w:val="yellow"/>
              </w:rPr>
              <w:t>(geodetické zaměření, inženýrskogeologický</w:t>
            </w:r>
          </w:p>
          <w:p w14:paraId="61D666CF" w14:textId="77777777" w:rsidR="00BE031F" w:rsidRPr="00E02127" w:rsidRDefault="00BE031F" w:rsidP="00BE031F">
            <w:pPr>
              <w:overflowPunct w:val="0"/>
              <w:autoSpaceDE w:val="0"/>
              <w:autoSpaceDN w:val="0"/>
              <w:adjustRightInd w:val="0"/>
              <w:ind w:left="284" w:hanging="284"/>
              <w:textAlignment w:val="baseline"/>
              <w:rPr>
                <w:rFonts w:ascii="Arial" w:hAnsi="Arial" w:cs="Arial"/>
                <w:bCs/>
                <w:sz w:val="20"/>
                <w:szCs w:val="22"/>
                <w:highlight w:val="yellow"/>
              </w:rPr>
            </w:pPr>
            <w:r w:rsidRPr="00E02127">
              <w:rPr>
                <w:rFonts w:ascii="Arial" w:hAnsi="Arial" w:cs="Arial"/>
                <w:bCs/>
                <w:sz w:val="20"/>
                <w:szCs w:val="22"/>
                <w:highlight w:val="yellow"/>
              </w:rPr>
              <w:t xml:space="preserve"> průzkum, stanoviska správců sítí, stanovisko</w:t>
            </w:r>
          </w:p>
          <w:p w14:paraId="2F9E6D09" w14:textId="71E6F970" w:rsidR="00BE031F" w:rsidRPr="00E02127" w:rsidRDefault="00BE031F" w:rsidP="00BE031F">
            <w:pPr>
              <w:jc w:val="both"/>
              <w:rPr>
                <w:rFonts w:ascii="Arial" w:hAnsi="Arial" w:cs="Arial"/>
                <w:sz w:val="20"/>
                <w:szCs w:val="22"/>
              </w:rPr>
            </w:pPr>
            <w:r w:rsidRPr="00E02127">
              <w:rPr>
                <w:rFonts w:ascii="Arial" w:hAnsi="Arial" w:cs="Arial"/>
                <w:bCs/>
                <w:sz w:val="20"/>
                <w:szCs w:val="22"/>
                <w:highlight w:val="yellow"/>
                <w:lang w:eastAsia="cs-CZ"/>
              </w:rPr>
              <w:t>vlastníka pozemní komunikace atd.)</w:t>
            </w:r>
          </w:p>
          <w:p w14:paraId="71364B75" w14:textId="28BE0AAC" w:rsidR="005D1893" w:rsidRPr="00E02127" w:rsidRDefault="005D1893" w:rsidP="00BE031F">
            <w:pPr>
              <w:spacing w:before="200" w:after="120"/>
              <w:jc w:val="both"/>
              <w:rPr>
                <w:rFonts w:ascii="Arial" w:hAnsi="Arial" w:cs="Arial"/>
                <w:sz w:val="20"/>
                <w:szCs w:val="22"/>
                <w:highlight w:val="yellow"/>
              </w:rPr>
            </w:pPr>
          </w:p>
        </w:tc>
        <w:tc>
          <w:tcPr>
            <w:tcW w:w="2268" w:type="dxa"/>
            <w:vAlign w:val="center"/>
          </w:tcPr>
          <w:p w14:paraId="4AF9AC22" w14:textId="77777777" w:rsidR="005D1893" w:rsidRPr="00E02127" w:rsidRDefault="005D1893" w:rsidP="00497F0F">
            <w:pPr>
              <w:spacing w:before="200" w:after="120"/>
              <w:jc w:val="both"/>
              <w:rPr>
                <w:rFonts w:ascii="Arial" w:hAnsi="Arial" w:cs="Arial"/>
                <w:sz w:val="20"/>
                <w:szCs w:val="22"/>
              </w:rPr>
            </w:pPr>
          </w:p>
        </w:tc>
        <w:tc>
          <w:tcPr>
            <w:tcW w:w="2551" w:type="dxa"/>
            <w:vAlign w:val="center"/>
          </w:tcPr>
          <w:p w14:paraId="674D6C17" w14:textId="77777777" w:rsidR="005D1893" w:rsidRPr="00E02127" w:rsidRDefault="005D1893" w:rsidP="00497F0F">
            <w:pPr>
              <w:spacing w:before="200" w:after="120"/>
              <w:jc w:val="both"/>
              <w:rPr>
                <w:rFonts w:ascii="Arial" w:hAnsi="Arial" w:cs="Arial"/>
                <w:sz w:val="20"/>
                <w:szCs w:val="22"/>
              </w:rPr>
            </w:pPr>
          </w:p>
        </w:tc>
      </w:tr>
      <w:tr w:rsidR="00497F0F" w:rsidRPr="00E02127" w14:paraId="273C4329" w14:textId="77777777" w:rsidTr="00AF055D">
        <w:trPr>
          <w:trHeight w:hRule="exact" w:val="680"/>
        </w:trPr>
        <w:tc>
          <w:tcPr>
            <w:tcW w:w="4253" w:type="dxa"/>
            <w:vAlign w:val="center"/>
          </w:tcPr>
          <w:p w14:paraId="5E0350D9" w14:textId="7CD59B46" w:rsidR="00497F0F" w:rsidRPr="00E02127" w:rsidRDefault="00D30904" w:rsidP="00497F0F">
            <w:pPr>
              <w:spacing w:before="200" w:after="120"/>
              <w:jc w:val="both"/>
              <w:rPr>
                <w:rFonts w:ascii="Arial" w:hAnsi="Arial" w:cs="Arial"/>
                <w:sz w:val="20"/>
                <w:szCs w:val="22"/>
                <w:highlight w:val="yellow"/>
              </w:rPr>
            </w:pPr>
            <w:r w:rsidRPr="00E02127">
              <w:rPr>
                <w:rFonts w:ascii="Arial" w:hAnsi="Arial" w:cs="Arial"/>
                <w:sz w:val="20"/>
                <w:szCs w:val="22"/>
                <w:highlight w:val="yellow"/>
              </w:rPr>
              <w:lastRenderedPageBreak/>
              <w:t>D</w:t>
            </w:r>
            <w:r w:rsidR="00497F0F" w:rsidRPr="00E02127">
              <w:rPr>
                <w:rFonts w:ascii="Arial" w:hAnsi="Arial" w:cs="Arial"/>
                <w:sz w:val="20"/>
                <w:szCs w:val="22"/>
                <w:highlight w:val="yellow"/>
              </w:rPr>
              <w:t xml:space="preserve">okumentace pro povolení </w:t>
            </w:r>
            <w:r w:rsidRPr="00E02127">
              <w:rPr>
                <w:rFonts w:ascii="Arial" w:hAnsi="Arial" w:cs="Arial"/>
                <w:sz w:val="20"/>
                <w:szCs w:val="22"/>
                <w:highlight w:val="yellow"/>
              </w:rPr>
              <w:t>stavby</w:t>
            </w:r>
          </w:p>
        </w:tc>
        <w:tc>
          <w:tcPr>
            <w:tcW w:w="2268" w:type="dxa"/>
            <w:vAlign w:val="center"/>
          </w:tcPr>
          <w:p w14:paraId="404181BE" w14:textId="77777777" w:rsidR="00497F0F" w:rsidRPr="00E02127" w:rsidRDefault="00497F0F" w:rsidP="00497F0F">
            <w:pPr>
              <w:spacing w:before="200" w:after="120"/>
              <w:jc w:val="both"/>
              <w:rPr>
                <w:rFonts w:ascii="Arial" w:hAnsi="Arial" w:cs="Arial"/>
                <w:sz w:val="20"/>
                <w:szCs w:val="22"/>
              </w:rPr>
            </w:pPr>
          </w:p>
        </w:tc>
        <w:tc>
          <w:tcPr>
            <w:tcW w:w="2551" w:type="dxa"/>
            <w:vAlign w:val="center"/>
          </w:tcPr>
          <w:p w14:paraId="2C1B1D35" w14:textId="77777777" w:rsidR="00497F0F" w:rsidRPr="00E02127" w:rsidRDefault="00497F0F" w:rsidP="00497F0F">
            <w:pPr>
              <w:spacing w:before="200" w:after="120"/>
              <w:jc w:val="both"/>
              <w:rPr>
                <w:rFonts w:ascii="Arial" w:hAnsi="Arial" w:cs="Arial"/>
                <w:sz w:val="20"/>
                <w:szCs w:val="22"/>
              </w:rPr>
            </w:pPr>
          </w:p>
        </w:tc>
      </w:tr>
      <w:tr w:rsidR="00497F0F" w:rsidRPr="00E02127" w14:paraId="636C7CE6" w14:textId="77777777" w:rsidTr="00497F0F">
        <w:trPr>
          <w:trHeight w:hRule="exact" w:val="842"/>
        </w:trPr>
        <w:tc>
          <w:tcPr>
            <w:tcW w:w="4253" w:type="dxa"/>
            <w:vAlign w:val="center"/>
          </w:tcPr>
          <w:p w14:paraId="4DE94B9E" w14:textId="3C484235" w:rsidR="00497F0F" w:rsidRPr="00E02127" w:rsidRDefault="00D30904" w:rsidP="00497F0F">
            <w:pPr>
              <w:spacing w:before="200" w:after="120"/>
              <w:jc w:val="both"/>
              <w:rPr>
                <w:rFonts w:ascii="Arial" w:hAnsi="Arial" w:cs="Arial"/>
                <w:sz w:val="20"/>
                <w:szCs w:val="22"/>
                <w:highlight w:val="yellow"/>
              </w:rPr>
            </w:pPr>
            <w:r w:rsidRPr="00E02127">
              <w:rPr>
                <w:rFonts w:ascii="Arial" w:hAnsi="Arial" w:cs="Arial"/>
                <w:sz w:val="20"/>
                <w:szCs w:val="22"/>
                <w:highlight w:val="yellow"/>
              </w:rPr>
              <w:t>D</w:t>
            </w:r>
            <w:r w:rsidR="00497F0F" w:rsidRPr="00E02127">
              <w:rPr>
                <w:rFonts w:ascii="Arial" w:hAnsi="Arial" w:cs="Arial"/>
                <w:sz w:val="20"/>
                <w:szCs w:val="22"/>
                <w:highlight w:val="yellow"/>
              </w:rPr>
              <w:t>okumentace pro provádění stavby vč. soupisu prací</w:t>
            </w:r>
          </w:p>
        </w:tc>
        <w:tc>
          <w:tcPr>
            <w:tcW w:w="2268" w:type="dxa"/>
            <w:vAlign w:val="center"/>
          </w:tcPr>
          <w:p w14:paraId="0A06D06E" w14:textId="77777777" w:rsidR="00497F0F" w:rsidRPr="00E02127" w:rsidRDefault="00497F0F" w:rsidP="00497F0F">
            <w:pPr>
              <w:spacing w:before="200" w:after="120"/>
              <w:jc w:val="both"/>
              <w:rPr>
                <w:rFonts w:ascii="Arial" w:hAnsi="Arial" w:cs="Arial"/>
                <w:sz w:val="20"/>
                <w:szCs w:val="22"/>
              </w:rPr>
            </w:pPr>
          </w:p>
        </w:tc>
        <w:tc>
          <w:tcPr>
            <w:tcW w:w="2551" w:type="dxa"/>
            <w:vAlign w:val="center"/>
          </w:tcPr>
          <w:p w14:paraId="4276D23E" w14:textId="77777777" w:rsidR="00497F0F" w:rsidRPr="00E02127" w:rsidRDefault="00497F0F" w:rsidP="00497F0F">
            <w:pPr>
              <w:spacing w:before="200" w:after="120"/>
              <w:jc w:val="both"/>
              <w:rPr>
                <w:rFonts w:ascii="Arial" w:hAnsi="Arial" w:cs="Arial"/>
                <w:sz w:val="20"/>
                <w:szCs w:val="22"/>
              </w:rPr>
            </w:pPr>
          </w:p>
        </w:tc>
      </w:tr>
      <w:tr w:rsidR="00497F0F" w:rsidRPr="00E02127" w14:paraId="24450936" w14:textId="77777777" w:rsidTr="00AF055D">
        <w:trPr>
          <w:trHeight w:hRule="exact" w:val="680"/>
        </w:trPr>
        <w:tc>
          <w:tcPr>
            <w:tcW w:w="4253" w:type="dxa"/>
            <w:vAlign w:val="center"/>
          </w:tcPr>
          <w:p w14:paraId="54005E5E" w14:textId="77777777" w:rsidR="00497F0F" w:rsidRPr="00E02127" w:rsidRDefault="00497F0F" w:rsidP="00497F0F">
            <w:pPr>
              <w:spacing w:before="200" w:after="120"/>
              <w:jc w:val="both"/>
              <w:rPr>
                <w:rFonts w:ascii="Arial" w:hAnsi="Arial" w:cs="Arial"/>
                <w:sz w:val="20"/>
                <w:szCs w:val="22"/>
                <w:highlight w:val="yellow"/>
              </w:rPr>
            </w:pPr>
            <w:r w:rsidRPr="00E02127">
              <w:rPr>
                <w:rFonts w:ascii="Arial" w:hAnsi="Arial" w:cs="Arial"/>
                <w:sz w:val="20"/>
                <w:szCs w:val="22"/>
                <w:highlight w:val="yellow"/>
              </w:rPr>
              <w:t xml:space="preserve">Inženýrská činnost </w:t>
            </w:r>
          </w:p>
        </w:tc>
        <w:tc>
          <w:tcPr>
            <w:tcW w:w="2268" w:type="dxa"/>
            <w:vAlign w:val="center"/>
          </w:tcPr>
          <w:p w14:paraId="2D311BAF" w14:textId="77777777" w:rsidR="00497F0F" w:rsidRPr="00E02127" w:rsidRDefault="00497F0F" w:rsidP="00497F0F">
            <w:pPr>
              <w:spacing w:before="200" w:after="120"/>
              <w:jc w:val="both"/>
              <w:rPr>
                <w:rFonts w:ascii="Arial" w:hAnsi="Arial" w:cs="Arial"/>
                <w:sz w:val="20"/>
                <w:szCs w:val="22"/>
              </w:rPr>
            </w:pPr>
          </w:p>
        </w:tc>
        <w:tc>
          <w:tcPr>
            <w:tcW w:w="2551" w:type="dxa"/>
            <w:vAlign w:val="center"/>
          </w:tcPr>
          <w:p w14:paraId="4FFFD2C1" w14:textId="77777777" w:rsidR="00497F0F" w:rsidRPr="00E02127" w:rsidRDefault="00497F0F" w:rsidP="00497F0F">
            <w:pPr>
              <w:spacing w:before="200" w:after="120"/>
              <w:jc w:val="both"/>
              <w:rPr>
                <w:rFonts w:ascii="Arial" w:hAnsi="Arial" w:cs="Arial"/>
                <w:sz w:val="20"/>
                <w:szCs w:val="22"/>
              </w:rPr>
            </w:pPr>
          </w:p>
        </w:tc>
      </w:tr>
      <w:tr w:rsidR="00497F0F" w:rsidRPr="00E02127" w14:paraId="0A15C9B2" w14:textId="77777777" w:rsidTr="00AF055D">
        <w:trPr>
          <w:trHeight w:hRule="exact" w:val="680"/>
        </w:trPr>
        <w:tc>
          <w:tcPr>
            <w:tcW w:w="4253" w:type="dxa"/>
            <w:shd w:val="clear" w:color="auto" w:fill="auto"/>
            <w:vAlign w:val="center"/>
          </w:tcPr>
          <w:p w14:paraId="077F20F5" w14:textId="77F74694" w:rsidR="00497F0F" w:rsidRPr="00E02127" w:rsidRDefault="00497F0F" w:rsidP="00497F0F">
            <w:pPr>
              <w:spacing w:before="200" w:after="120"/>
              <w:jc w:val="both"/>
              <w:rPr>
                <w:rFonts w:ascii="Arial" w:hAnsi="Arial" w:cs="Arial"/>
                <w:sz w:val="20"/>
                <w:szCs w:val="22"/>
                <w:highlight w:val="yellow"/>
              </w:rPr>
            </w:pPr>
            <w:r w:rsidRPr="00E02127">
              <w:rPr>
                <w:rFonts w:ascii="Arial" w:hAnsi="Arial" w:cs="Arial"/>
                <w:sz w:val="20"/>
                <w:szCs w:val="22"/>
                <w:highlight w:val="yellow"/>
              </w:rPr>
              <w:t>Dozor projektanta v Kč za 25 hodin</w:t>
            </w:r>
          </w:p>
        </w:tc>
        <w:tc>
          <w:tcPr>
            <w:tcW w:w="2268" w:type="dxa"/>
            <w:shd w:val="clear" w:color="auto" w:fill="auto"/>
            <w:vAlign w:val="center"/>
          </w:tcPr>
          <w:p w14:paraId="331FFD4B" w14:textId="77777777" w:rsidR="00497F0F" w:rsidRPr="00E02127" w:rsidRDefault="00497F0F" w:rsidP="00497F0F">
            <w:pPr>
              <w:spacing w:before="200" w:after="120"/>
              <w:jc w:val="both"/>
              <w:rPr>
                <w:rFonts w:ascii="Arial" w:hAnsi="Arial" w:cs="Arial"/>
                <w:sz w:val="20"/>
                <w:szCs w:val="22"/>
              </w:rPr>
            </w:pPr>
          </w:p>
        </w:tc>
        <w:tc>
          <w:tcPr>
            <w:tcW w:w="2551" w:type="dxa"/>
            <w:shd w:val="clear" w:color="auto" w:fill="auto"/>
            <w:vAlign w:val="center"/>
          </w:tcPr>
          <w:p w14:paraId="6D44F91D" w14:textId="77777777" w:rsidR="00497F0F" w:rsidRPr="00E02127" w:rsidRDefault="00497F0F" w:rsidP="00497F0F">
            <w:pPr>
              <w:spacing w:before="200" w:after="120"/>
              <w:jc w:val="both"/>
              <w:rPr>
                <w:rFonts w:ascii="Arial" w:hAnsi="Arial" w:cs="Arial"/>
                <w:sz w:val="20"/>
                <w:szCs w:val="22"/>
              </w:rPr>
            </w:pPr>
          </w:p>
        </w:tc>
      </w:tr>
      <w:tr w:rsidR="00497F0F" w:rsidRPr="00E02127" w14:paraId="0D673EBE" w14:textId="77777777" w:rsidTr="00AF055D">
        <w:trPr>
          <w:trHeight w:hRule="exact" w:val="680"/>
        </w:trPr>
        <w:tc>
          <w:tcPr>
            <w:tcW w:w="4253" w:type="dxa"/>
            <w:shd w:val="clear" w:color="auto" w:fill="D9D9D9" w:themeFill="background1" w:themeFillShade="D9"/>
            <w:vAlign w:val="center"/>
          </w:tcPr>
          <w:p w14:paraId="00E76465" w14:textId="77777777" w:rsidR="00497F0F" w:rsidRPr="00E02127" w:rsidRDefault="00497F0F" w:rsidP="00497F0F">
            <w:pPr>
              <w:spacing w:before="200" w:after="120"/>
              <w:jc w:val="both"/>
              <w:rPr>
                <w:rFonts w:ascii="Arial" w:hAnsi="Arial" w:cs="Arial"/>
                <w:sz w:val="20"/>
                <w:szCs w:val="22"/>
                <w:highlight w:val="yellow"/>
              </w:rPr>
            </w:pPr>
            <w:r w:rsidRPr="00E02127">
              <w:rPr>
                <w:rFonts w:ascii="Arial" w:hAnsi="Arial" w:cs="Arial"/>
                <w:sz w:val="20"/>
                <w:szCs w:val="22"/>
                <w:highlight w:val="yellow"/>
              </w:rPr>
              <w:t>CENA DÍLA CELKEM</w:t>
            </w:r>
          </w:p>
        </w:tc>
        <w:tc>
          <w:tcPr>
            <w:tcW w:w="2268" w:type="dxa"/>
            <w:shd w:val="clear" w:color="auto" w:fill="D9D9D9" w:themeFill="background1" w:themeFillShade="D9"/>
            <w:vAlign w:val="center"/>
          </w:tcPr>
          <w:p w14:paraId="4803290B" w14:textId="77777777" w:rsidR="00497F0F" w:rsidRPr="00E02127" w:rsidRDefault="00497F0F" w:rsidP="00497F0F">
            <w:pPr>
              <w:spacing w:before="200" w:after="120"/>
              <w:jc w:val="both"/>
              <w:rPr>
                <w:rFonts w:ascii="Arial" w:hAnsi="Arial" w:cs="Arial"/>
                <w:sz w:val="20"/>
                <w:szCs w:val="22"/>
              </w:rPr>
            </w:pPr>
          </w:p>
        </w:tc>
        <w:tc>
          <w:tcPr>
            <w:tcW w:w="2551" w:type="dxa"/>
            <w:shd w:val="clear" w:color="auto" w:fill="D9D9D9" w:themeFill="background1" w:themeFillShade="D9"/>
            <w:vAlign w:val="center"/>
          </w:tcPr>
          <w:p w14:paraId="3C4A673C" w14:textId="77777777" w:rsidR="00497F0F" w:rsidRPr="00E02127" w:rsidRDefault="00497F0F" w:rsidP="00497F0F">
            <w:pPr>
              <w:spacing w:before="200" w:after="120"/>
              <w:jc w:val="both"/>
              <w:rPr>
                <w:rFonts w:ascii="Arial" w:hAnsi="Arial" w:cs="Arial"/>
                <w:sz w:val="20"/>
                <w:szCs w:val="22"/>
              </w:rPr>
            </w:pPr>
          </w:p>
        </w:tc>
      </w:tr>
      <w:bookmarkEnd w:id="1"/>
    </w:tbl>
    <w:p w14:paraId="4CDEBF9C" w14:textId="77777777" w:rsidR="00497F0F" w:rsidRPr="00E02127" w:rsidRDefault="00497F0F" w:rsidP="00497F0F">
      <w:pPr>
        <w:spacing w:after="160" w:line="259" w:lineRule="auto"/>
        <w:rPr>
          <w:rFonts w:ascii="Arial" w:eastAsiaTheme="minorHAnsi" w:hAnsi="Arial" w:cs="Arial"/>
          <w:sz w:val="22"/>
          <w:szCs w:val="22"/>
          <w:lang w:eastAsia="en-US"/>
        </w:rPr>
      </w:pPr>
    </w:p>
    <w:p w14:paraId="3F30A90D" w14:textId="556DF9E3" w:rsidR="00497F0F" w:rsidRPr="00E02127" w:rsidRDefault="00497F0F" w:rsidP="00497F0F">
      <w:pPr>
        <w:spacing w:after="160" w:line="259" w:lineRule="auto"/>
        <w:rPr>
          <w:rFonts w:ascii="Arial" w:eastAsiaTheme="minorHAnsi" w:hAnsi="Arial" w:cs="Arial"/>
          <w:sz w:val="22"/>
          <w:szCs w:val="22"/>
          <w:lang w:eastAsia="en-US"/>
        </w:rPr>
      </w:pPr>
      <w:r w:rsidRPr="00E02127">
        <w:rPr>
          <w:rFonts w:ascii="Arial" w:eastAsiaTheme="minorHAnsi" w:hAnsi="Arial" w:cs="Arial"/>
          <w:sz w:val="22"/>
          <w:szCs w:val="22"/>
          <w:highlight w:val="yellow"/>
          <w:lang w:eastAsia="en-US"/>
        </w:rPr>
        <w:t xml:space="preserve">Dozor projektanta – hodinová </w:t>
      </w:r>
      <w:proofErr w:type="gramStart"/>
      <w:r w:rsidRPr="00E02127">
        <w:rPr>
          <w:rFonts w:ascii="Arial" w:eastAsiaTheme="minorHAnsi" w:hAnsi="Arial" w:cs="Arial"/>
          <w:sz w:val="22"/>
          <w:szCs w:val="22"/>
          <w:highlight w:val="yellow"/>
          <w:lang w:eastAsia="en-US"/>
        </w:rPr>
        <w:t xml:space="preserve">sazba:   </w:t>
      </w:r>
      <w:proofErr w:type="gramEnd"/>
      <w:r w:rsidRPr="00E02127">
        <w:rPr>
          <w:rFonts w:ascii="Arial" w:eastAsiaTheme="minorHAnsi" w:hAnsi="Arial" w:cs="Arial"/>
          <w:sz w:val="22"/>
          <w:szCs w:val="22"/>
          <w:highlight w:val="yellow"/>
          <w:lang w:eastAsia="en-US"/>
        </w:rPr>
        <w:t>………………….                   v Kč bez DPH</w:t>
      </w:r>
    </w:p>
    <w:p w14:paraId="24BCAAFE" w14:textId="77777777" w:rsidR="00497F0F" w:rsidRPr="00E02127" w:rsidRDefault="00497F0F" w:rsidP="00282EB2">
      <w:pPr>
        <w:pStyle w:val="Default"/>
        <w:jc w:val="both"/>
        <w:rPr>
          <w:rFonts w:ascii="Arial" w:hAnsi="Arial" w:cs="Arial"/>
          <w:sz w:val="20"/>
        </w:rPr>
      </w:pPr>
    </w:p>
    <w:p w14:paraId="0921318D" w14:textId="77777777" w:rsidR="00282EB2" w:rsidRPr="00E61F77" w:rsidRDefault="00282EB2" w:rsidP="00282EB2">
      <w:pPr>
        <w:autoSpaceDE w:val="0"/>
        <w:autoSpaceDN w:val="0"/>
        <w:adjustRightInd w:val="0"/>
        <w:rPr>
          <w:rFonts w:ascii="Arial" w:eastAsia="Calibri" w:hAnsi="Arial" w:cs="Arial"/>
          <w:sz w:val="20"/>
          <w:szCs w:val="20"/>
        </w:rPr>
      </w:pPr>
    </w:p>
    <w:p w14:paraId="5976A8D1" w14:textId="77777777" w:rsidR="00DF0D85" w:rsidRPr="00E61F77" w:rsidRDefault="00A73BC8" w:rsidP="001E0873">
      <w:pPr>
        <w:pStyle w:val="Odstavecseseznamem"/>
        <w:numPr>
          <w:ilvl w:val="1"/>
          <w:numId w:val="4"/>
        </w:numPr>
        <w:spacing w:after="120"/>
        <w:jc w:val="both"/>
        <w:rPr>
          <w:rFonts w:ascii="Arial" w:hAnsi="Arial" w:cs="Arial"/>
          <w:sz w:val="22"/>
        </w:rPr>
      </w:pPr>
      <w:r w:rsidRPr="00E61F77">
        <w:rPr>
          <w:rFonts w:ascii="Arial" w:hAnsi="Arial" w:cs="Arial"/>
          <w:sz w:val="22"/>
        </w:rPr>
        <w:t>Cena je stanovena jako cena nejvýše přípustná, včetně všech poplatků a veškerých dalších nákladů v rozsahu předmětu díla a její výši je možné změnit pouze při změně DPH a na základě písemné dohody smluvních stran obsažené v řádném dodatku této smlouvy</w:t>
      </w:r>
      <w:r w:rsidR="00E4158D" w:rsidRPr="00E61F77">
        <w:rPr>
          <w:rFonts w:ascii="Arial" w:hAnsi="Arial" w:cs="Arial"/>
          <w:sz w:val="22"/>
        </w:rPr>
        <w:t>.</w:t>
      </w:r>
    </w:p>
    <w:p w14:paraId="3837356A" w14:textId="3556BE69" w:rsidR="00A73BC8" w:rsidRPr="00E61F77" w:rsidRDefault="006F68F1" w:rsidP="001E0873">
      <w:pPr>
        <w:pStyle w:val="Odstavecseseznamem"/>
        <w:numPr>
          <w:ilvl w:val="1"/>
          <w:numId w:val="4"/>
        </w:numPr>
        <w:spacing w:after="120"/>
        <w:jc w:val="both"/>
        <w:rPr>
          <w:rFonts w:ascii="Arial" w:hAnsi="Arial" w:cs="Arial"/>
          <w:sz w:val="22"/>
        </w:rPr>
      </w:pPr>
      <w:r w:rsidRPr="00E61F77">
        <w:rPr>
          <w:rFonts w:ascii="Arial" w:hAnsi="Arial" w:cs="Arial"/>
          <w:sz w:val="22"/>
        </w:rPr>
        <w:t>C</w:t>
      </w:r>
      <w:r w:rsidR="00282EB2" w:rsidRPr="00E61F77">
        <w:rPr>
          <w:rFonts w:ascii="Arial" w:hAnsi="Arial" w:cs="Arial"/>
          <w:sz w:val="22"/>
        </w:rPr>
        <w:t>ena</w:t>
      </w:r>
      <w:r w:rsidRPr="00E61F77">
        <w:rPr>
          <w:rFonts w:ascii="Arial" w:hAnsi="Arial" w:cs="Arial"/>
          <w:sz w:val="22"/>
        </w:rPr>
        <w:t xml:space="preserve"> </w:t>
      </w:r>
      <w:r w:rsidR="00A73BC8" w:rsidRPr="00E61F77">
        <w:rPr>
          <w:rFonts w:ascii="Arial" w:hAnsi="Arial" w:cs="Arial"/>
          <w:sz w:val="22"/>
        </w:rPr>
        <w:t xml:space="preserve">za </w:t>
      </w:r>
      <w:r w:rsidR="00282EB2" w:rsidRPr="00E61F77">
        <w:rPr>
          <w:rFonts w:ascii="Arial" w:hAnsi="Arial" w:cs="Arial"/>
          <w:sz w:val="22"/>
        </w:rPr>
        <w:t>autorský dozor</w:t>
      </w:r>
      <w:r w:rsidR="00A73BC8" w:rsidRPr="00E61F77">
        <w:rPr>
          <w:rFonts w:ascii="Arial" w:hAnsi="Arial" w:cs="Arial"/>
          <w:sz w:val="22"/>
        </w:rPr>
        <w:t xml:space="preserve"> obsahuje veškeré náklady zhotovitele na tuto činnost (včetně cestovného, stravného apod</w:t>
      </w:r>
      <w:r w:rsidR="00E65D16" w:rsidRPr="00E61F77">
        <w:rPr>
          <w:rFonts w:ascii="Arial" w:hAnsi="Arial" w:cs="Arial"/>
          <w:sz w:val="22"/>
        </w:rPr>
        <w:t>.</w:t>
      </w:r>
    </w:p>
    <w:p w14:paraId="3908F508" w14:textId="77777777" w:rsidR="00E4158D" w:rsidRPr="00E61F77" w:rsidRDefault="00E4158D" w:rsidP="001E0873">
      <w:pPr>
        <w:pStyle w:val="Odstavecseseznamem"/>
        <w:numPr>
          <w:ilvl w:val="1"/>
          <w:numId w:val="4"/>
        </w:numPr>
        <w:spacing w:after="120"/>
        <w:jc w:val="both"/>
        <w:rPr>
          <w:rFonts w:ascii="Arial" w:hAnsi="Arial" w:cs="Arial"/>
          <w:sz w:val="22"/>
        </w:rPr>
      </w:pPr>
      <w:r w:rsidRPr="00E61F77">
        <w:rPr>
          <w:rFonts w:ascii="Arial" w:hAnsi="Arial" w:cs="Arial"/>
          <w:sz w:val="22"/>
        </w:rPr>
        <w:t>Podmínky pro překročení a snížení sjednané ceny:</w:t>
      </w:r>
    </w:p>
    <w:p w14:paraId="27ACFF5C" w14:textId="77777777" w:rsidR="00E4158D" w:rsidRPr="00E61F77" w:rsidRDefault="00E4158D" w:rsidP="00CE5631">
      <w:pPr>
        <w:pStyle w:val="Zkladntext"/>
        <w:spacing w:after="120" w:line="276" w:lineRule="auto"/>
        <w:ind w:left="708"/>
        <w:rPr>
          <w:rFonts w:ascii="Arial" w:hAnsi="Arial" w:cs="Arial"/>
          <w:b w:val="0"/>
          <w:sz w:val="22"/>
          <w:szCs w:val="22"/>
        </w:rPr>
      </w:pPr>
      <w:r w:rsidRPr="00E61F77">
        <w:rPr>
          <w:rFonts w:ascii="Arial" w:hAnsi="Arial" w:cs="Arial"/>
          <w:b w:val="0"/>
          <w:bCs w:val="0"/>
          <w:sz w:val="22"/>
          <w:szCs w:val="22"/>
        </w:rPr>
        <w:t>Nabídková cena nesmí být měněna v souvislosti s inflací české měny, hodnotou kursu  české měny vůči zahraničním měnám či jinými faktory s vlivem na měnový kurs, stabilitou měny nebo cla.</w:t>
      </w:r>
    </w:p>
    <w:p w14:paraId="32CD42E4" w14:textId="77777777" w:rsidR="00DF0D85" w:rsidRPr="00E61F77" w:rsidRDefault="00E4158D" w:rsidP="00CE5631">
      <w:pPr>
        <w:pStyle w:val="Zkladntext"/>
        <w:spacing w:after="120" w:line="276" w:lineRule="auto"/>
        <w:ind w:left="708" w:firstLine="1"/>
        <w:rPr>
          <w:rFonts w:ascii="Arial" w:hAnsi="Arial" w:cs="Arial"/>
          <w:b w:val="0"/>
          <w:bCs w:val="0"/>
          <w:sz w:val="22"/>
          <w:szCs w:val="22"/>
        </w:rPr>
      </w:pPr>
      <w:r w:rsidRPr="00E61F77">
        <w:rPr>
          <w:rFonts w:ascii="Arial" w:hAnsi="Arial" w:cs="Arial"/>
          <w:b w:val="0"/>
          <w:bCs w:val="0"/>
          <w:sz w:val="22"/>
          <w:szCs w:val="22"/>
          <w:lang w:val="cs-CZ"/>
        </w:rPr>
        <w:t>O</w:t>
      </w:r>
      <w:r w:rsidR="00DF5CC2" w:rsidRPr="00E61F77">
        <w:rPr>
          <w:rFonts w:ascii="Arial" w:hAnsi="Arial" w:cs="Arial"/>
          <w:b w:val="0"/>
          <w:bCs w:val="0"/>
          <w:sz w:val="22"/>
          <w:szCs w:val="22"/>
          <w:lang w:val="cs-CZ"/>
        </w:rPr>
        <w:t xml:space="preserve">bjednatel </w:t>
      </w:r>
      <w:r w:rsidRPr="00E61F77">
        <w:rPr>
          <w:rFonts w:ascii="Arial" w:hAnsi="Arial" w:cs="Arial"/>
          <w:b w:val="0"/>
          <w:bCs w:val="0"/>
          <w:sz w:val="22"/>
          <w:szCs w:val="22"/>
        </w:rPr>
        <w:t xml:space="preserve">je oprávněn odečíst cenu neprovedených prací vyčíslených podle nabídkového rozpočtu </w:t>
      </w:r>
      <w:r w:rsidR="008E7263" w:rsidRPr="00E61F77">
        <w:rPr>
          <w:rFonts w:ascii="Arial" w:hAnsi="Arial" w:cs="Arial"/>
          <w:b w:val="0"/>
          <w:bCs w:val="0"/>
          <w:sz w:val="22"/>
          <w:szCs w:val="22"/>
        </w:rPr>
        <w:t>v případě snížení rozsahu prací</w:t>
      </w:r>
      <w:r w:rsidRPr="00E61F77">
        <w:rPr>
          <w:rFonts w:ascii="Arial" w:hAnsi="Arial" w:cs="Arial"/>
          <w:b w:val="0"/>
          <w:bCs w:val="0"/>
          <w:sz w:val="22"/>
          <w:szCs w:val="22"/>
        </w:rPr>
        <w:t>.</w:t>
      </w:r>
    </w:p>
    <w:p w14:paraId="078BEFD6" w14:textId="77777777" w:rsidR="00DF5CC2" w:rsidRPr="00E61F77" w:rsidRDefault="00DF5CC2" w:rsidP="00CE5631">
      <w:pPr>
        <w:pStyle w:val="Zkladntext"/>
        <w:spacing w:after="120" w:line="276" w:lineRule="auto"/>
        <w:ind w:left="708" w:firstLine="1"/>
        <w:rPr>
          <w:rFonts w:ascii="Arial" w:hAnsi="Arial" w:cs="Arial"/>
          <w:b w:val="0"/>
          <w:sz w:val="22"/>
          <w:szCs w:val="22"/>
          <w:lang w:val="cs-CZ"/>
        </w:rPr>
      </w:pPr>
      <w:r w:rsidRPr="00E61F77">
        <w:rPr>
          <w:rFonts w:ascii="Arial" w:hAnsi="Arial" w:cs="Arial"/>
          <w:b w:val="0"/>
          <w:sz w:val="22"/>
          <w:szCs w:val="22"/>
        </w:rPr>
        <w:t>Pakliže se objeví v průběhu provádění zakázky v důsledku objektivně nepředvídatelných okolností potřeba realizovat dodatečné práce</w:t>
      </w:r>
      <w:r w:rsidR="000B10B1" w:rsidRPr="00E61F77">
        <w:rPr>
          <w:rFonts w:ascii="Arial" w:hAnsi="Arial" w:cs="Arial"/>
          <w:b w:val="0"/>
          <w:sz w:val="22"/>
          <w:szCs w:val="22"/>
          <w:lang w:val="cs-CZ"/>
        </w:rPr>
        <w:t xml:space="preserve"> (vícepráce),</w:t>
      </w:r>
      <w:r w:rsidRPr="00E61F77">
        <w:rPr>
          <w:rFonts w:ascii="Arial" w:hAnsi="Arial" w:cs="Arial"/>
          <w:b w:val="0"/>
          <w:sz w:val="22"/>
          <w:szCs w:val="22"/>
        </w:rPr>
        <w:t xml:space="preserve"> které nebyly obsaženy v původních zadávacích podmínkách, jejich potřeba vznikla v důsledku objektivně nepředvídatelných okolností a tyto dodatečné práce jsou nezbytné pro plnou realizaci díla, je zhotovitel povinen na tuto skutečnost </w:t>
      </w:r>
      <w:r w:rsidR="007B4012" w:rsidRPr="00E61F77">
        <w:rPr>
          <w:rFonts w:ascii="Arial" w:hAnsi="Arial" w:cs="Arial"/>
          <w:b w:val="0"/>
          <w:sz w:val="22"/>
          <w:szCs w:val="22"/>
          <w:lang w:val="cs-CZ"/>
        </w:rPr>
        <w:t>objednatele</w:t>
      </w:r>
      <w:r w:rsidRPr="00E61F77">
        <w:rPr>
          <w:rFonts w:ascii="Arial" w:hAnsi="Arial" w:cs="Arial"/>
          <w:b w:val="0"/>
          <w:sz w:val="22"/>
          <w:szCs w:val="22"/>
        </w:rPr>
        <w:t xml:space="preserve"> neprodleně upozornit.</w:t>
      </w:r>
      <w:r w:rsidR="00282EB2" w:rsidRPr="00E61F77">
        <w:rPr>
          <w:rFonts w:ascii="Arial" w:hAnsi="Arial" w:cs="Arial"/>
          <w:b w:val="0"/>
          <w:sz w:val="22"/>
          <w:szCs w:val="22"/>
          <w:lang w:val="cs-CZ"/>
        </w:rPr>
        <w:t xml:space="preserve"> Obdobně bude postupováno</w:t>
      </w:r>
      <w:r w:rsidR="000B10B1" w:rsidRPr="00E61F77">
        <w:rPr>
          <w:rFonts w:ascii="Arial" w:hAnsi="Arial" w:cs="Arial"/>
          <w:b w:val="0"/>
          <w:sz w:val="22"/>
          <w:szCs w:val="22"/>
          <w:lang w:val="cs-CZ"/>
        </w:rPr>
        <w:t xml:space="preserve"> v případě méněprací. </w:t>
      </w:r>
      <w:r w:rsidRPr="00E61F77">
        <w:rPr>
          <w:rFonts w:ascii="Arial" w:hAnsi="Arial" w:cs="Arial"/>
          <w:b w:val="0"/>
          <w:sz w:val="22"/>
          <w:szCs w:val="22"/>
        </w:rPr>
        <w:t>Řešení dalšího postupu bude dohodnuto v souladu s platn</w:t>
      </w:r>
      <w:r w:rsidRPr="00E61F77">
        <w:rPr>
          <w:rFonts w:ascii="Arial" w:hAnsi="Arial" w:cs="Arial"/>
          <w:b w:val="0"/>
          <w:sz w:val="22"/>
          <w:szCs w:val="22"/>
          <w:lang w:val="cs-CZ"/>
        </w:rPr>
        <w:t>ou legislativou.</w:t>
      </w:r>
    </w:p>
    <w:p w14:paraId="1E7C9167" w14:textId="77777777" w:rsidR="008E7263" w:rsidRPr="00E61F77" w:rsidRDefault="005C16C6" w:rsidP="001E0873">
      <w:pPr>
        <w:pStyle w:val="Odstavecseseznamem"/>
        <w:numPr>
          <w:ilvl w:val="1"/>
          <w:numId w:val="4"/>
        </w:numPr>
        <w:spacing w:after="120"/>
        <w:jc w:val="both"/>
        <w:rPr>
          <w:rFonts w:ascii="Arial" w:hAnsi="Arial" w:cs="Arial"/>
          <w:sz w:val="22"/>
        </w:rPr>
      </w:pPr>
      <w:r w:rsidRPr="00E61F77">
        <w:rPr>
          <w:rFonts w:ascii="Arial" w:hAnsi="Arial" w:cs="Arial"/>
          <w:sz w:val="22"/>
        </w:rPr>
        <w:t>Plat</w:t>
      </w:r>
      <w:r w:rsidR="008E7263" w:rsidRPr="00E61F77">
        <w:rPr>
          <w:rFonts w:ascii="Arial" w:hAnsi="Arial" w:cs="Arial"/>
          <w:sz w:val="22"/>
        </w:rPr>
        <w:t>ební podmínky</w:t>
      </w:r>
    </w:p>
    <w:p w14:paraId="2BE2D9C9" w14:textId="428C4F9C" w:rsidR="008E7263" w:rsidRPr="00E61F77" w:rsidRDefault="008E7263" w:rsidP="00CE5631">
      <w:pPr>
        <w:pStyle w:val="Standard"/>
        <w:numPr>
          <w:ilvl w:val="0"/>
          <w:numId w:val="17"/>
        </w:numPr>
        <w:spacing w:after="120" w:line="276" w:lineRule="auto"/>
        <w:jc w:val="both"/>
        <w:rPr>
          <w:rFonts w:ascii="Arial" w:hAnsi="Arial" w:cs="Arial"/>
          <w:sz w:val="22"/>
          <w:szCs w:val="22"/>
        </w:rPr>
      </w:pPr>
      <w:r w:rsidRPr="00E61F77">
        <w:rPr>
          <w:rFonts w:ascii="Arial" w:hAnsi="Arial" w:cs="Arial"/>
          <w:sz w:val="22"/>
          <w:szCs w:val="22"/>
        </w:rPr>
        <w:t xml:space="preserve">Po dokončení a předání </w:t>
      </w:r>
      <w:r w:rsidRPr="00E61F77">
        <w:rPr>
          <w:rFonts w:ascii="Arial" w:hAnsi="Arial" w:cs="Arial"/>
          <w:b/>
          <w:sz w:val="22"/>
          <w:szCs w:val="22"/>
        </w:rPr>
        <w:t>projektové dokumentace</w:t>
      </w:r>
      <w:r w:rsidRPr="00E61F77">
        <w:rPr>
          <w:rFonts w:ascii="Arial" w:hAnsi="Arial" w:cs="Arial"/>
          <w:sz w:val="22"/>
          <w:szCs w:val="22"/>
        </w:rPr>
        <w:t xml:space="preserve"> </w:t>
      </w:r>
      <w:r w:rsidR="00ED54AA" w:rsidRPr="00E61F77">
        <w:rPr>
          <w:rFonts w:ascii="Arial" w:hAnsi="Arial" w:cs="Arial"/>
          <w:sz w:val="22"/>
          <w:szCs w:val="22"/>
        </w:rPr>
        <w:t>včetně oceněného a neoceněného soupisu prací dle vyhlášky č. 169/2016 Sb</w:t>
      </w:r>
      <w:r w:rsidR="00625006" w:rsidRPr="00E61F77">
        <w:rPr>
          <w:rFonts w:ascii="Arial" w:hAnsi="Arial" w:cs="Arial"/>
          <w:sz w:val="22"/>
          <w:szCs w:val="22"/>
        </w:rPr>
        <w:t>.</w:t>
      </w:r>
      <w:r w:rsidR="00ED54AA" w:rsidRPr="00E61F77">
        <w:rPr>
          <w:rFonts w:ascii="Arial" w:hAnsi="Arial" w:cs="Arial"/>
          <w:sz w:val="22"/>
          <w:szCs w:val="22"/>
        </w:rPr>
        <w:t xml:space="preserve"> </w:t>
      </w:r>
      <w:r w:rsidRPr="00E61F77">
        <w:rPr>
          <w:rFonts w:ascii="Arial" w:hAnsi="Arial" w:cs="Arial"/>
          <w:sz w:val="22"/>
          <w:szCs w:val="22"/>
        </w:rPr>
        <w:t xml:space="preserve">bude </w:t>
      </w:r>
      <w:r w:rsidR="00ED54AA" w:rsidRPr="00E61F77">
        <w:rPr>
          <w:rFonts w:ascii="Arial" w:hAnsi="Arial" w:cs="Arial"/>
          <w:sz w:val="22"/>
          <w:szCs w:val="22"/>
        </w:rPr>
        <w:t xml:space="preserve">zhotovitelem </w:t>
      </w:r>
      <w:r w:rsidR="00634D53">
        <w:rPr>
          <w:rFonts w:ascii="Arial" w:hAnsi="Arial" w:cs="Arial"/>
          <w:sz w:val="22"/>
          <w:szCs w:val="22"/>
        </w:rPr>
        <w:t xml:space="preserve">vždy </w:t>
      </w:r>
      <w:r w:rsidRPr="00E61F77">
        <w:rPr>
          <w:rFonts w:ascii="Arial" w:hAnsi="Arial" w:cs="Arial"/>
          <w:sz w:val="22"/>
          <w:szCs w:val="22"/>
        </w:rPr>
        <w:t xml:space="preserve">vystavena faktura ve výši sjednané ceny. Objednatel vystaví na tuto část díla </w:t>
      </w:r>
      <w:r w:rsidR="002C2DC8" w:rsidRPr="00E61F77">
        <w:rPr>
          <w:rFonts w:ascii="Arial" w:hAnsi="Arial" w:cs="Arial"/>
          <w:sz w:val="22"/>
          <w:szCs w:val="22"/>
        </w:rPr>
        <w:t xml:space="preserve">fakturu s </w:t>
      </w:r>
      <w:r w:rsidRPr="00E61F77">
        <w:rPr>
          <w:rFonts w:ascii="Arial" w:hAnsi="Arial" w:cs="Arial"/>
          <w:sz w:val="22"/>
          <w:szCs w:val="22"/>
        </w:rPr>
        <w:t xml:space="preserve">pozastávku </w:t>
      </w:r>
      <w:proofErr w:type="gramStart"/>
      <w:r w:rsidRPr="00E61F77">
        <w:rPr>
          <w:rFonts w:ascii="Arial" w:hAnsi="Arial" w:cs="Arial"/>
          <w:sz w:val="22"/>
          <w:szCs w:val="22"/>
        </w:rPr>
        <w:t>10%</w:t>
      </w:r>
      <w:proofErr w:type="gramEnd"/>
      <w:r w:rsidR="00ED54AA" w:rsidRPr="00E61F77">
        <w:rPr>
          <w:rFonts w:ascii="Arial" w:hAnsi="Arial" w:cs="Arial"/>
          <w:sz w:val="22"/>
          <w:szCs w:val="22"/>
        </w:rPr>
        <w:t xml:space="preserve">, </w:t>
      </w:r>
      <w:r w:rsidR="001B5FB2" w:rsidRPr="00E61F77">
        <w:rPr>
          <w:rFonts w:ascii="Arial" w:hAnsi="Arial" w:cs="Arial"/>
          <w:sz w:val="22"/>
          <w:szCs w:val="22"/>
        </w:rPr>
        <w:t xml:space="preserve">která bude splatná </w:t>
      </w:r>
      <w:r w:rsidR="00ED54AA" w:rsidRPr="00E61F77">
        <w:rPr>
          <w:rFonts w:ascii="Arial" w:hAnsi="Arial" w:cs="Arial"/>
          <w:sz w:val="22"/>
          <w:szCs w:val="22"/>
        </w:rPr>
        <w:t>p</w:t>
      </w:r>
      <w:r w:rsidRPr="00E61F77">
        <w:rPr>
          <w:rFonts w:ascii="Arial" w:hAnsi="Arial" w:cs="Arial"/>
          <w:sz w:val="22"/>
          <w:szCs w:val="22"/>
        </w:rPr>
        <w:t>o nabytí p</w:t>
      </w:r>
      <w:r w:rsidR="002B28BA" w:rsidRPr="00E61F77">
        <w:rPr>
          <w:rFonts w:ascii="Arial" w:hAnsi="Arial" w:cs="Arial"/>
          <w:sz w:val="22"/>
          <w:szCs w:val="22"/>
        </w:rPr>
        <w:t xml:space="preserve">rávní moci </w:t>
      </w:r>
      <w:r w:rsidR="001B5FB2" w:rsidRPr="00E61F77">
        <w:rPr>
          <w:rFonts w:ascii="Arial" w:hAnsi="Arial" w:cs="Arial"/>
          <w:sz w:val="22"/>
          <w:szCs w:val="22"/>
        </w:rPr>
        <w:t>povolení</w:t>
      </w:r>
      <w:r w:rsidR="00914C60">
        <w:rPr>
          <w:rFonts w:ascii="Arial" w:hAnsi="Arial" w:cs="Arial"/>
          <w:sz w:val="22"/>
          <w:szCs w:val="22"/>
        </w:rPr>
        <w:t xml:space="preserve"> stavby</w:t>
      </w:r>
      <w:r w:rsidRPr="00E61F77">
        <w:rPr>
          <w:rFonts w:ascii="Arial" w:hAnsi="Arial" w:cs="Arial"/>
          <w:sz w:val="22"/>
          <w:szCs w:val="22"/>
        </w:rPr>
        <w:t>.</w:t>
      </w:r>
    </w:p>
    <w:p w14:paraId="38C9C4CB" w14:textId="77777777" w:rsidR="008E7263" w:rsidRPr="00E61F77" w:rsidRDefault="008E7263" w:rsidP="00CE5631">
      <w:pPr>
        <w:pStyle w:val="Standard"/>
        <w:numPr>
          <w:ilvl w:val="0"/>
          <w:numId w:val="17"/>
        </w:numPr>
        <w:spacing w:after="120" w:line="276" w:lineRule="auto"/>
        <w:jc w:val="both"/>
        <w:rPr>
          <w:rFonts w:ascii="Arial" w:hAnsi="Arial" w:cs="Arial"/>
          <w:sz w:val="22"/>
          <w:szCs w:val="22"/>
        </w:rPr>
      </w:pPr>
      <w:r w:rsidRPr="00E61F77">
        <w:rPr>
          <w:rFonts w:ascii="Arial" w:hAnsi="Arial" w:cs="Arial"/>
          <w:sz w:val="22"/>
          <w:szCs w:val="22"/>
        </w:rPr>
        <w:t xml:space="preserve">Po dokončení </w:t>
      </w:r>
      <w:r w:rsidR="00ED54AA" w:rsidRPr="00914C60">
        <w:rPr>
          <w:rFonts w:ascii="Arial" w:hAnsi="Arial" w:cs="Arial"/>
          <w:b/>
          <w:bCs/>
          <w:sz w:val="22"/>
          <w:szCs w:val="22"/>
        </w:rPr>
        <w:t>inženýrské činnosti</w:t>
      </w:r>
      <w:r w:rsidR="00ED54AA" w:rsidRPr="00E61F77">
        <w:rPr>
          <w:rFonts w:ascii="Arial" w:hAnsi="Arial" w:cs="Arial"/>
          <w:sz w:val="22"/>
          <w:szCs w:val="22"/>
        </w:rPr>
        <w:t xml:space="preserve"> </w:t>
      </w:r>
      <w:r w:rsidRPr="00E61F77">
        <w:rPr>
          <w:rFonts w:ascii="Arial" w:hAnsi="Arial" w:cs="Arial"/>
          <w:sz w:val="22"/>
          <w:szCs w:val="22"/>
        </w:rPr>
        <w:t xml:space="preserve">bude </w:t>
      </w:r>
      <w:r w:rsidR="007C16AF" w:rsidRPr="00E61F77">
        <w:rPr>
          <w:rFonts w:ascii="Arial" w:hAnsi="Arial" w:cs="Arial"/>
          <w:sz w:val="22"/>
          <w:szCs w:val="22"/>
        </w:rPr>
        <w:t xml:space="preserve">zhotovitelem </w:t>
      </w:r>
      <w:r w:rsidRPr="00E61F77">
        <w:rPr>
          <w:rFonts w:ascii="Arial" w:hAnsi="Arial" w:cs="Arial"/>
          <w:sz w:val="22"/>
          <w:szCs w:val="22"/>
        </w:rPr>
        <w:t>vystavena faktura ve výši sjednané ceny za tuto část díla.</w:t>
      </w:r>
    </w:p>
    <w:p w14:paraId="2F8F723E" w14:textId="23F5F538" w:rsidR="008E7263" w:rsidRPr="00E61F77" w:rsidRDefault="00385EEC" w:rsidP="00CE5631">
      <w:pPr>
        <w:pStyle w:val="Standard"/>
        <w:numPr>
          <w:ilvl w:val="0"/>
          <w:numId w:val="17"/>
        </w:numPr>
        <w:spacing w:after="120" w:line="276" w:lineRule="auto"/>
        <w:jc w:val="both"/>
        <w:rPr>
          <w:rFonts w:ascii="Arial" w:hAnsi="Arial" w:cs="Arial"/>
          <w:sz w:val="22"/>
          <w:szCs w:val="22"/>
        </w:rPr>
      </w:pPr>
      <w:r w:rsidRPr="00E61F77">
        <w:rPr>
          <w:rFonts w:ascii="Arial" w:hAnsi="Arial" w:cs="Arial"/>
          <w:sz w:val="22"/>
          <w:szCs w:val="22"/>
        </w:rPr>
        <w:t>Dozor projektanta</w:t>
      </w:r>
      <w:r w:rsidR="009206F4" w:rsidRPr="00E61F77">
        <w:rPr>
          <w:rFonts w:ascii="Arial" w:hAnsi="Arial" w:cs="Arial"/>
          <w:sz w:val="22"/>
          <w:szCs w:val="22"/>
        </w:rPr>
        <w:t xml:space="preserve"> bude fakturován a hrazen průběžně počínaje skutečným datem </w:t>
      </w:r>
      <w:r w:rsidR="009206F4" w:rsidRPr="00E61F77">
        <w:rPr>
          <w:rFonts w:ascii="Arial" w:hAnsi="Arial" w:cs="Arial"/>
          <w:sz w:val="22"/>
          <w:szCs w:val="22"/>
        </w:rPr>
        <w:lastRenderedPageBreak/>
        <w:t>zahájení realizace stavební</w:t>
      </w:r>
      <w:r w:rsidR="00C55924" w:rsidRPr="00E61F77">
        <w:rPr>
          <w:rFonts w:ascii="Arial" w:hAnsi="Arial" w:cs="Arial"/>
          <w:sz w:val="22"/>
          <w:szCs w:val="22"/>
        </w:rPr>
        <w:t>ch</w:t>
      </w:r>
      <w:r w:rsidR="009206F4" w:rsidRPr="00E61F77">
        <w:rPr>
          <w:rFonts w:ascii="Arial" w:hAnsi="Arial" w:cs="Arial"/>
          <w:sz w:val="22"/>
          <w:szCs w:val="22"/>
        </w:rPr>
        <w:t xml:space="preserve"> úprav na základě skutečně poskytnutých služeb, tj. počtu hodin vynaložených ve prospěch </w:t>
      </w:r>
      <w:r w:rsidRPr="00E61F77">
        <w:rPr>
          <w:rFonts w:ascii="Arial" w:hAnsi="Arial" w:cs="Arial"/>
          <w:sz w:val="22"/>
          <w:szCs w:val="22"/>
        </w:rPr>
        <w:t>objednatele</w:t>
      </w:r>
      <w:r w:rsidR="009206F4" w:rsidRPr="00E61F77">
        <w:rPr>
          <w:rFonts w:ascii="Arial" w:hAnsi="Arial" w:cs="Arial"/>
          <w:sz w:val="22"/>
          <w:szCs w:val="22"/>
        </w:rPr>
        <w:t xml:space="preserve"> a sjednané hodinové sazby odsouhlasené předem objednatelem. Přílohou daňového dokladu za AD bude výkaz hodin za sledované období, potvrzený oprávněným zástupcem objednatele</w:t>
      </w:r>
    </w:p>
    <w:p w14:paraId="2D1E8DD7" w14:textId="77777777" w:rsidR="00DF0D85" w:rsidRPr="00E61F77" w:rsidRDefault="00E4158D" w:rsidP="001E0873">
      <w:pPr>
        <w:pStyle w:val="Odstavecseseznamem"/>
        <w:numPr>
          <w:ilvl w:val="1"/>
          <w:numId w:val="4"/>
        </w:numPr>
        <w:spacing w:after="120"/>
        <w:jc w:val="both"/>
        <w:rPr>
          <w:rFonts w:ascii="Arial" w:hAnsi="Arial" w:cs="Arial"/>
          <w:sz w:val="22"/>
          <w:szCs w:val="24"/>
        </w:rPr>
      </w:pPr>
      <w:r w:rsidRPr="00E61F77">
        <w:rPr>
          <w:rFonts w:ascii="Arial" w:hAnsi="Arial" w:cs="Arial"/>
          <w:sz w:val="22"/>
          <w:szCs w:val="24"/>
        </w:rPr>
        <w:t xml:space="preserve">Splatnost daňových dokladů odsouhlasených pověřeným pracovníkem objednatele bude minimálně </w:t>
      </w:r>
      <w:r w:rsidR="00E317D6" w:rsidRPr="00E61F77">
        <w:rPr>
          <w:rFonts w:ascii="Arial" w:hAnsi="Arial" w:cs="Arial"/>
          <w:sz w:val="22"/>
          <w:szCs w:val="24"/>
        </w:rPr>
        <w:t>21</w:t>
      </w:r>
      <w:r w:rsidRPr="00E61F77">
        <w:rPr>
          <w:rFonts w:ascii="Arial" w:hAnsi="Arial" w:cs="Arial"/>
          <w:sz w:val="22"/>
          <w:szCs w:val="24"/>
        </w:rPr>
        <w:t xml:space="preserve"> dní od data doručení objednateli.</w:t>
      </w:r>
      <w:r w:rsidR="00F27CDD" w:rsidRPr="00E61F77">
        <w:rPr>
          <w:rFonts w:ascii="Arial" w:hAnsi="Arial" w:cs="Arial"/>
          <w:sz w:val="22"/>
          <w:szCs w:val="24"/>
        </w:rPr>
        <w:t xml:space="preserve"> </w:t>
      </w:r>
      <w:r w:rsidR="00AF6C53" w:rsidRPr="00E61F77">
        <w:rPr>
          <w:rFonts w:ascii="Arial" w:hAnsi="Arial" w:cs="Arial"/>
          <w:sz w:val="22"/>
          <w:szCs w:val="24"/>
        </w:rPr>
        <w:t xml:space="preserve">Povinnost zaplatit je splněna dnem odepsání příslušné částky z účtu objednatele. </w:t>
      </w:r>
      <w:r w:rsidR="00DF0D85" w:rsidRPr="00E61F77">
        <w:rPr>
          <w:rFonts w:ascii="Arial" w:hAnsi="Arial" w:cs="Arial"/>
          <w:sz w:val="22"/>
          <w:szCs w:val="24"/>
        </w:rPr>
        <w:t xml:space="preserve">Zálohy objednatel neposkytuje. </w:t>
      </w:r>
    </w:p>
    <w:p w14:paraId="0834385E" w14:textId="77777777" w:rsidR="003A6692" w:rsidRPr="00E61F77" w:rsidRDefault="00E4158D" w:rsidP="001E0873">
      <w:pPr>
        <w:pStyle w:val="Odstavecseseznamem"/>
        <w:numPr>
          <w:ilvl w:val="1"/>
          <w:numId w:val="4"/>
        </w:numPr>
        <w:spacing w:after="120"/>
        <w:jc w:val="both"/>
        <w:rPr>
          <w:rFonts w:ascii="Arial" w:hAnsi="Arial" w:cs="Arial"/>
          <w:sz w:val="22"/>
          <w:szCs w:val="24"/>
        </w:rPr>
      </w:pPr>
      <w:r w:rsidRPr="00E61F77">
        <w:rPr>
          <w:rFonts w:ascii="Arial" w:hAnsi="Arial" w:cs="Arial"/>
          <w:sz w:val="22"/>
          <w:szCs w:val="24"/>
        </w:rPr>
        <w:t>Ve faktuře bude zúčtováno DPH dle platných předpisů.</w:t>
      </w:r>
      <w:r w:rsidR="003A6692" w:rsidRPr="00E61F77">
        <w:rPr>
          <w:rFonts w:ascii="Arial" w:hAnsi="Arial" w:cs="Arial"/>
          <w:sz w:val="22"/>
          <w:szCs w:val="24"/>
        </w:rPr>
        <w:t xml:space="preserve"> Veškeré platby budou probíhat v</w:t>
      </w:r>
      <w:r w:rsidR="00AA4D59" w:rsidRPr="00E61F77">
        <w:rPr>
          <w:rFonts w:ascii="Arial" w:hAnsi="Arial" w:cs="Arial"/>
          <w:sz w:val="22"/>
          <w:szCs w:val="24"/>
        </w:rPr>
        <w:t> </w:t>
      </w:r>
      <w:r w:rsidR="003A6692" w:rsidRPr="00E61F77">
        <w:rPr>
          <w:rFonts w:ascii="Arial" w:hAnsi="Arial" w:cs="Arial"/>
          <w:sz w:val="22"/>
          <w:szCs w:val="24"/>
        </w:rPr>
        <w:t>Kč</w:t>
      </w:r>
      <w:r w:rsidR="00AA4D59" w:rsidRPr="00E61F77">
        <w:rPr>
          <w:rFonts w:ascii="Arial" w:hAnsi="Arial" w:cs="Arial"/>
          <w:sz w:val="22"/>
          <w:szCs w:val="24"/>
        </w:rPr>
        <w:t xml:space="preserve"> a</w:t>
      </w:r>
      <w:r w:rsidR="006E629E" w:rsidRPr="00E61F77">
        <w:rPr>
          <w:rFonts w:ascii="Arial" w:hAnsi="Arial" w:cs="Arial"/>
          <w:sz w:val="22"/>
          <w:szCs w:val="24"/>
        </w:rPr>
        <w:t> </w:t>
      </w:r>
      <w:r w:rsidR="00AA4D59" w:rsidRPr="00E61F77">
        <w:rPr>
          <w:rFonts w:ascii="Arial" w:hAnsi="Arial" w:cs="Arial"/>
          <w:sz w:val="22"/>
          <w:szCs w:val="24"/>
        </w:rPr>
        <w:t>budou prováděny bezhotovostním převodem na bankovní účet zhotovitele uvedeným na faktuře – daňovém dokladu.</w:t>
      </w:r>
    </w:p>
    <w:p w14:paraId="566317A8" w14:textId="77777777" w:rsidR="00694697" w:rsidRPr="00E61F77" w:rsidRDefault="00E4158D" w:rsidP="00694697">
      <w:pPr>
        <w:pStyle w:val="Odstavecseseznamem"/>
        <w:numPr>
          <w:ilvl w:val="1"/>
          <w:numId w:val="4"/>
        </w:numPr>
        <w:spacing w:after="120"/>
        <w:jc w:val="both"/>
        <w:rPr>
          <w:rFonts w:ascii="Arial" w:hAnsi="Arial" w:cs="Arial"/>
          <w:sz w:val="22"/>
          <w:szCs w:val="24"/>
        </w:rPr>
      </w:pPr>
      <w:proofErr w:type="gramStart"/>
      <w:r w:rsidRPr="00E61F77">
        <w:rPr>
          <w:rFonts w:ascii="Arial" w:hAnsi="Arial" w:cs="Arial"/>
          <w:sz w:val="22"/>
          <w:szCs w:val="24"/>
        </w:rPr>
        <w:t>Faktura - daňový</w:t>
      </w:r>
      <w:proofErr w:type="gramEnd"/>
      <w:r w:rsidRPr="00E61F77">
        <w:rPr>
          <w:rFonts w:ascii="Arial" w:hAnsi="Arial" w:cs="Arial"/>
          <w:sz w:val="22"/>
          <w:szCs w:val="24"/>
        </w:rPr>
        <w:t xml:space="preserve"> doklad musí obsahovat náležitosti daňového dokladu dle § 2</w:t>
      </w:r>
      <w:r w:rsidR="00E620D1" w:rsidRPr="00E61F77">
        <w:rPr>
          <w:rFonts w:ascii="Arial" w:hAnsi="Arial" w:cs="Arial"/>
          <w:sz w:val="22"/>
          <w:szCs w:val="24"/>
        </w:rPr>
        <w:t>9</w:t>
      </w:r>
      <w:r w:rsidRPr="00E61F77">
        <w:rPr>
          <w:rFonts w:ascii="Arial" w:hAnsi="Arial" w:cs="Arial"/>
          <w:sz w:val="22"/>
          <w:szCs w:val="24"/>
        </w:rPr>
        <w:t xml:space="preserve"> zákona 235/2004 Sb. V případě, že účetní doklady nebudou mít odpovídající náležitosti, je objednatel oprávněn zaslat je ve lhůtě splatnosti zpět k doplnění, aniž se tak dostane do prodlení se splatností; lhůta splatnosti počíná běžet znovu od opětovného zaslání náležitě doplněných či opravených dokladů.</w:t>
      </w:r>
    </w:p>
    <w:p w14:paraId="328F7A00" w14:textId="77777777" w:rsidR="008A7D5A" w:rsidRPr="00A54278" w:rsidRDefault="008A7D5A" w:rsidP="00E61F77">
      <w:pPr>
        <w:pStyle w:val="Odstavecseseznamem"/>
        <w:keepNext/>
        <w:keepLines/>
        <w:widowControl/>
        <w:numPr>
          <w:ilvl w:val="0"/>
          <w:numId w:val="4"/>
        </w:numPr>
        <w:shd w:val="clear" w:color="auto" w:fill="D9D9D9" w:themeFill="background1" w:themeFillShade="D9"/>
        <w:tabs>
          <w:tab w:val="right" w:pos="8222"/>
        </w:tabs>
        <w:spacing w:before="200"/>
        <w:ind w:left="357" w:hanging="357"/>
        <w:rPr>
          <w:rFonts w:ascii="Arial" w:hAnsi="Arial" w:cs="Arial"/>
          <w:b/>
          <w:szCs w:val="24"/>
        </w:rPr>
      </w:pPr>
      <w:r w:rsidRPr="00A54278">
        <w:rPr>
          <w:rFonts w:ascii="Arial" w:hAnsi="Arial" w:cs="Arial"/>
          <w:b/>
          <w:szCs w:val="24"/>
        </w:rPr>
        <w:t>P</w:t>
      </w:r>
      <w:r w:rsidR="00E37BB7" w:rsidRPr="00A54278">
        <w:rPr>
          <w:rFonts w:ascii="Arial" w:hAnsi="Arial" w:cs="Arial"/>
          <w:b/>
          <w:szCs w:val="24"/>
        </w:rPr>
        <w:t>odklady – způsob a podmínky provádění díla</w:t>
      </w:r>
    </w:p>
    <w:p w14:paraId="4548100A" w14:textId="77777777" w:rsidR="00AC350A" w:rsidRPr="00E61F77" w:rsidRDefault="00AC350A" w:rsidP="001E0873">
      <w:pPr>
        <w:pStyle w:val="Seznam"/>
        <w:numPr>
          <w:ilvl w:val="1"/>
          <w:numId w:val="7"/>
        </w:numPr>
        <w:spacing w:after="120" w:line="276" w:lineRule="auto"/>
        <w:jc w:val="both"/>
        <w:rPr>
          <w:rFonts w:ascii="Arial" w:hAnsi="Arial" w:cs="Arial"/>
          <w:sz w:val="22"/>
          <w:szCs w:val="22"/>
        </w:rPr>
      </w:pPr>
      <w:r w:rsidRPr="00E61F77">
        <w:rPr>
          <w:rFonts w:ascii="Arial" w:hAnsi="Arial" w:cs="Arial"/>
          <w:sz w:val="22"/>
          <w:szCs w:val="22"/>
        </w:rPr>
        <w:t xml:space="preserve">Pro inženýrské činnosti (právní úkony) zhotovitele dle předmětu díla, tj. pro projednání s majiteli dotčených nemovitostí, projednání se správními a veřejnoprávními orgány a pro další úkony prováděné jménem objednatele pro splnění předmětu díla, </w:t>
      </w:r>
      <w:r w:rsidRPr="00E61F77">
        <w:rPr>
          <w:rFonts w:ascii="Arial" w:hAnsi="Arial" w:cs="Arial"/>
          <w:b/>
          <w:sz w:val="22"/>
          <w:szCs w:val="22"/>
        </w:rPr>
        <w:t>bude zhotoviteli vystavena objednatelem plná moc</w:t>
      </w:r>
      <w:r w:rsidRPr="00E61F77">
        <w:rPr>
          <w:rFonts w:ascii="Arial" w:hAnsi="Arial" w:cs="Arial"/>
          <w:sz w:val="22"/>
          <w:szCs w:val="22"/>
        </w:rPr>
        <w:t>. V této plné moci bude na základě návrhu objednatele specifikován rozsah úkonů, ke kterým objednatel dal plnou moc zhotoviteli</w:t>
      </w:r>
    </w:p>
    <w:p w14:paraId="789C38C1" w14:textId="77777777" w:rsidR="004275F1" w:rsidRPr="00E61F77" w:rsidRDefault="00694697" w:rsidP="001E0873">
      <w:pPr>
        <w:pStyle w:val="Seznam"/>
        <w:numPr>
          <w:ilvl w:val="1"/>
          <w:numId w:val="7"/>
        </w:numPr>
        <w:spacing w:after="120" w:line="276" w:lineRule="auto"/>
        <w:jc w:val="both"/>
        <w:rPr>
          <w:rFonts w:ascii="Arial" w:hAnsi="Arial" w:cs="Arial"/>
          <w:sz w:val="22"/>
          <w:szCs w:val="22"/>
        </w:rPr>
      </w:pPr>
      <w:r w:rsidRPr="00E61F77">
        <w:rPr>
          <w:rFonts w:ascii="Arial" w:hAnsi="Arial" w:cs="Arial"/>
          <w:sz w:val="22"/>
          <w:szCs w:val="22"/>
        </w:rPr>
        <w:t>Zhotovitel se zavazuje plně a prokazatelně splnit předmět smlouvy, který je specifikován v článku II. této smlouvy.</w:t>
      </w:r>
    </w:p>
    <w:p w14:paraId="1C3A3E40" w14:textId="77777777" w:rsidR="007064BC" w:rsidRPr="00E61F77" w:rsidRDefault="007064BC" w:rsidP="00065F23">
      <w:pPr>
        <w:pStyle w:val="Seznam"/>
        <w:numPr>
          <w:ilvl w:val="1"/>
          <w:numId w:val="7"/>
        </w:numPr>
        <w:spacing w:after="120" w:line="276" w:lineRule="auto"/>
        <w:jc w:val="both"/>
        <w:rPr>
          <w:rFonts w:ascii="Arial" w:hAnsi="Arial" w:cs="Arial"/>
          <w:sz w:val="22"/>
          <w:szCs w:val="22"/>
        </w:rPr>
      </w:pPr>
      <w:r w:rsidRPr="00E61F77">
        <w:rPr>
          <w:rFonts w:ascii="Arial" w:hAnsi="Arial" w:cs="Arial"/>
          <w:sz w:val="22"/>
          <w:szCs w:val="22"/>
        </w:rPr>
        <w:t>Zhotovitel</w:t>
      </w:r>
      <w:r w:rsidR="00065F23" w:rsidRPr="00E61F77">
        <w:rPr>
          <w:rFonts w:ascii="Arial" w:hAnsi="Arial" w:cs="Arial"/>
          <w:sz w:val="22"/>
          <w:szCs w:val="22"/>
        </w:rPr>
        <w:t xml:space="preserve"> zodpovídá za úplnost a správnost projektové dokumentace a za soulad rozpočtu a výkazu výměr s výkresov</w:t>
      </w:r>
      <w:r w:rsidR="00400A0B" w:rsidRPr="00E61F77">
        <w:rPr>
          <w:rFonts w:ascii="Arial" w:hAnsi="Arial" w:cs="Arial"/>
          <w:sz w:val="22"/>
          <w:szCs w:val="22"/>
        </w:rPr>
        <w:t>ou částí</w:t>
      </w:r>
      <w:r w:rsidR="00065F23" w:rsidRPr="00E61F77">
        <w:rPr>
          <w:rFonts w:ascii="Arial" w:hAnsi="Arial" w:cs="Arial"/>
          <w:sz w:val="22"/>
          <w:szCs w:val="22"/>
        </w:rPr>
        <w:t xml:space="preserve"> projektové dokumentace</w:t>
      </w:r>
      <w:r w:rsidRPr="00E61F77">
        <w:rPr>
          <w:rFonts w:ascii="Arial" w:hAnsi="Arial" w:cs="Arial"/>
          <w:sz w:val="22"/>
          <w:szCs w:val="22"/>
        </w:rPr>
        <w:t>.</w:t>
      </w:r>
    </w:p>
    <w:p w14:paraId="0172D3BA" w14:textId="77777777" w:rsidR="00DA47F3" w:rsidRPr="00E61F77" w:rsidRDefault="00694697" w:rsidP="001E0873">
      <w:pPr>
        <w:pStyle w:val="Seznam"/>
        <w:numPr>
          <w:ilvl w:val="1"/>
          <w:numId w:val="7"/>
        </w:numPr>
        <w:spacing w:after="120" w:line="276" w:lineRule="auto"/>
        <w:jc w:val="both"/>
        <w:rPr>
          <w:rFonts w:ascii="Arial" w:hAnsi="Arial" w:cs="Arial"/>
          <w:sz w:val="22"/>
          <w:szCs w:val="22"/>
        </w:rPr>
      </w:pPr>
      <w:r w:rsidRPr="00E61F77">
        <w:rPr>
          <w:rFonts w:ascii="Arial" w:hAnsi="Arial" w:cs="Arial"/>
          <w:sz w:val="22"/>
          <w:szCs w:val="22"/>
        </w:rPr>
        <w:t xml:space="preserve">Dílo musí </w:t>
      </w:r>
      <w:r w:rsidRPr="00E61F77">
        <w:rPr>
          <w:rFonts w:ascii="Arial" w:hAnsi="Arial" w:cs="Arial"/>
          <w:bCs/>
          <w:sz w:val="22"/>
          <w:szCs w:val="22"/>
        </w:rPr>
        <w:t xml:space="preserve">splňovat podmínky v souladu s příslušnými technickými normami (ČSN), s obecně závaznými právními předpisy a předpisy pro provádění prací danými charakterem a rozsahem zakázky. </w:t>
      </w:r>
      <w:r w:rsidR="004275F1" w:rsidRPr="00E61F77">
        <w:rPr>
          <w:rFonts w:ascii="Arial" w:hAnsi="Arial" w:cs="Arial"/>
          <w:bCs/>
          <w:sz w:val="22"/>
          <w:szCs w:val="22"/>
        </w:rPr>
        <w:t xml:space="preserve">Budou </w:t>
      </w:r>
      <w:r w:rsidR="004275F1" w:rsidRPr="00E61F77">
        <w:rPr>
          <w:rFonts w:ascii="Arial" w:eastAsia="Calibri" w:hAnsi="Arial" w:cs="Arial"/>
          <w:sz w:val="22"/>
          <w:szCs w:val="22"/>
        </w:rPr>
        <w:t xml:space="preserve">použity dodávky a materiály I. jakostní třídy. </w:t>
      </w:r>
      <w:r w:rsidRPr="00E61F77">
        <w:rPr>
          <w:rFonts w:ascii="Arial" w:hAnsi="Arial" w:cs="Arial"/>
          <w:sz w:val="22"/>
          <w:szCs w:val="22"/>
        </w:rPr>
        <w:t>Zhotovitel bude při uplatňování norem postupovat jednotně v rámci plnění celého předmětu zakázky.</w:t>
      </w:r>
      <w:r w:rsidR="0051464A" w:rsidRPr="00E61F77">
        <w:rPr>
          <w:rFonts w:ascii="Arial" w:hAnsi="Arial" w:cs="Arial"/>
          <w:sz w:val="22"/>
          <w:szCs w:val="22"/>
        </w:rPr>
        <w:t xml:space="preserve"> V technické zprávě budou uvedeny odkazy na platné technické normy a předpis</w:t>
      </w:r>
      <w:r w:rsidR="002A389D" w:rsidRPr="00E61F77">
        <w:rPr>
          <w:rFonts w:ascii="Arial" w:hAnsi="Arial" w:cs="Arial"/>
          <w:sz w:val="22"/>
          <w:szCs w:val="22"/>
        </w:rPr>
        <w:t>y.</w:t>
      </w:r>
    </w:p>
    <w:p w14:paraId="2D313C12" w14:textId="77777777" w:rsidR="00694697" w:rsidRPr="00E61F77" w:rsidRDefault="00694697" w:rsidP="001E0873">
      <w:pPr>
        <w:pStyle w:val="Seznam"/>
        <w:numPr>
          <w:ilvl w:val="1"/>
          <w:numId w:val="7"/>
        </w:numPr>
        <w:spacing w:after="120" w:line="276" w:lineRule="auto"/>
        <w:jc w:val="both"/>
        <w:rPr>
          <w:rFonts w:ascii="Arial" w:hAnsi="Arial" w:cs="Arial"/>
          <w:sz w:val="22"/>
          <w:szCs w:val="22"/>
        </w:rPr>
      </w:pPr>
      <w:r w:rsidRPr="00E61F77">
        <w:rPr>
          <w:rFonts w:ascii="Arial" w:hAnsi="Arial" w:cs="Arial"/>
          <w:sz w:val="22"/>
          <w:szCs w:val="22"/>
        </w:rPr>
        <w:t xml:space="preserve">Zhotovitel se zavazuje </w:t>
      </w:r>
      <w:r w:rsidR="00862197" w:rsidRPr="00E61F77">
        <w:rPr>
          <w:rFonts w:ascii="Arial" w:hAnsi="Arial" w:cs="Arial"/>
          <w:sz w:val="22"/>
          <w:szCs w:val="22"/>
        </w:rPr>
        <w:t xml:space="preserve">v </w:t>
      </w:r>
      <w:r w:rsidRPr="00E61F77">
        <w:rPr>
          <w:rFonts w:ascii="Arial" w:hAnsi="Arial" w:cs="Arial"/>
          <w:sz w:val="22"/>
          <w:szCs w:val="22"/>
        </w:rPr>
        <w:t>rámci plnění předmětu zakázky zajistit a do nabídkové ceny zahrnout veškeré další činnosti, které souvisejí s realizací předmětu zakázky</w:t>
      </w:r>
      <w:r w:rsidR="00AC350A" w:rsidRPr="00E61F77">
        <w:rPr>
          <w:rFonts w:ascii="Arial" w:hAnsi="Arial" w:cs="Arial"/>
          <w:sz w:val="22"/>
          <w:szCs w:val="22"/>
        </w:rPr>
        <w:t>.</w:t>
      </w:r>
      <w:r w:rsidR="00AA4964" w:rsidRPr="00E61F77">
        <w:rPr>
          <w:rFonts w:ascii="Arial" w:hAnsi="Arial" w:cs="Arial"/>
          <w:sz w:val="22"/>
          <w:szCs w:val="22"/>
        </w:rPr>
        <w:t xml:space="preserve"> </w:t>
      </w:r>
    </w:p>
    <w:p w14:paraId="54DA4C8A" w14:textId="77777777" w:rsidR="00694697" w:rsidRPr="00E61F77" w:rsidRDefault="00694697" w:rsidP="001E0873">
      <w:pPr>
        <w:pStyle w:val="Odstavecseseznamem"/>
        <w:widowControl/>
        <w:numPr>
          <w:ilvl w:val="1"/>
          <w:numId w:val="7"/>
        </w:numPr>
        <w:autoSpaceDE w:val="0"/>
        <w:spacing w:after="120"/>
        <w:ind w:left="709"/>
        <w:jc w:val="both"/>
        <w:rPr>
          <w:rFonts w:ascii="Arial" w:hAnsi="Arial" w:cs="Arial"/>
          <w:sz w:val="22"/>
        </w:rPr>
      </w:pPr>
      <w:r w:rsidRPr="00E61F77">
        <w:rPr>
          <w:rFonts w:ascii="Arial" w:hAnsi="Arial" w:cs="Arial"/>
          <w:sz w:val="22"/>
        </w:rPr>
        <w:t>Zjistí-li zhotovitel při zajišťování prací překážky, které znemožňují řádné uskutečnění činnosti a právních úkonů dohodnutým způsobem, oznámí to neprodleně objednateli, se kterým se dohodne na odstranění těchto překážek (zápisem do SD).</w:t>
      </w:r>
    </w:p>
    <w:p w14:paraId="55B732D8" w14:textId="77777777" w:rsidR="00CB2F87" w:rsidRPr="00E61F77" w:rsidRDefault="00CB2F87" w:rsidP="001E0873">
      <w:pPr>
        <w:numPr>
          <w:ilvl w:val="1"/>
          <w:numId w:val="7"/>
        </w:numPr>
        <w:spacing w:after="120" w:line="276" w:lineRule="auto"/>
        <w:jc w:val="both"/>
        <w:rPr>
          <w:rFonts w:ascii="Arial" w:hAnsi="Arial" w:cs="Arial"/>
          <w:sz w:val="22"/>
          <w:szCs w:val="22"/>
        </w:rPr>
      </w:pPr>
      <w:r w:rsidRPr="00E61F77">
        <w:rPr>
          <w:rFonts w:ascii="Arial" w:hAnsi="Arial" w:cs="Arial"/>
          <w:sz w:val="22"/>
          <w:szCs w:val="22"/>
        </w:rPr>
        <w:t>Zhotovitel bude při plnění předmětu této smlouvy postupovat s odbornou péčí. Zavazuje se dodržovat kvalitativní požadavky a obecně závazné předpisy, technické normy a podmínky této smlouvy.</w:t>
      </w:r>
    </w:p>
    <w:p w14:paraId="70266F6B" w14:textId="04B711AF" w:rsidR="00CB2F87" w:rsidRPr="00E61F77" w:rsidRDefault="00CB2F87" w:rsidP="001E0873">
      <w:pPr>
        <w:pStyle w:val="Odstavecseseznamem"/>
        <w:widowControl/>
        <w:numPr>
          <w:ilvl w:val="1"/>
          <w:numId w:val="7"/>
        </w:numPr>
        <w:autoSpaceDE w:val="0"/>
        <w:spacing w:after="120"/>
        <w:jc w:val="both"/>
        <w:rPr>
          <w:rFonts w:ascii="Arial" w:hAnsi="Arial" w:cs="Arial"/>
          <w:sz w:val="22"/>
        </w:rPr>
      </w:pPr>
      <w:r w:rsidRPr="00E61F77">
        <w:rPr>
          <w:rFonts w:ascii="Arial" w:hAnsi="Arial" w:cs="Arial"/>
          <w:bCs/>
          <w:sz w:val="22"/>
        </w:rPr>
        <w:t xml:space="preserve">Zhotovitel se zavazuje akceptovat a realizovat všechny objednatelem písemně uplatněné pokyny, připomínky a návrhy k provádění díla za podmínky, že tyto pokyny, </w:t>
      </w:r>
      <w:r w:rsidRPr="00E61F77">
        <w:rPr>
          <w:rFonts w:ascii="Arial" w:hAnsi="Arial" w:cs="Arial"/>
          <w:bCs/>
          <w:sz w:val="22"/>
        </w:rPr>
        <w:lastRenderedPageBreak/>
        <w:t>připomínky nebo návrhy nejsou v rozporu s právními předpisy, touto smlouvou</w:t>
      </w:r>
      <w:r w:rsidR="00EA6943">
        <w:rPr>
          <w:rFonts w:ascii="Arial" w:hAnsi="Arial" w:cs="Arial"/>
          <w:bCs/>
          <w:sz w:val="22"/>
        </w:rPr>
        <w:t>,</w:t>
      </w:r>
      <w:r w:rsidRPr="00E61F77">
        <w:rPr>
          <w:rFonts w:ascii="Arial" w:hAnsi="Arial" w:cs="Arial"/>
          <w:bCs/>
          <w:sz w:val="22"/>
        </w:rPr>
        <w:t xml:space="preserve"> popř. technickými normami nebo technologickými předpisy.</w:t>
      </w:r>
    </w:p>
    <w:p w14:paraId="0D8D4BBE" w14:textId="77777777" w:rsidR="00694697" w:rsidRDefault="00694697" w:rsidP="001E0873">
      <w:pPr>
        <w:pStyle w:val="Odstavecseseznamem"/>
        <w:numPr>
          <w:ilvl w:val="1"/>
          <w:numId w:val="7"/>
        </w:numPr>
        <w:autoSpaceDE w:val="0"/>
        <w:spacing w:after="120"/>
        <w:jc w:val="both"/>
        <w:rPr>
          <w:rFonts w:ascii="Arial" w:hAnsi="Arial" w:cs="Arial"/>
          <w:sz w:val="22"/>
        </w:rPr>
      </w:pPr>
      <w:r w:rsidRPr="00E61F77">
        <w:rPr>
          <w:rFonts w:ascii="Arial" w:hAnsi="Arial" w:cs="Arial"/>
          <w:sz w:val="22"/>
        </w:rPr>
        <w:t xml:space="preserve">Objednatel je povinen předat včas zhotoviteli bezúplatně všechny údaje a informace, jež jsou nezbytně nutné k řádnému splnění předmětu smlouvy, pokud z jejich povahy nevyplývá, že je má zajistit zhotovitel v rámci své činnosti. </w:t>
      </w:r>
    </w:p>
    <w:p w14:paraId="5D127F06" w14:textId="77777777" w:rsidR="00345D6E" w:rsidRPr="00E61F77" w:rsidRDefault="00345D6E" w:rsidP="00345D6E">
      <w:pPr>
        <w:pStyle w:val="Odstavecseseznamem"/>
        <w:autoSpaceDE w:val="0"/>
        <w:spacing w:after="120"/>
        <w:jc w:val="both"/>
        <w:rPr>
          <w:rFonts w:ascii="Arial" w:hAnsi="Arial" w:cs="Arial"/>
          <w:sz w:val="22"/>
        </w:rPr>
      </w:pPr>
    </w:p>
    <w:p w14:paraId="009F72D9" w14:textId="77777777" w:rsidR="008A7D5A" w:rsidRPr="00A54278" w:rsidRDefault="008A7D5A" w:rsidP="00E61F77">
      <w:pPr>
        <w:pStyle w:val="Odstavecseseznamem"/>
        <w:keepNext/>
        <w:keepLines/>
        <w:widowControl/>
        <w:numPr>
          <w:ilvl w:val="0"/>
          <w:numId w:val="4"/>
        </w:numPr>
        <w:shd w:val="clear" w:color="auto" w:fill="D9D9D9" w:themeFill="background1" w:themeFillShade="D9"/>
        <w:tabs>
          <w:tab w:val="right" w:pos="8222"/>
        </w:tabs>
        <w:spacing w:before="200"/>
        <w:ind w:left="357" w:hanging="357"/>
        <w:rPr>
          <w:rFonts w:ascii="Arial" w:hAnsi="Arial" w:cs="Arial"/>
          <w:b/>
          <w:caps/>
          <w:szCs w:val="24"/>
        </w:rPr>
      </w:pPr>
      <w:r w:rsidRPr="00A54278">
        <w:rPr>
          <w:rFonts w:ascii="Arial" w:hAnsi="Arial" w:cs="Arial"/>
          <w:b/>
          <w:szCs w:val="24"/>
        </w:rPr>
        <w:t>P</w:t>
      </w:r>
      <w:r w:rsidR="00CE5631" w:rsidRPr="00A54278">
        <w:rPr>
          <w:rFonts w:ascii="Arial" w:hAnsi="Arial" w:cs="Arial"/>
          <w:b/>
          <w:szCs w:val="24"/>
        </w:rPr>
        <w:t>ředání díla</w:t>
      </w:r>
    </w:p>
    <w:p w14:paraId="00059281" w14:textId="77777777" w:rsidR="00694697" w:rsidRPr="00E61F77" w:rsidRDefault="00694697" w:rsidP="001E0873">
      <w:pPr>
        <w:pStyle w:val="Odstavecseseznamem"/>
        <w:numPr>
          <w:ilvl w:val="1"/>
          <w:numId w:val="8"/>
        </w:numPr>
        <w:autoSpaceDE w:val="0"/>
        <w:spacing w:before="200" w:after="120"/>
        <w:jc w:val="both"/>
        <w:rPr>
          <w:rFonts w:ascii="Arial" w:hAnsi="Arial" w:cs="Arial"/>
          <w:sz w:val="22"/>
        </w:rPr>
      </w:pPr>
      <w:r w:rsidRPr="00E61F77">
        <w:rPr>
          <w:rFonts w:ascii="Arial" w:hAnsi="Arial" w:cs="Arial"/>
          <w:sz w:val="22"/>
        </w:rPr>
        <w:t>Zhotovitel splní svou povinnost provést dílo jeho řádným ukončením a</w:t>
      </w:r>
      <w:r w:rsidR="00E40983" w:rsidRPr="00E61F77">
        <w:rPr>
          <w:rFonts w:ascii="Arial" w:hAnsi="Arial" w:cs="Arial"/>
          <w:sz w:val="22"/>
        </w:rPr>
        <w:t xml:space="preserve"> předáním </w:t>
      </w:r>
      <w:r w:rsidRPr="00E61F77">
        <w:rPr>
          <w:rFonts w:ascii="Arial" w:hAnsi="Arial" w:cs="Arial"/>
          <w:sz w:val="22"/>
        </w:rPr>
        <w:t>předmětu díla v rozsahu a termínu dohod</w:t>
      </w:r>
      <w:r w:rsidR="00986D87" w:rsidRPr="00E61F77">
        <w:rPr>
          <w:rFonts w:ascii="Arial" w:hAnsi="Arial" w:cs="Arial"/>
          <w:sz w:val="22"/>
        </w:rPr>
        <w:t>nutém touto smlouvou (Článek 2. a 3</w:t>
      </w:r>
      <w:r w:rsidR="00CE5631" w:rsidRPr="00E61F77">
        <w:rPr>
          <w:rFonts w:ascii="Arial" w:hAnsi="Arial" w:cs="Arial"/>
          <w:sz w:val="22"/>
        </w:rPr>
        <w:t>.</w:t>
      </w:r>
      <w:r w:rsidRPr="00E61F77">
        <w:rPr>
          <w:rFonts w:ascii="Arial" w:hAnsi="Arial" w:cs="Arial"/>
          <w:sz w:val="22"/>
        </w:rPr>
        <w:t xml:space="preserve">), a to osobně pověřenému zástupci objednatele na </w:t>
      </w:r>
      <w:r w:rsidR="00AC350A" w:rsidRPr="00E61F77">
        <w:rPr>
          <w:rFonts w:ascii="Arial" w:hAnsi="Arial" w:cs="Arial"/>
          <w:sz w:val="22"/>
        </w:rPr>
        <w:t>adrese objednatele</w:t>
      </w:r>
      <w:r w:rsidRPr="00E61F77">
        <w:rPr>
          <w:rFonts w:ascii="Arial" w:hAnsi="Arial" w:cs="Arial"/>
          <w:sz w:val="22"/>
        </w:rPr>
        <w:t>, pokud se smluvní strany nedohodnou</w:t>
      </w:r>
      <w:r w:rsidR="00F831CC" w:rsidRPr="00E61F77">
        <w:rPr>
          <w:rFonts w:ascii="Arial" w:hAnsi="Arial" w:cs="Arial"/>
          <w:sz w:val="22"/>
        </w:rPr>
        <w:t xml:space="preserve"> </w:t>
      </w:r>
      <w:r w:rsidRPr="00E61F77">
        <w:rPr>
          <w:rFonts w:ascii="Arial" w:hAnsi="Arial" w:cs="Arial"/>
          <w:sz w:val="22"/>
        </w:rPr>
        <w:t>v konkrétním případě jinak.</w:t>
      </w:r>
    </w:p>
    <w:p w14:paraId="70D1FDA8" w14:textId="77777777" w:rsidR="00A21C9E" w:rsidRPr="00E61F77" w:rsidRDefault="006610F3" w:rsidP="001E0873">
      <w:pPr>
        <w:pStyle w:val="NormlnIMP"/>
        <w:numPr>
          <w:ilvl w:val="1"/>
          <w:numId w:val="8"/>
        </w:numPr>
        <w:tabs>
          <w:tab w:val="left" w:pos="567"/>
        </w:tabs>
        <w:spacing w:after="120" w:line="276" w:lineRule="auto"/>
        <w:jc w:val="both"/>
        <w:rPr>
          <w:rFonts w:ascii="Arial" w:hAnsi="Arial" w:cs="Arial"/>
          <w:sz w:val="22"/>
          <w:szCs w:val="22"/>
        </w:rPr>
      </w:pPr>
      <w:r w:rsidRPr="00E61F77">
        <w:rPr>
          <w:rFonts w:ascii="Arial" w:hAnsi="Arial" w:cs="Arial"/>
          <w:sz w:val="22"/>
          <w:szCs w:val="22"/>
        </w:rPr>
        <w:t xml:space="preserve">   </w:t>
      </w:r>
      <w:r w:rsidR="00CD1D33" w:rsidRPr="00E61F77">
        <w:rPr>
          <w:rFonts w:ascii="Arial" w:hAnsi="Arial" w:cs="Arial"/>
          <w:sz w:val="22"/>
          <w:szCs w:val="22"/>
        </w:rPr>
        <w:t xml:space="preserve">Zhotovitel písemně </w:t>
      </w:r>
      <w:r w:rsidR="00D925A1" w:rsidRPr="00E61F77">
        <w:rPr>
          <w:rFonts w:ascii="Arial" w:hAnsi="Arial" w:cs="Arial"/>
          <w:sz w:val="22"/>
          <w:szCs w:val="22"/>
        </w:rPr>
        <w:t>v</w:t>
      </w:r>
      <w:r w:rsidR="00CD1D33" w:rsidRPr="00E61F77">
        <w:rPr>
          <w:rFonts w:ascii="Arial" w:hAnsi="Arial" w:cs="Arial"/>
          <w:sz w:val="22"/>
          <w:szCs w:val="22"/>
        </w:rPr>
        <w:t>yzve</w:t>
      </w:r>
      <w:r w:rsidR="00D925A1" w:rsidRPr="00E61F77">
        <w:rPr>
          <w:rFonts w:ascii="Arial" w:hAnsi="Arial" w:cs="Arial"/>
          <w:sz w:val="22"/>
          <w:szCs w:val="22"/>
        </w:rPr>
        <w:t xml:space="preserve"> objednatele</w:t>
      </w:r>
      <w:r w:rsidR="00A21C9E" w:rsidRPr="00E61F77">
        <w:rPr>
          <w:rFonts w:ascii="Arial" w:hAnsi="Arial" w:cs="Arial"/>
          <w:sz w:val="22"/>
          <w:szCs w:val="22"/>
        </w:rPr>
        <w:t xml:space="preserve"> </w:t>
      </w:r>
      <w:r w:rsidR="00D925A1" w:rsidRPr="00E61F77">
        <w:rPr>
          <w:rFonts w:ascii="Arial" w:hAnsi="Arial" w:cs="Arial"/>
          <w:sz w:val="22"/>
          <w:szCs w:val="22"/>
        </w:rPr>
        <w:t>k převzetí díla</w:t>
      </w:r>
      <w:r w:rsidR="00A21C9E" w:rsidRPr="00E61F77">
        <w:rPr>
          <w:rFonts w:ascii="Arial" w:hAnsi="Arial" w:cs="Arial"/>
          <w:sz w:val="22"/>
          <w:szCs w:val="22"/>
        </w:rPr>
        <w:t>. Výzvu k převzetí doručí zhotovitel objednateli min. 3 dny před stanoveným termínem převzetí.</w:t>
      </w:r>
    </w:p>
    <w:p w14:paraId="42FD1479" w14:textId="77777777" w:rsidR="00807F6D" w:rsidRPr="00E61F77" w:rsidRDefault="00694697" w:rsidP="001E0873">
      <w:pPr>
        <w:pStyle w:val="Odstavecseseznamem"/>
        <w:numPr>
          <w:ilvl w:val="1"/>
          <w:numId w:val="8"/>
        </w:numPr>
        <w:autoSpaceDE w:val="0"/>
        <w:spacing w:before="200" w:after="120"/>
        <w:jc w:val="both"/>
        <w:rPr>
          <w:rFonts w:ascii="Arial" w:hAnsi="Arial" w:cs="Arial"/>
          <w:sz w:val="22"/>
        </w:rPr>
      </w:pPr>
      <w:r w:rsidRPr="00E61F77">
        <w:rPr>
          <w:rFonts w:ascii="Arial" w:hAnsi="Arial" w:cs="Arial"/>
          <w:sz w:val="22"/>
        </w:rPr>
        <w:t xml:space="preserve">Řádné splnění povinnosti zhotovitele provést dílo se osvědčuje </w:t>
      </w:r>
      <w:r w:rsidR="006610F3" w:rsidRPr="00E61F77">
        <w:rPr>
          <w:rFonts w:ascii="Arial" w:hAnsi="Arial" w:cs="Arial"/>
          <w:b/>
          <w:sz w:val="22"/>
        </w:rPr>
        <w:t>protokolem</w:t>
      </w:r>
      <w:r w:rsidRPr="00E61F77">
        <w:rPr>
          <w:rFonts w:ascii="Arial" w:hAnsi="Arial" w:cs="Arial"/>
          <w:b/>
          <w:sz w:val="22"/>
        </w:rPr>
        <w:t xml:space="preserve"> o předání a</w:t>
      </w:r>
      <w:r w:rsidR="00E619A0" w:rsidRPr="00E61F77">
        <w:rPr>
          <w:rFonts w:ascii="Arial" w:hAnsi="Arial" w:cs="Arial"/>
          <w:b/>
          <w:sz w:val="22"/>
        </w:rPr>
        <w:t> </w:t>
      </w:r>
      <w:r w:rsidRPr="00E61F77">
        <w:rPr>
          <w:rFonts w:ascii="Arial" w:hAnsi="Arial" w:cs="Arial"/>
          <w:b/>
          <w:sz w:val="22"/>
        </w:rPr>
        <w:t>převzetí díla</w:t>
      </w:r>
      <w:r w:rsidRPr="00E61F77">
        <w:rPr>
          <w:rFonts w:ascii="Arial" w:hAnsi="Arial" w:cs="Arial"/>
          <w:sz w:val="22"/>
        </w:rPr>
        <w:t xml:space="preserve"> pode</w:t>
      </w:r>
      <w:r w:rsidR="00A21C9E" w:rsidRPr="00E61F77">
        <w:rPr>
          <w:rFonts w:ascii="Arial" w:hAnsi="Arial" w:cs="Arial"/>
          <w:sz w:val="22"/>
        </w:rPr>
        <w:t>p</w:t>
      </w:r>
      <w:r w:rsidR="00AC350A" w:rsidRPr="00E61F77">
        <w:rPr>
          <w:rFonts w:ascii="Arial" w:hAnsi="Arial" w:cs="Arial"/>
          <w:sz w:val="22"/>
        </w:rPr>
        <w:t>saným oběma smluvními stranami.</w:t>
      </w:r>
    </w:p>
    <w:p w14:paraId="02072BDF" w14:textId="1FF997EB" w:rsidR="00F77A60" w:rsidRDefault="00AC350A" w:rsidP="00F77A60">
      <w:pPr>
        <w:pStyle w:val="Odstavecseseznamem"/>
        <w:numPr>
          <w:ilvl w:val="1"/>
          <w:numId w:val="8"/>
        </w:numPr>
        <w:autoSpaceDE w:val="0"/>
        <w:spacing w:before="200" w:after="120"/>
        <w:jc w:val="both"/>
        <w:rPr>
          <w:rFonts w:ascii="Arial" w:hAnsi="Arial" w:cs="Arial"/>
          <w:sz w:val="22"/>
        </w:rPr>
      </w:pPr>
      <w:r w:rsidRPr="00345D6E">
        <w:rPr>
          <w:rFonts w:ascii="Arial" w:hAnsi="Arial" w:cs="Arial"/>
          <w:sz w:val="22"/>
        </w:rPr>
        <w:t xml:space="preserve">Inženýrská činnost je ukončena vydáním </w:t>
      </w:r>
      <w:r w:rsidR="000C458D" w:rsidRPr="00345D6E">
        <w:rPr>
          <w:rFonts w:ascii="Arial" w:hAnsi="Arial" w:cs="Arial"/>
          <w:sz w:val="22"/>
        </w:rPr>
        <w:t xml:space="preserve">povolení </w:t>
      </w:r>
      <w:r w:rsidR="00345D6E" w:rsidRPr="00345D6E">
        <w:rPr>
          <w:rFonts w:ascii="Arial" w:hAnsi="Arial" w:cs="Arial"/>
          <w:sz w:val="22"/>
        </w:rPr>
        <w:t xml:space="preserve">stavby </w:t>
      </w:r>
      <w:r w:rsidR="000C458D" w:rsidRPr="00345D6E">
        <w:rPr>
          <w:rFonts w:ascii="Arial" w:hAnsi="Arial" w:cs="Arial"/>
          <w:sz w:val="22"/>
        </w:rPr>
        <w:t>stavebním úřadem</w:t>
      </w:r>
      <w:r w:rsidRPr="00345D6E">
        <w:rPr>
          <w:rFonts w:ascii="Arial" w:hAnsi="Arial" w:cs="Arial"/>
          <w:sz w:val="22"/>
        </w:rPr>
        <w:t xml:space="preserve">, </w:t>
      </w:r>
      <w:r w:rsidR="00345D6E" w:rsidRPr="00345D6E">
        <w:rPr>
          <w:rFonts w:ascii="Arial" w:hAnsi="Arial" w:cs="Arial"/>
          <w:sz w:val="22"/>
        </w:rPr>
        <w:t>dozor projektanta</w:t>
      </w:r>
      <w:r w:rsidRPr="00345D6E">
        <w:rPr>
          <w:rFonts w:ascii="Arial" w:hAnsi="Arial" w:cs="Arial"/>
          <w:sz w:val="22"/>
        </w:rPr>
        <w:t xml:space="preserve"> pak ukončením </w:t>
      </w:r>
      <w:r w:rsidR="000C458D" w:rsidRPr="00345D6E">
        <w:rPr>
          <w:rFonts w:ascii="Arial" w:hAnsi="Arial" w:cs="Arial"/>
          <w:sz w:val="22"/>
        </w:rPr>
        <w:t>veškerých prací na fyzické realizaci akce.</w:t>
      </w:r>
      <w:r w:rsidRPr="00345D6E">
        <w:rPr>
          <w:rFonts w:ascii="Arial" w:hAnsi="Arial" w:cs="Arial"/>
          <w:sz w:val="22"/>
        </w:rPr>
        <w:t xml:space="preserve"> </w:t>
      </w:r>
    </w:p>
    <w:p w14:paraId="23FAAA11" w14:textId="77777777" w:rsidR="00345D6E" w:rsidRPr="00345D6E" w:rsidRDefault="00345D6E" w:rsidP="00345D6E">
      <w:pPr>
        <w:pStyle w:val="Odstavecseseznamem"/>
        <w:autoSpaceDE w:val="0"/>
        <w:spacing w:before="200" w:after="120"/>
        <w:jc w:val="both"/>
        <w:rPr>
          <w:rFonts w:ascii="Arial" w:hAnsi="Arial" w:cs="Arial"/>
          <w:sz w:val="22"/>
        </w:rPr>
      </w:pPr>
    </w:p>
    <w:p w14:paraId="682AA92E" w14:textId="77777777" w:rsidR="008A7D5A" w:rsidRPr="00A54278" w:rsidRDefault="009E2B7F" w:rsidP="00E61F77">
      <w:pPr>
        <w:pStyle w:val="Odstavecseseznamem"/>
        <w:keepNext/>
        <w:keepLines/>
        <w:widowControl/>
        <w:numPr>
          <w:ilvl w:val="0"/>
          <w:numId w:val="4"/>
        </w:numPr>
        <w:shd w:val="clear" w:color="auto" w:fill="D9D9D9" w:themeFill="background1" w:themeFillShade="D9"/>
        <w:tabs>
          <w:tab w:val="right" w:pos="8222"/>
        </w:tabs>
        <w:spacing w:before="200"/>
        <w:ind w:left="357" w:hanging="357"/>
        <w:rPr>
          <w:rFonts w:ascii="Arial" w:hAnsi="Arial" w:cs="Arial"/>
          <w:b/>
          <w:caps/>
          <w:szCs w:val="24"/>
        </w:rPr>
      </w:pPr>
      <w:r w:rsidRPr="00A54278">
        <w:rPr>
          <w:rFonts w:ascii="Arial" w:hAnsi="Arial" w:cs="Arial"/>
          <w:b/>
          <w:szCs w:val="24"/>
        </w:rPr>
        <w:t>V</w:t>
      </w:r>
      <w:r w:rsidR="00CE5631" w:rsidRPr="00A54278">
        <w:rPr>
          <w:rFonts w:ascii="Arial" w:hAnsi="Arial" w:cs="Arial"/>
          <w:b/>
          <w:szCs w:val="24"/>
        </w:rPr>
        <w:t>ady díla</w:t>
      </w:r>
      <w:r w:rsidRPr="00A54278">
        <w:rPr>
          <w:rFonts w:ascii="Arial" w:hAnsi="Arial" w:cs="Arial"/>
          <w:b/>
          <w:caps/>
          <w:szCs w:val="24"/>
        </w:rPr>
        <w:t xml:space="preserve">, </w:t>
      </w:r>
      <w:r w:rsidR="00CE5631" w:rsidRPr="00A54278">
        <w:rPr>
          <w:rFonts w:ascii="Arial" w:hAnsi="Arial" w:cs="Arial"/>
          <w:b/>
          <w:szCs w:val="24"/>
        </w:rPr>
        <w:t>záruční doba, smluvní pokuty</w:t>
      </w:r>
    </w:p>
    <w:p w14:paraId="47A93922" w14:textId="77777777" w:rsidR="00073D26" w:rsidRPr="00E61F77" w:rsidRDefault="00073D26" w:rsidP="001E0873">
      <w:pPr>
        <w:pStyle w:val="Normal2"/>
        <w:numPr>
          <w:ilvl w:val="1"/>
          <w:numId w:val="9"/>
        </w:numPr>
        <w:spacing w:before="0" w:line="276" w:lineRule="auto"/>
        <w:ind w:left="709"/>
        <w:rPr>
          <w:rFonts w:ascii="Arial" w:hAnsi="Arial" w:cs="Arial"/>
          <w:iCs/>
          <w:lang w:val="cs-CZ"/>
        </w:rPr>
      </w:pPr>
      <w:r w:rsidRPr="00E61F77">
        <w:rPr>
          <w:rFonts w:ascii="Arial" w:hAnsi="Arial" w:cs="Arial"/>
          <w:iCs/>
          <w:lang w:val="cs-CZ"/>
        </w:rPr>
        <w:t>V případě, že dílo bude vykazovat vady, bude postupováno podle § 2615 a následujících zákona č. 89/2012 Sb., občanský zákoník</w:t>
      </w:r>
      <w:r w:rsidR="00CE5631" w:rsidRPr="00E61F77">
        <w:rPr>
          <w:rFonts w:ascii="Arial" w:hAnsi="Arial" w:cs="Arial"/>
          <w:iCs/>
          <w:lang w:val="cs-CZ"/>
        </w:rPr>
        <w:t>.</w:t>
      </w:r>
    </w:p>
    <w:p w14:paraId="42019BA7" w14:textId="77777777" w:rsidR="00073D26" w:rsidRPr="00E61F77" w:rsidRDefault="00073D26" w:rsidP="001E0873">
      <w:pPr>
        <w:pStyle w:val="Normal2"/>
        <w:numPr>
          <w:ilvl w:val="1"/>
          <w:numId w:val="9"/>
        </w:numPr>
        <w:spacing w:before="0" w:line="276" w:lineRule="auto"/>
        <w:ind w:left="709"/>
        <w:rPr>
          <w:rFonts w:ascii="Arial" w:hAnsi="Arial" w:cs="Arial"/>
          <w:lang w:val="cs-CZ"/>
        </w:rPr>
      </w:pPr>
      <w:r w:rsidRPr="00E61F77">
        <w:rPr>
          <w:rFonts w:ascii="Arial" w:hAnsi="Arial" w:cs="Arial"/>
          <w:iCs/>
          <w:lang w:val="cs-CZ"/>
        </w:rPr>
        <w:t>Záruční doba je 60 měsíců od řádného předání díla.</w:t>
      </w:r>
      <w:r w:rsidRPr="00E61F77">
        <w:rPr>
          <w:rFonts w:ascii="Arial" w:hAnsi="Arial" w:cs="Arial"/>
          <w:lang w:val="cs-CZ"/>
        </w:rPr>
        <w:t xml:space="preserve"> Záruční doba se prodlužuje o dobu, která uplyne od uplatnění řádné reklamace do doby odstranění reklamovaných závad.</w:t>
      </w:r>
    </w:p>
    <w:p w14:paraId="52BD2863" w14:textId="77777777" w:rsidR="00073D26" w:rsidRPr="00E61F77" w:rsidRDefault="00073D26" w:rsidP="001E0873">
      <w:pPr>
        <w:pStyle w:val="Normal2"/>
        <w:numPr>
          <w:ilvl w:val="1"/>
          <w:numId w:val="9"/>
        </w:numPr>
        <w:spacing w:before="0" w:line="276" w:lineRule="auto"/>
        <w:ind w:left="709"/>
        <w:rPr>
          <w:rFonts w:ascii="Arial" w:hAnsi="Arial" w:cs="Arial"/>
          <w:lang w:val="cs-CZ"/>
        </w:rPr>
      </w:pPr>
      <w:r w:rsidRPr="00E61F77">
        <w:rPr>
          <w:rFonts w:ascii="Arial" w:hAnsi="Arial" w:cs="Arial"/>
          <w:lang w:val="cs-CZ"/>
        </w:rPr>
        <w:t>Vady díla zjištěné během záruční doby dle této smlouvy budou odstraněny zhotovitelem ve lhůtě podle této smlouvy nebo v termínu písemně dohodnutém se zástupcem objednatele</w:t>
      </w:r>
      <w:r w:rsidR="002A389D" w:rsidRPr="00E61F77">
        <w:rPr>
          <w:rFonts w:ascii="Arial" w:hAnsi="Arial" w:cs="Arial"/>
          <w:lang w:val="cs-CZ"/>
        </w:rPr>
        <w:t>.</w:t>
      </w:r>
      <w:r w:rsidRPr="00E61F77">
        <w:rPr>
          <w:rFonts w:ascii="Arial" w:hAnsi="Arial" w:cs="Arial"/>
          <w:lang w:val="cs-CZ"/>
        </w:rPr>
        <w:t xml:space="preserve"> </w:t>
      </w:r>
    </w:p>
    <w:p w14:paraId="3DC34C2F" w14:textId="77777777" w:rsidR="00073D26" w:rsidRPr="00E61F77" w:rsidRDefault="00073D26" w:rsidP="001E0873">
      <w:pPr>
        <w:pStyle w:val="Normal2"/>
        <w:numPr>
          <w:ilvl w:val="1"/>
          <w:numId w:val="9"/>
        </w:numPr>
        <w:spacing w:before="0" w:line="276" w:lineRule="auto"/>
        <w:ind w:left="709"/>
        <w:rPr>
          <w:rFonts w:ascii="Arial" w:hAnsi="Arial" w:cs="Arial"/>
          <w:lang w:val="cs-CZ"/>
        </w:rPr>
      </w:pPr>
      <w:r w:rsidRPr="00E61F77">
        <w:rPr>
          <w:rFonts w:ascii="Arial" w:hAnsi="Arial" w:cs="Arial"/>
          <w:lang w:val="cs-CZ"/>
        </w:rPr>
        <w:t>Zhotovitel se zavazuje, že vady v záruční době odstraní nejpozději do 5 pracovních dnů ode dne převzetí písemné reklamace (za písemnou formu se v tom</w:t>
      </w:r>
      <w:r w:rsidR="00591C93" w:rsidRPr="00E61F77">
        <w:rPr>
          <w:rFonts w:ascii="Arial" w:hAnsi="Arial" w:cs="Arial"/>
          <w:lang w:val="cs-CZ"/>
        </w:rPr>
        <w:t>to případě považuje zasl</w:t>
      </w:r>
      <w:r w:rsidR="00B60D72" w:rsidRPr="00E61F77">
        <w:rPr>
          <w:rFonts w:ascii="Arial" w:hAnsi="Arial" w:cs="Arial"/>
          <w:lang w:val="cs-CZ"/>
        </w:rPr>
        <w:t>á</w:t>
      </w:r>
      <w:r w:rsidR="00591C93" w:rsidRPr="00E61F77">
        <w:rPr>
          <w:rFonts w:ascii="Arial" w:hAnsi="Arial" w:cs="Arial"/>
          <w:lang w:val="cs-CZ"/>
        </w:rPr>
        <w:t xml:space="preserve">ní </w:t>
      </w:r>
      <w:r w:rsidRPr="00E61F77">
        <w:rPr>
          <w:rFonts w:ascii="Arial" w:hAnsi="Arial" w:cs="Arial"/>
          <w:lang w:val="cs-CZ"/>
        </w:rPr>
        <w:t>rovněž faxem nebo e-mailem). V případě, že technologické či jiné závažné skutečnosti objektivně brání provést odstranění vad v této době, je nutno s odpovědným zástupcem objednatele dohodnout jiný termín. Vady bránící užívání díla nebo jeho části, to je realizaci stavby je zhotovitel povinen odstranit neprodleně do 48 hod. od oznámení objednatelem</w:t>
      </w:r>
    </w:p>
    <w:p w14:paraId="084E8856" w14:textId="77777777" w:rsidR="00CD43B4" w:rsidRPr="00E61F77" w:rsidRDefault="00525934" w:rsidP="001E0873">
      <w:pPr>
        <w:pStyle w:val="Normal2"/>
        <w:numPr>
          <w:ilvl w:val="1"/>
          <w:numId w:val="9"/>
        </w:numPr>
        <w:spacing w:before="0" w:line="276" w:lineRule="auto"/>
        <w:ind w:left="709"/>
        <w:rPr>
          <w:rFonts w:ascii="Arial" w:hAnsi="Arial" w:cs="Arial"/>
          <w:lang w:val="cs-CZ"/>
        </w:rPr>
      </w:pPr>
      <w:r w:rsidRPr="00E61F77">
        <w:rPr>
          <w:rFonts w:ascii="Arial" w:hAnsi="Arial" w:cs="Arial"/>
          <w:lang w:val="cs-CZ"/>
        </w:rPr>
        <w:t>Zhotovitel je povinen v případě záporného vyjádření dotčeného orgánu státní správy k projektové dokumentaci tuto vadu opravit příp. změnit projektovou dokumentaci nejdéle do dvou dnů od zjištění této vady a neprodleně odevzdat tuto změnu k novému posouzení a vyjádření</w:t>
      </w:r>
      <w:r w:rsidR="00CD43B4" w:rsidRPr="00E61F77">
        <w:rPr>
          <w:rFonts w:ascii="Arial" w:hAnsi="Arial" w:cs="Arial"/>
          <w:lang w:val="cs-CZ"/>
        </w:rPr>
        <w:t>.</w:t>
      </w:r>
    </w:p>
    <w:p w14:paraId="47D0F5E0" w14:textId="77777777" w:rsidR="009E2B7F" w:rsidRPr="00E61F77" w:rsidRDefault="009E2B7F" w:rsidP="001E0873">
      <w:pPr>
        <w:pStyle w:val="Zkladntext"/>
        <w:numPr>
          <w:ilvl w:val="1"/>
          <w:numId w:val="9"/>
        </w:numPr>
        <w:tabs>
          <w:tab w:val="left" w:pos="-78"/>
        </w:tabs>
        <w:spacing w:after="120" w:line="276" w:lineRule="auto"/>
        <w:ind w:left="709" w:hanging="709"/>
        <w:rPr>
          <w:rFonts w:ascii="Arial" w:hAnsi="Arial" w:cs="Arial"/>
          <w:b w:val="0"/>
          <w:sz w:val="22"/>
          <w:szCs w:val="22"/>
        </w:rPr>
      </w:pPr>
      <w:r w:rsidRPr="00E61F77">
        <w:rPr>
          <w:rFonts w:ascii="Arial" w:hAnsi="Arial" w:cs="Arial"/>
          <w:b w:val="0"/>
          <w:sz w:val="22"/>
          <w:szCs w:val="22"/>
        </w:rPr>
        <w:lastRenderedPageBreak/>
        <w:t xml:space="preserve">V případě, že je zhotovitel v prodlení se splněním termínu předání dílčí části díla dle článku III. této smlouvy ve smluveném rozsahu, zavazuje se zaplatit objednateli dle jeho vyúčtování smluvní pokutu ve výši </w:t>
      </w:r>
      <w:r w:rsidR="0000673E" w:rsidRPr="00E61F77">
        <w:rPr>
          <w:rFonts w:ascii="Arial" w:hAnsi="Arial" w:cs="Arial"/>
          <w:b w:val="0"/>
          <w:sz w:val="22"/>
          <w:szCs w:val="22"/>
          <w:lang w:val="cs-CZ"/>
        </w:rPr>
        <w:t>0,</w:t>
      </w:r>
      <w:r w:rsidR="00E619A0" w:rsidRPr="00E61F77">
        <w:rPr>
          <w:rFonts w:ascii="Arial" w:hAnsi="Arial" w:cs="Arial"/>
          <w:b w:val="0"/>
          <w:sz w:val="22"/>
          <w:szCs w:val="22"/>
          <w:lang w:val="cs-CZ"/>
        </w:rPr>
        <w:t>05</w:t>
      </w:r>
      <w:r w:rsidR="0000673E" w:rsidRPr="00E61F77">
        <w:rPr>
          <w:rFonts w:ascii="Arial" w:hAnsi="Arial" w:cs="Arial"/>
          <w:b w:val="0"/>
          <w:sz w:val="22"/>
          <w:szCs w:val="22"/>
          <w:lang w:val="cs-CZ"/>
        </w:rPr>
        <w:t>% z ceny díla</w:t>
      </w:r>
      <w:r w:rsidRPr="00E61F77">
        <w:rPr>
          <w:rFonts w:ascii="Arial" w:hAnsi="Arial" w:cs="Arial"/>
          <w:b w:val="0"/>
          <w:sz w:val="22"/>
          <w:szCs w:val="22"/>
        </w:rPr>
        <w:t xml:space="preserve"> za každý den prodlení. </w:t>
      </w:r>
    </w:p>
    <w:p w14:paraId="367579C7" w14:textId="77777777" w:rsidR="00694697" w:rsidRPr="00E61F77" w:rsidRDefault="009E2B7F" w:rsidP="001E0873">
      <w:pPr>
        <w:pStyle w:val="Zkladntext"/>
        <w:numPr>
          <w:ilvl w:val="1"/>
          <w:numId w:val="9"/>
        </w:numPr>
        <w:tabs>
          <w:tab w:val="left" w:pos="-78"/>
        </w:tabs>
        <w:spacing w:after="120" w:line="276" w:lineRule="auto"/>
        <w:ind w:left="709" w:hanging="709"/>
        <w:rPr>
          <w:rFonts w:ascii="Arial" w:hAnsi="Arial" w:cs="Arial"/>
          <w:b w:val="0"/>
          <w:sz w:val="22"/>
          <w:szCs w:val="22"/>
        </w:rPr>
      </w:pPr>
      <w:r w:rsidRPr="00E61F77">
        <w:rPr>
          <w:rFonts w:ascii="Arial" w:hAnsi="Arial" w:cs="Arial"/>
          <w:b w:val="0"/>
          <w:sz w:val="22"/>
          <w:szCs w:val="22"/>
        </w:rPr>
        <w:t xml:space="preserve">Z důvodů nedodržení stanoveného nebo vzájemně dohodnutého termínu odstranění vad díla (dle čl. VII. této smlouvy) je zhotovitel povinen uhradit objednateli smluvní pokutu ve výši </w:t>
      </w:r>
      <w:r w:rsidRPr="00E61F77">
        <w:rPr>
          <w:rFonts w:ascii="Arial" w:hAnsi="Arial" w:cs="Arial"/>
          <w:b w:val="0"/>
          <w:sz w:val="22"/>
          <w:szCs w:val="22"/>
          <w:lang w:val="cs-CZ"/>
        </w:rPr>
        <w:t>0,</w:t>
      </w:r>
      <w:r w:rsidRPr="00E61F77">
        <w:rPr>
          <w:rFonts w:ascii="Arial" w:hAnsi="Arial" w:cs="Arial"/>
          <w:b w:val="0"/>
          <w:sz w:val="22"/>
          <w:szCs w:val="22"/>
        </w:rPr>
        <w:t>1</w:t>
      </w:r>
      <w:r w:rsidRPr="00E61F77">
        <w:rPr>
          <w:rFonts w:ascii="Arial" w:hAnsi="Arial" w:cs="Arial"/>
          <w:b w:val="0"/>
          <w:sz w:val="22"/>
          <w:szCs w:val="22"/>
          <w:lang w:val="cs-CZ"/>
        </w:rPr>
        <w:t>%</w:t>
      </w:r>
      <w:r w:rsidRPr="00E61F77">
        <w:rPr>
          <w:rFonts w:ascii="Arial" w:hAnsi="Arial" w:cs="Arial"/>
          <w:b w:val="0"/>
          <w:sz w:val="22"/>
          <w:szCs w:val="22"/>
        </w:rPr>
        <w:t xml:space="preserve"> za každou vadu a každý den prodlení</w:t>
      </w:r>
      <w:r w:rsidR="00694697" w:rsidRPr="00E61F77">
        <w:rPr>
          <w:rFonts w:ascii="Arial" w:hAnsi="Arial" w:cs="Arial"/>
          <w:b w:val="0"/>
          <w:bCs w:val="0"/>
          <w:sz w:val="22"/>
          <w:szCs w:val="22"/>
        </w:rPr>
        <w:t>.</w:t>
      </w:r>
    </w:p>
    <w:p w14:paraId="53CD943E" w14:textId="77777777" w:rsidR="00BC6329" w:rsidRPr="00E61F77" w:rsidRDefault="00512B1F" w:rsidP="001E0873">
      <w:pPr>
        <w:pStyle w:val="Zkladntext"/>
        <w:numPr>
          <w:ilvl w:val="1"/>
          <w:numId w:val="9"/>
        </w:numPr>
        <w:tabs>
          <w:tab w:val="left" w:pos="-78"/>
        </w:tabs>
        <w:spacing w:after="120" w:line="276" w:lineRule="auto"/>
        <w:ind w:left="709" w:hanging="709"/>
        <w:rPr>
          <w:rFonts w:ascii="Arial" w:hAnsi="Arial" w:cs="Arial"/>
          <w:b w:val="0"/>
          <w:sz w:val="22"/>
          <w:szCs w:val="22"/>
        </w:rPr>
      </w:pPr>
      <w:r w:rsidRPr="00E61F77">
        <w:rPr>
          <w:rFonts w:ascii="Arial" w:hAnsi="Arial" w:cs="Arial"/>
          <w:b w:val="0"/>
          <w:sz w:val="22"/>
          <w:szCs w:val="22"/>
        </w:rPr>
        <w:t>Při prodlení s úhradou peněžitého plnění dle této smlouvy je objednatel povinen zaplatit zhotoviteli zákonný úrok</w:t>
      </w:r>
      <w:r w:rsidR="00694697" w:rsidRPr="00E61F77">
        <w:rPr>
          <w:rFonts w:ascii="Arial" w:hAnsi="Arial" w:cs="Arial"/>
          <w:b w:val="0"/>
          <w:bCs w:val="0"/>
          <w:sz w:val="22"/>
          <w:szCs w:val="22"/>
        </w:rPr>
        <w:t xml:space="preserve">. </w:t>
      </w:r>
    </w:p>
    <w:p w14:paraId="10BCFD45" w14:textId="77777777" w:rsidR="0055171A" w:rsidRPr="00E61F77" w:rsidRDefault="00512B1F" w:rsidP="001E0873">
      <w:pPr>
        <w:pStyle w:val="Zkladntext"/>
        <w:numPr>
          <w:ilvl w:val="1"/>
          <w:numId w:val="9"/>
        </w:numPr>
        <w:tabs>
          <w:tab w:val="left" w:pos="-78"/>
        </w:tabs>
        <w:spacing w:after="120" w:line="276" w:lineRule="auto"/>
        <w:ind w:left="709" w:hanging="709"/>
        <w:rPr>
          <w:rFonts w:ascii="Arial" w:hAnsi="Arial" w:cs="Arial"/>
          <w:b w:val="0"/>
          <w:bCs w:val="0"/>
          <w:sz w:val="22"/>
          <w:szCs w:val="22"/>
        </w:rPr>
      </w:pPr>
      <w:r w:rsidRPr="00E61F77">
        <w:rPr>
          <w:rFonts w:ascii="Arial" w:hAnsi="Arial" w:cs="Arial"/>
          <w:b w:val="0"/>
          <w:sz w:val="22"/>
          <w:szCs w:val="22"/>
        </w:rPr>
        <w:t>Sjednání smluvní pokuty nemá vliv na odpovědnost objednatele za vzniklou škodu a zaplacením smluvní pokuty není dotčeno právo zhotovitele požadovat náhradu škody</w:t>
      </w:r>
      <w:r w:rsidR="00BC6329" w:rsidRPr="00E61F77">
        <w:rPr>
          <w:rFonts w:ascii="Arial" w:hAnsi="Arial" w:cs="Arial"/>
          <w:b w:val="0"/>
          <w:bCs w:val="0"/>
          <w:sz w:val="22"/>
          <w:szCs w:val="22"/>
          <w:lang w:val="cs-CZ"/>
        </w:rPr>
        <w:t xml:space="preserve">. </w:t>
      </w:r>
    </w:p>
    <w:p w14:paraId="3D4D0560" w14:textId="77777777" w:rsidR="00694697" w:rsidRDefault="00512B1F" w:rsidP="00694697">
      <w:pPr>
        <w:pStyle w:val="Zkladntext"/>
        <w:numPr>
          <w:ilvl w:val="1"/>
          <w:numId w:val="9"/>
        </w:numPr>
        <w:tabs>
          <w:tab w:val="left" w:pos="-78"/>
        </w:tabs>
        <w:spacing w:after="120" w:line="276" w:lineRule="auto"/>
        <w:ind w:left="709" w:hanging="709"/>
        <w:rPr>
          <w:rFonts w:ascii="Arial" w:hAnsi="Arial" w:cs="Arial"/>
          <w:b w:val="0"/>
          <w:bCs w:val="0"/>
          <w:sz w:val="22"/>
          <w:szCs w:val="22"/>
        </w:rPr>
      </w:pPr>
      <w:r w:rsidRPr="00E61F77">
        <w:rPr>
          <w:rFonts w:ascii="Arial" w:hAnsi="Arial" w:cs="Arial"/>
          <w:b w:val="0"/>
          <w:sz w:val="22"/>
          <w:szCs w:val="22"/>
        </w:rPr>
        <w:t>Smluvní pokuty jsou splatné ve lhůtě 21 dnů po obdržení vyúčtování smluvní pokuty. Objednatel je oprávněn, zejména v případě, kdy zhotovitel ve stanovené lhůtě neuhradí smluvní pokutu, započíst pohledávku na zaplacení smluvní pokuty proti pohledávkám zhotovitele vůči objednateli</w:t>
      </w:r>
      <w:r w:rsidR="00694697" w:rsidRPr="00E61F77">
        <w:rPr>
          <w:rFonts w:ascii="Arial" w:hAnsi="Arial" w:cs="Arial"/>
          <w:b w:val="0"/>
          <w:bCs w:val="0"/>
          <w:sz w:val="22"/>
          <w:szCs w:val="22"/>
        </w:rPr>
        <w:t>.</w:t>
      </w:r>
    </w:p>
    <w:p w14:paraId="4ED40E63" w14:textId="77777777" w:rsidR="00512B1F" w:rsidRPr="00A54278" w:rsidRDefault="005272EA" w:rsidP="00E61F77">
      <w:pPr>
        <w:pStyle w:val="Odstavecseseznamem"/>
        <w:keepNext/>
        <w:keepLines/>
        <w:widowControl/>
        <w:numPr>
          <w:ilvl w:val="0"/>
          <w:numId w:val="4"/>
        </w:numPr>
        <w:shd w:val="clear" w:color="auto" w:fill="D9D9D9" w:themeFill="background1" w:themeFillShade="D9"/>
        <w:tabs>
          <w:tab w:val="right" w:pos="8222"/>
        </w:tabs>
        <w:spacing w:before="200"/>
        <w:ind w:left="357" w:hanging="357"/>
        <w:rPr>
          <w:rFonts w:ascii="Arial" w:hAnsi="Arial" w:cs="Arial"/>
          <w:b/>
          <w:caps/>
          <w:szCs w:val="24"/>
        </w:rPr>
      </w:pPr>
      <w:r w:rsidRPr="00A54278">
        <w:rPr>
          <w:rFonts w:ascii="Arial" w:hAnsi="Arial" w:cs="Arial"/>
          <w:b/>
          <w:szCs w:val="24"/>
        </w:rPr>
        <w:t>O</w:t>
      </w:r>
      <w:r w:rsidR="001E0873" w:rsidRPr="00A54278">
        <w:rPr>
          <w:rFonts w:ascii="Arial" w:hAnsi="Arial" w:cs="Arial"/>
          <w:b/>
          <w:szCs w:val="24"/>
        </w:rPr>
        <w:t>dstoupení od smlouvy</w:t>
      </w:r>
    </w:p>
    <w:p w14:paraId="3838D5FD" w14:textId="6E39CF94" w:rsidR="00B60D72" w:rsidRPr="00E61F77" w:rsidRDefault="00FD3F8F" w:rsidP="001E0873">
      <w:pPr>
        <w:pStyle w:val="Odstavecseseznamem"/>
        <w:numPr>
          <w:ilvl w:val="1"/>
          <w:numId w:val="10"/>
        </w:numPr>
        <w:spacing w:after="120"/>
        <w:ind w:left="709" w:hanging="709"/>
        <w:jc w:val="both"/>
        <w:rPr>
          <w:rFonts w:ascii="Arial" w:hAnsi="Arial" w:cs="Arial"/>
          <w:sz w:val="22"/>
          <w:szCs w:val="24"/>
        </w:rPr>
      </w:pPr>
      <w:r w:rsidRPr="00E61F77">
        <w:rPr>
          <w:rFonts w:ascii="Arial" w:hAnsi="Arial" w:cs="Arial"/>
          <w:sz w:val="22"/>
          <w:szCs w:val="24"/>
        </w:rPr>
        <w:t xml:space="preserve">Zhotovitel je oprávněn na základě doručení písemného oznámení odstoupit od této Smlouvy s účinností k datu doručení takového písemného oznámení </w:t>
      </w:r>
      <w:r w:rsidR="00AC10ED" w:rsidRPr="00E61F77">
        <w:rPr>
          <w:rFonts w:ascii="Arial" w:hAnsi="Arial" w:cs="Arial"/>
          <w:sz w:val="22"/>
          <w:szCs w:val="24"/>
        </w:rPr>
        <w:t>o</w:t>
      </w:r>
      <w:r w:rsidRPr="00E61F77">
        <w:rPr>
          <w:rFonts w:ascii="Arial" w:hAnsi="Arial" w:cs="Arial"/>
          <w:sz w:val="22"/>
          <w:szCs w:val="24"/>
        </w:rPr>
        <w:t xml:space="preserve">bjednateli, pokud </w:t>
      </w:r>
      <w:r w:rsidR="00AC10ED" w:rsidRPr="00E61F77">
        <w:rPr>
          <w:rFonts w:ascii="Arial" w:hAnsi="Arial" w:cs="Arial"/>
          <w:sz w:val="22"/>
          <w:szCs w:val="24"/>
        </w:rPr>
        <w:t>o</w:t>
      </w:r>
      <w:r w:rsidRPr="00E61F77">
        <w:rPr>
          <w:rFonts w:ascii="Arial" w:hAnsi="Arial" w:cs="Arial"/>
          <w:sz w:val="22"/>
          <w:szCs w:val="24"/>
        </w:rPr>
        <w:t>bjednatel bude v prodlení s plněním svých peněžitých závazků vyplývající</w:t>
      </w:r>
      <w:r w:rsidR="0050198E" w:rsidRPr="00E61F77">
        <w:rPr>
          <w:rFonts w:ascii="Arial" w:hAnsi="Arial" w:cs="Arial"/>
          <w:sz w:val="22"/>
          <w:szCs w:val="24"/>
        </w:rPr>
        <w:t>ch pro něj z této Smlouvy vůči z</w:t>
      </w:r>
      <w:r w:rsidRPr="00E61F77">
        <w:rPr>
          <w:rFonts w:ascii="Arial" w:hAnsi="Arial" w:cs="Arial"/>
          <w:sz w:val="22"/>
          <w:szCs w:val="24"/>
        </w:rPr>
        <w:t>hotoviteli delším než 30 dnů a toto své pro</w:t>
      </w:r>
      <w:r w:rsidR="0050198E" w:rsidRPr="00E61F77">
        <w:rPr>
          <w:rFonts w:ascii="Arial" w:hAnsi="Arial" w:cs="Arial"/>
          <w:sz w:val="22"/>
          <w:szCs w:val="24"/>
        </w:rPr>
        <w:t>dlení nenapraví ani přes výzvu z</w:t>
      </w:r>
      <w:r w:rsidRPr="00E61F77">
        <w:rPr>
          <w:rFonts w:ascii="Arial" w:hAnsi="Arial" w:cs="Arial"/>
          <w:sz w:val="22"/>
          <w:szCs w:val="24"/>
        </w:rPr>
        <w:t>hotovitele v dodatečné 7</w:t>
      </w:r>
      <w:r w:rsidR="00CF70D8">
        <w:rPr>
          <w:rFonts w:ascii="Arial" w:hAnsi="Arial" w:cs="Arial"/>
          <w:sz w:val="22"/>
          <w:szCs w:val="24"/>
        </w:rPr>
        <w:t xml:space="preserve">- </w:t>
      </w:r>
      <w:r w:rsidRPr="00E61F77">
        <w:rPr>
          <w:rFonts w:ascii="Arial" w:hAnsi="Arial" w:cs="Arial"/>
          <w:sz w:val="22"/>
          <w:szCs w:val="24"/>
        </w:rPr>
        <w:t>denní lhůtě.</w:t>
      </w:r>
    </w:p>
    <w:p w14:paraId="77762592" w14:textId="77777777" w:rsidR="00FD3F8F" w:rsidRPr="00E61F77" w:rsidRDefault="00FD3F8F" w:rsidP="001E0873">
      <w:pPr>
        <w:pStyle w:val="Odstavecseseznamem"/>
        <w:numPr>
          <w:ilvl w:val="1"/>
          <w:numId w:val="10"/>
        </w:numPr>
        <w:spacing w:after="120"/>
        <w:ind w:left="709" w:hanging="709"/>
        <w:jc w:val="both"/>
        <w:rPr>
          <w:rFonts w:ascii="Arial" w:hAnsi="Arial" w:cs="Arial"/>
          <w:sz w:val="22"/>
          <w:szCs w:val="24"/>
        </w:rPr>
      </w:pPr>
      <w:r w:rsidRPr="00E61F77">
        <w:rPr>
          <w:rFonts w:ascii="Arial" w:hAnsi="Arial" w:cs="Arial"/>
          <w:sz w:val="22"/>
          <w:szCs w:val="24"/>
        </w:rPr>
        <w:t xml:space="preserve">Odstoupením od této Smlouvy není dotčeno právo na náhradu škody vzniklé porušením Smlouvy, zaplacení smluvní pokuty, řešení sporů či jiná ustanovení, která podle projevené vůle stran nebo vzhledem ke své povaze mají trvat i po ukončení Smlouvy. Odstoupením od Smlouvy nejsou rovněž dotčena, ohledně vad vzniklých před odstoupením od Smlouvy, ujednání </w:t>
      </w:r>
      <w:r w:rsidR="0050198E" w:rsidRPr="00E61F77">
        <w:rPr>
          <w:rFonts w:ascii="Arial" w:hAnsi="Arial" w:cs="Arial"/>
          <w:sz w:val="22"/>
          <w:szCs w:val="24"/>
        </w:rPr>
        <w:t>smluvních stran o odpovědnosti z</w:t>
      </w:r>
      <w:r w:rsidRPr="00E61F77">
        <w:rPr>
          <w:rFonts w:ascii="Arial" w:hAnsi="Arial" w:cs="Arial"/>
          <w:sz w:val="22"/>
          <w:szCs w:val="24"/>
        </w:rPr>
        <w:t xml:space="preserve">hotovitele za vady Díla a o záruce a záruční době. </w:t>
      </w:r>
    </w:p>
    <w:p w14:paraId="0A8C4A01" w14:textId="77777777" w:rsidR="00FD3F8F" w:rsidRPr="00E61F77" w:rsidRDefault="00FD3F8F" w:rsidP="001E0873">
      <w:pPr>
        <w:pStyle w:val="Odstavecseseznamem"/>
        <w:numPr>
          <w:ilvl w:val="1"/>
          <w:numId w:val="10"/>
        </w:numPr>
        <w:spacing w:after="120"/>
        <w:ind w:left="709" w:hanging="709"/>
        <w:jc w:val="both"/>
        <w:rPr>
          <w:rFonts w:ascii="Arial" w:hAnsi="Arial" w:cs="Arial"/>
          <w:sz w:val="22"/>
          <w:szCs w:val="24"/>
        </w:rPr>
      </w:pPr>
      <w:r w:rsidRPr="00E61F77">
        <w:rPr>
          <w:rFonts w:ascii="Arial" w:hAnsi="Arial" w:cs="Arial"/>
          <w:sz w:val="22"/>
          <w:szCs w:val="24"/>
        </w:rPr>
        <w:t xml:space="preserve">Shora uvedenými ustanoveními tohoto článku není dotčeno či omezeno právo kterékoliv smluvní strany od této Smlouvy odstoupit za dalších podmínek a v dalších případech stanovených touto Smlouvou nebo zákonem.  </w:t>
      </w:r>
    </w:p>
    <w:p w14:paraId="42FFB47F" w14:textId="77777777" w:rsidR="00FD3F8F" w:rsidRPr="00E61F77" w:rsidRDefault="00FD3F8F" w:rsidP="001E0873">
      <w:pPr>
        <w:pStyle w:val="Odstavecseseznamem"/>
        <w:numPr>
          <w:ilvl w:val="1"/>
          <w:numId w:val="10"/>
        </w:numPr>
        <w:spacing w:after="120"/>
        <w:ind w:left="709" w:hanging="709"/>
        <w:jc w:val="both"/>
        <w:rPr>
          <w:rFonts w:ascii="Arial" w:hAnsi="Arial" w:cs="Arial"/>
          <w:sz w:val="22"/>
          <w:szCs w:val="24"/>
        </w:rPr>
      </w:pPr>
      <w:r w:rsidRPr="00E61F77">
        <w:rPr>
          <w:rFonts w:ascii="Arial" w:hAnsi="Arial" w:cs="Arial"/>
          <w:sz w:val="22"/>
          <w:szCs w:val="24"/>
        </w:rPr>
        <w:t>Odstoup</w:t>
      </w:r>
      <w:r w:rsidR="00AC10ED" w:rsidRPr="00E61F77">
        <w:rPr>
          <w:rFonts w:ascii="Arial" w:hAnsi="Arial" w:cs="Arial"/>
          <w:sz w:val="22"/>
          <w:szCs w:val="24"/>
        </w:rPr>
        <w:t>í-li od této Smlouvy oprávněně z</w:t>
      </w:r>
      <w:r w:rsidRPr="00E61F77">
        <w:rPr>
          <w:rFonts w:ascii="Arial" w:hAnsi="Arial" w:cs="Arial"/>
          <w:sz w:val="22"/>
          <w:szCs w:val="24"/>
        </w:rPr>
        <w:t xml:space="preserve">hotovitel a není-li v této Smlouvě ujednáno jinak, má nárok na úhradu poměrné části ceny Díla sjednané touto Smlouvou pouze za práce řádně provedené do doby odstoupení od Smlouvy. Od této ceny je </w:t>
      </w:r>
      <w:r w:rsidR="00AC10ED" w:rsidRPr="00E61F77">
        <w:rPr>
          <w:rFonts w:ascii="Arial" w:hAnsi="Arial" w:cs="Arial"/>
          <w:sz w:val="22"/>
          <w:szCs w:val="24"/>
        </w:rPr>
        <w:t>o</w:t>
      </w:r>
      <w:r w:rsidRPr="00E61F77">
        <w:rPr>
          <w:rFonts w:ascii="Arial" w:hAnsi="Arial" w:cs="Arial"/>
          <w:sz w:val="22"/>
          <w:szCs w:val="24"/>
        </w:rPr>
        <w:t>bjednatel oprávněn odeč</w:t>
      </w:r>
      <w:r w:rsidR="00AC10ED" w:rsidRPr="00E61F77">
        <w:rPr>
          <w:rFonts w:ascii="Arial" w:hAnsi="Arial" w:cs="Arial"/>
          <w:sz w:val="22"/>
          <w:szCs w:val="24"/>
        </w:rPr>
        <w:t>íst hodnotu dodávek, které lze z</w:t>
      </w:r>
      <w:r w:rsidRPr="00E61F77">
        <w:rPr>
          <w:rFonts w:ascii="Arial" w:hAnsi="Arial" w:cs="Arial"/>
          <w:sz w:val="22"/>
          <w:szCs w:val="24"/>
        </w:rPr>
        <w:t xml:space="preserve">hotoviteli vrátit, rozhodne-li se k jejich vrácení a takové dodávky </w:t>
      </w:r>
      <w:r w:rsidR="00AC10ED" w:rsidRPr="00E61F77">
        <w:rPr>
          <w:rFonts w:ascii="Arial" w:hAnsi="Arial" w:cs="Arial"/>
          <w:sz w:val="22"/>
          <w:szCs w:val="24"/>
        </w:rPr>
        <w:t>z</w:t>
      </w:r>
      <w:r w:rsidRPr="00E61F77">
        <w:rPr>
          <w:rFonts w:ascii="Arial" w:hAnsi="Arial" w:cs="Arial"/>
          <w:sz w:val="22"/>
          <w:szCs w:val="24"/>
        </w:rPr>
        <w:t>hotoviteli vrátí.</w:t>
      </w:r>
    </w:p>
    <w:p w14:paraId="66BC4573" w14:textId="77777777" w:rsidR="007E374D" w:rsidRPr="00E61F77" w:rsidRDefault="00FD3F8F" w:rsidP="001E0873">
      <w:pPr>
        <w:pStyle w:val="Odstavecseseznamem"/>
        <w:numPr>
          <w:ilvl w:val="1"/>
          <w:numId w:val="10"/>
        </w:numPr>
        <w:spacing w:after="120"/>
        <w:ind w:left="709" w:hanging="709"/>
        <w:jc w:val="both"/>
        <w:rPr>
          <w:rFonts w:ascii="Arial" w:hAnsi="Arial" w:cs="Arial"/>
          <w:sz w:val="22"/>
          <w:szCs w:val="24"/>
        </w:rPr>
      </w:pPr>
      <w:r w:rsidRPr="00E61F77">
        <w:rPr>
          <w:rFonts w:ascii="Arial" w:hAnsi="Arial" w:cs="Arial"/>
          <w:sz w:val="22"/>
          <w:szCs w:val="24"/>
        </w:rPr>
        <w:t xml:space="preserve">Odstoupí-li od této Smlouvy oprávněně </w:t>
      </w:r>
      <w:r w:rsidR="00AC10ED" w:rsidRPr="00E61F77">
        <w:rPr>
          <w:rFonts w:ascii="Arial" w:hAnsi="Arial" w:cs="Arial"/>
          <w:sz w:val="22"/>
          <w:szCs w:val="24"/>
        </w:rPr>
        <w:t>o</w:t>
      </w:r>
      <w:r w:rsidRPr="00E61F77">
        <w:rPr>
          <w:rFonts w:ascii="Arial" w:hAnsi="Arial" w:cs="Arial"/>
          <w:sz w:val="22"/>
          <w:szCs w:val="24"/>
        </w:rPr>
        <w:t>bjednatel, proved</w:t>
      </w:r>
      <w:r w:rsidR="00A73BC8" w:rsidRPr="00E61F77">
        <w:rPr>
          <w:rFonts w:ascii="Arial" w:hAnsi="Arial" w:cs="Arial"/>
          <w:sz w:val="22"/>
          <w:szCs w:val="24"/>
        </w:rPr>
        <w:t>ou smluvní strany ocenění prací</w:t>
      </w:r>
      <w:r w:rsidRPr="00E61F77">
        <w:rPr>
          <w:rFonts w:ascii="Arial" w:hAnsi="Arial" w:cs="Arial"/>
          <w:sz w:val="22"/>
          <w:szCs w:val="24"/>
        </w:rPr>
        <w:t xml:space="preserve"> uskutečněných </w:t>
      </w:r>
      <w:r w:rsidR="00AC10ED" w:rsidRPr="00E61F77">
        <w:rPr>
          <w:rFonts w:ascii="Arial" w:hAnsi="Arial" w:cs="Arial"/>
          <w:sz w:val="22"/>
          <w:szCs w:val="24"/>
        </w:rPr>
        <w:t>z</w:t>
      </w:r>
      <w:r w:rsidRPr="00E61F77">
        <w:rPr>
          <w:rFonts w:ascii="Arial" w:hAnsi="Arial" w:cs="Arial"/>
          <w:sz w:val="22"/>
          <w:szCs w:val="24"/>
        </w:rPr>
        <w:t xml:space="preserve">hotovitelem do doby odstoupení od Smlouvy s přihlédnutím k jejich kvalitě, vadám a nedodělkům. Nedojde-li mezi smluvními stranami do </w:t>
      </w:r>
      <w:proofErr w:type="gramStart"/>
      <w:r w:rsidRPr="00E61F77">
        <w:rPr>
          <w:rFonts w:ascii="Arial" w:hAnsi="Arial" w:cs="Arial"/>
          <w:sz w:val="22"/>
          <w:szCs w:val="24"/>
        </w:rPr>
        <w:t>30-ti</w:t>
      </w:r>
      <w:proofErr w:type="gramEnd"/>
      <w:r w:rsidRPr="00E61F77">
        <w:rPr>
          <w:rFonts w:ascii="Arial" w:hAnsi="Arial" w:cs="Arial"/>
          <w:sz w:val="22"/>
          <w:szCs w:val="24"/>
        </w:rPr>
        <w:t xml:space="preserve"> dnů ode dne odstoupení k dohodě o ocenění těchto prací a dodávek, bude rozhodující cena určená soudním znalcem zvoleným </w:t>
      </w:r>
      <w:r w:rsidR="00AC10ED" w:rsidRPr="00E61F77">
        <w:rPr>
          <w:rFonts w:ascii="Arial" w:hAnsi="Arial" w:cs="Arial"/>
          <w:sz w:val="22"/>
          <w:szCs w:val="24"/>
        </w:rPr>
        <w:t>o</w:t>
      </w:r>
      <w:r w:rsidRPr="00E61F77">
        <w:rPr>
          <w:rFonts w:ascii="Arial" w:hAnsi="Arial" w:cs="Arial"/>
          <w:sz w:val="22"/>
          <w:szCs w:val="24"/>
        </w:rPr>
        <w:t xml:space="preserve">bjednatelem. Náklady na vypracování znaleckého posudku nese </w:t>
      </w:r>
      <w:r w:rsidR="00AC10ED" w:rsidRPr="00E61F77">
        <w:rPr>
          <w:rFonts w:ascii="Arial" w:hAnsi="Arial" w:cs="Arial"/>
          <w:sz w:val="22"/>
          <w:szCs w:val="24"/>
        </w:rPr>
        <w:t>z</w:t>
      </w:r>
      <w:r w:rsidRPr="00E61F77">
        <w:rPr>
          <w:rFonts w:ascii="Arial" w:hAnsi="Arial" w:cs="Arial"/>
          <w:sz w:val="22"/>
          <w:szCs w:val="24"/>
        </w:rPr>
        <w:t xml:space="preserve">hotovitel. </w:t>
      </w:r>
    </w:p>
    <w:p w14:paraId="5FC13A65" w14:textId="3ADD4924" w:rsidR="00512B1F" w:rsidRDefault="00FD3F8F" w:rsidP="001E0873">
      <w:pPr>
        <w:pStyle w:val="Odstavecseseznamem"/>
        <w:numPr>
          <w:ilvl w:val="1"/>
          <w:numId w:val="10"/>
        </w:numPr>
        <w:spacing w:after="120"/>
        <w:ind w:left="709" w:hanging="709"/>
        <w:jc w:val="both"/>
        <w:rPr>
          <w:rFonts w:ascii="Arial" w:hAnsi="Arial" w:cs="Arial"/>
          <w:sz w:val="22"/>
          <w:szCs w:val="24"/>
        </w:rPr>
      </w:pPr>
      <w:r w:rsidRPr="00E61F77">
        <w:rPr>
          <w:rFonts w:ascii="Arial" w:hAnsi="Arial" w:cs="Arial"/>
          <w:sz w:val="22"/>
          <w:szCs w:val="24"/>
        </w:rPr>
        <w:t xml:space="preserve">Odstoupí-li od této Smlouvy oprávněně </w:t>
      </w:r>
      <w:r w:rsidR="00AC10ED" w:rsidRPr="00E61F77">
        <w:rPr>
          <w:rFonts w:ascii="Arial" w:hAnsi="Arial" w:cs="Arial"/>
          <w:sz w:val="22"/>
          <w:szCs w:val="24"/>
        </w:rPr>
        <w:t>o</w:t>
      </w:r>
      <w:r w:rsidRPr="00E61F77">
        <w:rPr>
          <w:rFonts w:ascii="Arial" w:hAnsi="Arial" w:cs="Arial"/>
          <w:sz w:val="22"/>
          <w:szCs w:val="24"/>
        </w:rPr>
        <w:t>bjednatel před řádným dokončením Díla, je oprávněn zadat dokončení Díla jinému dodavateli. Dojde-li v důsledku dokončení Díla jiným dodavatelem ke zvýšení ceny Díla sjednané smluvními strana</w:t>
      </w:r>
      <w:r w:rsidR="00AC10ED" w:rsidRPr="00E61F77">
        <w:rPr>
          <w:rFonts w:ascii="Arial" w:hAnsi="Arial" w:cs="Arial"/>
          <w:sz w:val="22"/>
          <w:szCs w:val="24"/>
        </w:rPr>
        <w:t xml:space="preserve">mi touto Smlouvou, </w:t>
      </w:r>
      <w:r w:rsidR="00AC10ED" w:rsidRPr="00E61F77">
        <w:rPr>
          <w:rFonts w:ascii="Arial" w:hAnsi="Arial" w:cs="Arial"/>
          <w:sz w:val="22"/>
          <w:szCs w:val="24"/>
        </w:rPr>
        <w:lastRenderedPageBreak/>
        <w:t>zavazuje se z</w:t>
      </w:r>
      <w:r w:rsidRPr="00E61F77">
        <w:rPr>
          <w:rFonts w:ascii="Arial" w:hAnsi="Arial" w:cs="Arial"/>
          <w:sz w:val="22"/>
          <w:szCs w:val="24"/>
        </w:rPr>
        <w:t xml:space="preserve">hotovitel příslušný rozdíl </w:t>
      </w:r>
      <w:r w:rsidR="00AC10ED" w:rsidRPr="00E61F77">
        <w:rPr>
          <w:rFonts w:ascii="Arial" w:hAnsi="Arial" w:cs="Arial"/>
          <w:sz w:val="22"/>
          <w:szCs w:val="24"/>
        </w:rPr>
        <w:t>o</w:t>
      </w:r>
      <w:r w:rsidRPr="00E61F77">
        <w:rPr>
          <w:rFonts w:ascii="Arial" w:hAnsi="Arial" w:cs="Arial"/>
          <w:sz w:val="22"/>
          <w:szCs w:val="24"/>
        </w:rPr>
        <w:t xml:space="preserve">bjednateli nahradit, odstoupil-li </w:t>
      </w:r>
      <w:r w:rsidR="00AC10ED" w:rsidRPr="00E61F77">
        <w:rPr>
          <w:rFonts w:ascii="Arial" w:hAnsi="Arial" w:cs="Arial"/>
          <w:sz w:val="22"/>
          <w:szCs w:val="24"/>
        </w:rPr>
        <w:t>o</w:t>
      </w:r>
      <w:r w:rsidRPr="00E61F77">
        <w:rPr>
          <w:rFonts w:ascii="Arial" w:hAnsi="Arial" w:cs="Arial"/>
          <w:sz w:val="22"/>
          <w:szCs w:val="24"/>
        </w:rPr>
        <w:t>bjednatel od Smlouvy z důvodů n</w:t>
      </w:r>
      <w:r w:rsidR="0050198E" w:rsidRPr="00E61F77">
        <w:rPr>
          <w:rFonts w:ascii="Arial" w:hAnsi="Arial" w:cs="Arial"/>
          <w:sz w:val="22"/>
          <w:szCs w:val="24"/>
        </w:rPr>
        <w:t>a straně z</w:t>
      </w:r>
      <w:r w:rsidRPr="00E61F77">
        <w:rPr>
          <w:rFonts w:ascii="Arial" w:hAnsi="Arial" w:cs="Arial"/>
          <w:sz w:val="22"/>
          <w:szCs w:val="24"/>
        </w:rPr>
        <w:t>hotovitele.</w:t>
      </w:r>
    </w:p>
    <w:p w14:paraId="12EA2AEE" w14:textId="77777777" w:rsidR="00512B1F" w:rsidRPr="00A54278" w:rsidRDefault="00512B1F" w:rsidP="00E61F77">
      <w:pPr>
        <w:pStyle w:val="Odstavecseseznamem"/>
        <w:keepNext/>
        <w:keepLines/>
        <w:widowControl/>
        <w:numPr>
          <w:ilvl w:val="0"/>
          <w:numId w:val="4"/>
        </w:numPr>
        <w:shd w:val="clear" w:color="auto" w:fill="D9D9D9" w:themeFill="background1" w:themeFillShade="D9"/>
        <w:tabs>
          <w:tab w:val="right" w:pos="8222"/>
        </w:tabs>
        <w:spacing w:before="200"/>
        <w:ind w:left="357" w:hanging="357"/>
        <w:rPr>
          <w:rFonts w:ascii="Arial" w:hAnsi="Arial" w:cs="Arial"/>
          <w:b/>
          <w:szCs w:val="24"/>
        </w:rPr>
      </w:pPr>
      <w:r w:rsidRPr="00A54278">
        <w:rPr>
          <w:rFonts w:ascii="Arial" w:hAnsi="Arial" w:cs="Arial"/>
          <w:b/>
          <w:szCs w:val="24"/>
        </w:rPr>
        <w:t>Závěrečná</w:t>
      </w:r>
      <w:r w:rsidR="001E0873" w:rsidRPr="00A54278">
        <w:rPr>
          <w:rFonts w:ascii="Arial" w:hAnsi="Arial" w:cs="Arial"/>
          <w:b/>
          <w:szCs w:val="24"/>
        </w:rPr>
        <w:t xml:space="preserve"> ustanovení</w:t>
      </w:r>
    </w:p>
    <w:p w14:paraId="3C7DB810" w14:textId="77777777" w:rsidR="001D0C11" w:rsidRPr="00E61F77" w:rsidRDefault="001D0C11" w:rsidP="001E0873">
      <w:pPr>
        <w:pStyle w:val="Zkladntext"/>
        <w:numPr>
          <w:ilvl w:val="1"/>
          <w:numId w:val="12"/>
        </w:numPr>
        <w:spacing w:after="120" w:line="276" w:lineRule="auto"/>
        <w:rPr>
          <w:rFonts w:ascii="Arial" w:hAnsi="Arial" w:cs="Arial"/>
          <w:b w:val="0"/>
          <w:sz w:val="22"/>
          <w:szCs w:val="28"/>
        </w:rPr>
      </w:pPr>
      <w:r w:rsidRPr="00E61F77">
        <w:rPr>
          <w:rFonts w:ascii="Arial" w:hAnsi="Arial" w:cs="Arial"/>
          <w:b w:val="0"/>
          <w:sz w:val="22"/>
          <w:szCs w:val="28"/>
        </w:rPr>
        <w:t xml:space="preserve">Smlouva se bude řídit zákonem </w:t>
      </w:r>
      <w:r w:rsidRPr="00E61F77">
        <w:rPr>
          <w:rFonts w:ascii="Arial" w:hAnsi="Arial" w:cs="Arial"/>
          <w:sz w:val="22"/>
          <w:szCs w:val="28"/>
        </w:rPr>
        <w:t>č.</w:t>
      </w:r>
      <w:r w:rsidRPr="00E61F77">
        <w:rPr>
          <w:rFonts w:ascii="Arial" w:hAnsi="Arial" w:cs="Arial"/>
          <w:sz w:val="22"/>
          <w:szCs w:val="28"/>
          <w:lang w:val="cs-CZ"/>
        </w:rPr>
        <w:t xml:space="preserve"> </w:t>
      </w:r>
      <w:r w:rsidRPr="00E61F77">
        <w:rPr>
          <w:rFonts w:ascii="Arial" w:hAnsi="Arial" w:cs="Arial"/>
          <w:sz w:val="22"/>
          <w:szCs w:val="28"/>
        </w:rPr>
        <w:t>89/2012 Sb., občanský zákoník</w:t>
      </w:r>
      <w:r w:rsidRPr="00E61F77">
        <w:rPr>
          <w:rFonts w:ascii="Arial" w:hAnsi="Arial" w:cs="Arial"/>
          <w:b w:val="0"/>
          <w:sz w:val="22"/>
          <w:szCs w:val="28"/>
        </w:rPr>
        <w:t xml:space="preserve"> v platném znění. Obě smluvní strany se zavazují vyn</w:t>
      </w:r>
      <w:r w:rsidR="00E462FA" w:rsidRPr="00E61F77">
        <w:rPr>
          <w:rFonts w:ascii="Arial" w:hAnsi="Arial" w:cs="Arial"/>
          <w:b w:val="0"/>
          <w:sz w:val="22"/>
          <w:szCs w:val="28"/>
        </w:rPr>
        <w:t>aložit veškeré úsilí, aby případné</w:t>
      </w:r>
      <w:r w:rsidRPr="00E61F77">
        <w:rPr>
          <w:rFonts w:ascii="Arial" w:hAnsi="Arial" w:cs="Arial"/>
          <w:b w:val="0"/>
          <w:sz w:val="22"/>
          <w:szCs w:val="28"/>
        </w:rPr>
        <w:t xml:space="preserve"> spory, které mohou vzniknout v průběhu realizace díla, byly řešeny cestou vzájemné dohody.</w:t>
      </w:r>
    </w:p>
    <w:p w14:paraId="3E0B2238" w14:textId="77777777" w:rsidR="001D0C11" w:rsidRPr="00E61F77" w:rsidRDefault="001D0C11" w:rsidP="001E0873">
      <w:pPr>
        <w:pStyle w:val="Zkladntext"/>
        <w:spacing w:after="120" w:line="276" w:lineRule="auto"/>
        <w:ind w:left="708"/>
        <w:rPr>
          <w:rFonts w:ascii="Arial" w:hAnsi="Arial" w:cs="Arial"/>
          <w:sz w:val="22"/>
          <w:szCs w:val="28"/>
          <w:lang w:val="cs-CZ"/>
        </w:rPr>
      </w:pPr>
      <w:r w:rsidRPr="00E61F77">
        <w:rPr>
          <w:rFonts w:ascii="Arial" w:hAnsi="Arial" w:cs="Arial"/>
          <w:b w:val="0"/>
          <w:bCs w:val="0"/>
          <w:sz w:val="22"/>
          <w:szCs w:val="20"/>
        </w:rPr>
        <w:t>Řešení sporů - smluvní strany se zavazují případné spory řešit především dohodou svých oprávněných zástupců, s vynaložením veškerého úsilí, které lze spravedlivě požadovat, aby tyto spory byly řešeny smírnou cestou</w:t>
      </w:r>
      <w:r w:rsidR="002A389D" w:rsidRPr="00E61F77">
        <w:rPr>
          <w:rFonts w:ascii="Arial" w:hAnsi="Arial" w:cs="Arial"/>
          <w:b w:val="0"/>
          <w:bCs w:val="0"/>
          <w:sz w:val="22"/>
          <w:szCs w:val="20"/>
          <w:lang w:val="cs-CZ"/>
        </w:rPr>
        <w:t>.</w:t>
      </w:r>
    </w:p>
    <w:p w14:paraId="4C2C811B" w14:textId="77777777" w:rsidR="001D0C11" w:rsidRPr="00E61F77" w:rsidRDefault="001D0C11" w:rsidP="001E0873">
      <w:pPr>
        <w:pStyle w:val="Zkladntext"/>
        <w:numPr>
          <w:ilvl w:val="1"/>
          <w:numId w:val="12"/>
        </w:numPr>
        <w:spacing w:before="200" w:after="120" w:line="276" w:lineRule="auto"/>
        <w:rPr>
          <w:rFonts w:ascii="Arial" w:hAnsi="Arial" w:cs="Arial"/>
          <w:b w:val="0"/>
          <w:sz w:val="22"/>
          <w:szCs w:val="28"/>
        </w:rPr>
      </w:pPr>
      <w:r w:rsidRPr="00E61F77">
        <w:rPr>
          <w:rFonts w:ascii="Arial" w:hAnsi="Arial" w:cs="Arial"/>
          <w:b w:val="0"/>
          <w:sz w:val="22"/>
          <w:szCs w:val="28"/>
        </w:rP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díla.</w:t>
      </w:r>
    </w:p>
    <w:p w14:paraId="6261BC94" w14:textId="77777777" w:rsidR="00B20AFA" w:rsidRPr="00E61F77" w:rsidRDefault="001D0C11" w:rsidP="001E0873">
      <w:pPr>
        <w:pStyle w:val="Zkladntext"/>
        <w:numPr>
          <w:ilvl w:val="1"/>
          <w:numId w:val="12"/>
        </w:numPr>
        <w:spacing w:before="200" w:after="120" w:line="276" w:lineRule="auto"/>
        <w:rPr>
          <w:rFonts w:ascii="Arial" w:hAnsi="Arial" w:cs="Arial"/>
          <w:b w:val="0"/>
          <w:sz w:val="22"/>
          <w:szCs w:val="28"/>
          <w:u w:val="single"/>
        </w:rPr>
      </w:pPr>
      <w:r w:rsidRPr="00E61F77">
        <w:rPr>
          <w:rFonts w:ascii="Arial" w:hAnsi="Arial" w:cs="Arial"/>
          <w:b w:val="0"/>
          <w:sz w:val="22"/>
          <w:szCs w:val="28"/>
        </w:rPr>
        <w:t>V případě vyšší moci se prodlužuje lhůta ke splnění sm</w:t>
      </w:r>
      <w:r w:rsidR="00B20AFA" w:rsidRPr="00E61F77">
        <w:rPr>
          <w:rFonts w:ascii="Arial" w:hAnsi="Arial" w:cs="Arial"/>
          <w:b w:val="0"/>
          <w:sz w:val="22"/>
          <w:szCs w:val="28"/>
        </w:rPr>
        <w:t xml:space="preserve">luvních závazků podle dohody. </w:t>
      </w:r>
    </w:p>
    <w:p w14:paraId="5A8C5673" w14:textId="77777777" w:rsidR="00694697" w:rsidRPr="00E61F77" w:rsidRDefault="00694697" w:rsidP="001E0873">
      <w:pPr>
        <w:pStyle w:val="Zkladntext"/>
        <w:numPr>
          <w:ilvl w:val="1"/>
          <w:numId w:val="12"/>
        </w:numPr>
        <w:spacing w:before="200" w:after="120" w:line="276" w:lineRule="auto"/>
        <w:rPr>
          <w:rFonts w:ascii="Arial" w:hAnsi="Arial" w:cs="Arial"/>
          <w:b w:val="0"/>
          <w:sz w:val="22"/>
          <w:u w:val="single"/>
        </w:rPr>
      </w:pPr>
      <w:r w:rsidRPr="00E61F77">
        <w:rPr>
          <w:rFonts w:ascii="Arial" w:hAnsi="Arial" w:cs="Arial"/>
          <w:b w:val="0"/>
          <w:sz w:val="22"/>
        </w:rPr>
        <w:t>Smluvní strany prohlašují, že smlouva byla uzavřena nikoliv v tísni za nápadně nevýhodných podmínek, což potvrzují podpisy oprávněných zástupců smluvních stran.</w:t>
      </w:r>
    </w:p>
    <w:p w14:paraId="54DD6E11" w14:textId="77777777" w:rsidR="00694697" w:rsidRPr="00E61F77" w:rsidRDefault="00694697" w:rsidP="001E0873">
      <w:pPr>
        <w:pStyle w:val="Odstavecseseznamem"/>
        <w:numPr>
          <w:ilvl w:val="1"/>
          <w:numId w:val="12"/>
        </w:numPr>
        <w:spacing w:before="200" w:after="120"/>
        <w:jc w:val="both"/>
        <w:rPr>
          <w:rFonts w:ascii="Arial" w:hAnsi="Arial" w:cs="Arial"/>
          <w:sz w:val="22"/>
          <w:szCs w:val="24"/>
        </w:rPr>
      </w:pPr>
      <w:r w:rsidRPr="00E61F77">
        <w:rPr>
          <w:rFonts w:ascii="Arial" w:hAnsi="Arial" w:cs="Arial"/>
          <w:sz w:val="22"/>
          <w:szCs w:val="24"/>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4DD4586B" w14:textId="0DF02984" w:rsidR="00694697" w:rsidRPr="00E61F77" w:rsidRDefault="009467AD" w:rsidP="001E0873">
      <w:pPr>
        <w:numPr>
          <w:ilvl w:val="1"/>
          <w:numId w:val="12"/>
        </w:numPr>
        <w:spacing w:before="200" w:after="120" w:line="276" w:lineRule="auto"/>
        <w:jc w:val="both"/>
        <w:rPr>
          <w:rFonts w:ascii="Arial" w:hAnsi="Arial" w:cs="Arial"/>
          <w:sz w:val="22"/>
          <w:szCs w:val="28"/>
        </w:rPr>
      </w:pPr>
      <w:r w:rsidRPr="009467AD">
        <w:rPr>
          <w:rFonts w:ascii="Arial" w:hAnsi="Arial" w:cs="Arial"/>
          <w:sz w:val="22"/>
          <w:szCs w:val="28"/>
        </w:rPr>
        <w:t>Smlouva je uzavřena v elektronické podobě, není-li Smluvními stranami dohodnuto, že bude uzavřena v listinné podobě. V případě listinné podoby je Smlouva vyhotovena ve třech stejnopisech s platností originálu, přičemž dvě vyhotovení obdrží Objednatel a jedno vyhotovení Zhotovitel.</w:t>
      </w:r>
      <w:r w:rsidR="00DD24E8">
        <w:rPr>
          <w:rFonts w:ascii="Arial" w:hAnsi="Arial" w:cs="Arial"/>
          <w:sz w:val="22"/>
          <w:szCs w:val="28"/>
        </w:rPr>
        <w:t xml:space="preserve"> </w:t>
      </w:r>
    </w:p>
    <w:p w14:paraId="6650DD55" w14:textId="77777777" w:rsidR="00694697" w:rsidRPr="00E61F77" w:rsidRDefault="00694697" w:rsidP="001E0873">
      <w:pPr>
        <w:numPr>
          <w:ilvl w:val="1"/>
          <w:numId w:val="12"/>
        </w:numPr>
        <w:spacing w:before="200" w:after="120" w:line="276" w:lineRule="auto"/>
        <w:jc w:val="both"/>
        <w:rPr>
          <w:rFonts w:ascii="Arial" w:hAnsi="Arial" w:cs="Arial"/>
          <w:sz w:val="22"/>
          <w:szCs w:val="28"/>
        </w:rPr>
      </w:pPr>
      <w:r w:rsidRPr="00E61F77">
        <w:rPr>
          <w:rFonts w:ascii="Arial" w:hAnsi="Arial" w:cs="Arial"/>
          <w:sz w:val="22"/>
          <w:szCs w:val="28"/>
        </w:rPr>
        <w:t xml:space="preserve">Tato smlouva nabývá platnosti dnem podpisu poslední ze smluvních stran a účinnosti dnem </w:t>
      </w:r>
      <w:r w:rsidR="00B20AFA" w:rsidRPr="00E61F77">
        <w:rPr>
          <w:rFonts w:ascii="Arial" w:hAnsi="Arial" w:cs="Arial"/>
          <w:sz w:val="22"/>
          <w:szCs w:val="28"/>
        </w:rPr>
        <w:t>zveřejnění v registru smluv dle zákona 340/201</w:t>
      </w:r>
      <w:r w:rsidR="00713948" w:rsidRPr="00E61F77">
        <w:rPr>
          <w:rFonts w:ascii="Arial" w:hAnsi="Arial" w:cs="Arial"/>
          <w:sz w:val="22"/>
          <w:szCs w:val="28"/>
        </w:rPr>
        <w:t>5</w:t>
      </w:r>
      <w:r w:rsidR="00B20AFA" w:rsidRPr="00E61F77">
        <w:rPr>
          <w:rFonts w:ascii="Arial" w:hAnsi="Arial" w:cs="Arial"/>
          <w:sz w:val="22"/>
          <w:szCs w:val="28"/>
        </w:rPr>
        <w:t xml:space="preserve"> Sb. Zveřejnění v tomto registru zajistí město Turnov.</w:t>
      </w:r>
    </w:p>
    <w:tbl>
      <w:tblPr>
        <w:tblW w:w="9210" w:type="dxa"/>
        <w:tblCellMar>
          <w:left w:w="70" w:type="dxa"/>
          <w:right w:w="70" w:type="dxa"/>
        </w:tblCellMar>
        <w:tblLook w:val="0000" w:firstRow="0" w:lastRow="0" w:firstColumn="0" w:lastColumn="0" w:noHBand="0" w:noVBand="0"/>
      </w:tblPr>
      <w:tblGrid>
        <w:gridCol w:w="4605"/>
        <w:gridCol w:w="4605"/>
      </w:tblGrid>
      <w:tr w:rsidR="00694697" w:rsidRPr="00E61F77" w14:paraId="26444E5E" w14:textId="77777777" w:rsidTr="00731211">
        <w:tc>
          <w:tcPr>
            <w:tcW w:w="4605" w:type="dxa"/>
          </w:tcPr>
          <w:p w14:paraId="4747E543" w14:textId="77777777" w:rsidR="00C9682E" w:rsidRPr="00E61F77" w:rsidRDefault="00C9682E" w:rsidP="006F1299">
            <w:pPr>
              <w:rPr>
                <w:rFonts w:ascii="Arial" w:hAnsi="Arial" w:cs="Arial"/>
                <w:szCs w:val="28"/>
              </w:rPr>
            </w:pPr>
          </w:p>
          <w:p w14:paraId="2C331DF2" w14:textId="197DC39F" w:rsidR="00694697" w:rsidRPr="00E61F77" w:rsidRDefault="00694697" w:rsidP="006C2496">
            <w:pPr>
              <w:pStyle w:val="Nadpis2"/>
              <w:jc w:val="left"/>
              <w:rPr>
                <w:rFonts w:ascii="Arial" w:hAnsi="Arial" w:cs="Arial"/>
                <w:sz w:val="22"/>
                <w:szCs w:val="28"/>
                <w:lang w:val="cs-CZ"/>
              </w:rPr>
            </w:pPr>
            <w:r w:rsidRPr="00E61F77">
              <w:rPr>
                <w:rFonts w:ascii="Arial" w:hAnsi="Arial" w:cs="Arial"/>
                <w:sz w:val="22"/>
                <w:szCs w:val="28"/>
                <w:lang w:val="cs-CZ"/>
              </w:rPr>
              <w:t>V </w:t>
            </w:r>
            <w:r w:rsidR="00EC26A0" w:rsidRPr="00E61F77">
              <w:rPr>
                <w:rFonts w:ascii="Arial" w:hAnsi="Arial" w:cs="Arial"/>
                <w:sz w:val="22"/>
                <w:szCs w:val="28"/>
                <w:highlight w:val="yellow"/>
                <w:lang w:val="cs-CZ"/>
              </w:rPr>
              <w:t>……</w:t>
            </w:r>
            <w:proofErr w:type="gramStart"/>
            <w:r w:rsidR="00EC26A0" w:rsidRPr="00E61F77">
              <w:rPr>
                <w:rFonts w:ascii="Arial" w:hAnsi="Arial" w:cs="Arial"/>
                <w:sz w:val="22"/>
                <w:szCs w:val="28"/>
                <w:highlight w:val="yellow"/>
                <w:lang w:val="cs-CZ"/>
              </w:rPr>
              <w:t>…….</w:t>
            </w:r>
            <w:proofErr w:type="gramEnd"/>
            <w:r w:rsidRPr="00E61F77">
              <w:rPr>
                <w:rFonts w:ascii="Arial" w:hAnsi="Arial" w:cs="Arial"/>
                <w:sz w:val="22"/>
                <w:szCs w:val="28"/>
                <w:highlight w:val="yellow"/>
                <w:lang w:val="cs-CZ"/>
              </w:rPr>
              <w:t>…</w:t>
            </w:r>
            <w:r w:rsidR="00670CB1" w:rsidRPr="00E61F77">
              <w:rPr>
                <w:rFonts w:ascii="Arial" w:hAnsi="Arial" w:cs="Arial"/>
                <w:sz w:val="22"/>
                <w:szCs w:val="28"/>
                <w:highlight w:val="yellow"/>
                <w:lang w:val="cs-CZ"/>
              </w:rPr>
              <w:t>……dne………</w:t>
            </w:r>
            <w:r w:rsidRPr="00E61F77">
              <w:rPr>
                <w:rFonts w:ascii="Arial" w:hAnsi="Arial" w:cs="Arial"/>
                <w:sz w:val="22"/>
                <w:szCs w:val="28"/>
                <w:lang w:val="cs-CZ"/>
              </w:rPr>
              <w:t xml:space="preserve"> </w:t>
            </w:r>
          </w:p>
          <w:p w14:paraId="4010A841" w14:textId="77777777" w:rsidR="00694697" w:rsidRPr="00E61F77" w:rsidRDefault="00694697" w:rsidP="006C2496">
            <w:pPr>
              <w:rPr>
                <w:rFonts w:ascii="Arial" w:hAnsi="Arial" w:cs="Arial"/>
                <w:sz w:val="22"/>
                <w:szCs w:val="28"/>
              </w:rPr>
            </w:pPr>
          </w:p>
          <w:p w14:paraId="5A138933" w14:textId="77777777" w:rsidR="006F1299" w:rsidRPr="00E61F77" w:rsidRDefault="006F1299" w:rsidP="006C2496">
            <w:pPr>
              <w:rPr>
                <w:rFonts w:ascii="Arial" w:hAnsi="Arial" w:cs="Arial"/>
                <w:sz w:val="22"/>
                <w:szCs w:val="28"/>
              </w:rPr>
            </w:pPr>
          </w:p>
          <w:p w14:paraId="57D0896D" w14:textId="77777777" w:rsidR="00694697" w:rsidRPr="00E61F77" w:rsidRDefault="00EC26A0" w:rsidP="006C2496">
            <w:pPr>
              <w:rPr>
                <w:rFonts w:ascii="Arial" w:hAnsi="Arial" w:cs="Arial"/>
                <w:sz w:val="22"/>
                <w:szCs w:val="28"/>
              </w:rPr>
            </w:pPr>
            <w:r w:rsidRPr="00E61F77">
              <w:rPr>
                <w:rFonts w:ascii="Arial" w:hAnsi="Arial" w:cs="Arial"/>
                <w:sz w:val="22"/>
                <w:szCs w:val="28"/>
              </w:rPr>
              <w:t>Zhotovitel</w:t>
            </w:r>
            <w:r w:rsidR="00694697" w:rsidRPr="00E61F77">
              <w:rPr>
                <w:rFonts w:ascii="Arial" w:hAnsi="Arial" w:cs="Arial"/>
                <w:sz w:val="22"/>
                <w:szCs w:val="28"/>
              </w:rPr>
              <w:t>:</w:t>
            </w:r>
          </w:p>
          <w:p w14:paraId="7634ECA4" w14:textId="77777777" w:rsidR="00694697" w:rsidRPr="00E61F77" w:rsidRDefault="00694697" w:rsidP="006C2496">
            <w:pPr>
              <w:rPr>
                <w:rFonts w:ascii="Arial" w:hAnsi="Arial" w:cs="Arial"/>
                <w:sz w:val="22"/>
                <w:szCs w:val="28"/>
              </w:rPr>
            </w:pPr>
          </w:p>
          <w:p w14:paraId="00D42456" w14:textId="77777777" w:rsidR="00C9682E" w:rsidRPr="00E61F77" w:rsidRDefault="00C9682E" w:rsidP="006C2496">
            <w:pPr>
              <w:rPr>
                <w:rFonts w:ascii="Arial" w:hAnsi="Arial" w:cs="Arial"/>
                <w:sz w:val="22"/>
                <w:szCs w:val="28"/>
              </w:rPr>
            </w:pPr>
          </w:p>
          <w:p w14:paraId="611E438A" w14:textId="77777777" w:rsidR="00F5479A" w:rsidRPr="00E61F77" w:rsidRDefault="00F5479A" w:rsidP="006C2496">
            <w:pPr>
              <w:rPr>
                <w:rFonts w:ascii="Arial" w:hAnsi="Arial" w:cs="Arial"/>
                <w:sz w:val="22"/>
                <w:szCs w:val="28"/>
              </w:rPr>
            </w:pPr>
            <w:r w:rsidRPr="00E61F77">
              <w:rPr>
                <w:rFonts w:ascii="Arial" w:hAnsi="Arial" w:cs="Arial"/>
                <w:sz w:val="22"/>
                <w:szCs w:val="28"/>
                <w:highlight w:val="yellow"/>
              </w:rPr>
              <w:t>……………………………………………..</w:t>
            </w:r>
          </w:p>
          <w:p w14:paraId="6111FE4A" w14:textId="77777777" w:rsidR="00694697" w:rsidRPr="00E61F77" w:rsidRDefault="00EC26A0" w:rsidP="000F5FF2">
            <w:pPr>
              <w:rPr>
                <w:rFonts w:ascii="Arial" w:hAnsi="Arial" w:cs="Arial"/>
                <w:sz w:val="22"/>
                <w:szCs w:val="28"/>
              </w:rPr>
            </w:pPr>
            <w:r w:rsidRPr="00E61F77">
              <w:rPr>
                <w:rFonts w:ascii="Arial" w:hAnsi="Arial" w:cs="Arial"/>
                <w:sz w:val="22"/>
                <w:szCs w:val="28"/>
              </w:rPr>
              <w:t xml:space="preserve">       /razítko a podpis/</w:t>
            </w:r>
          </w:p>
        </w:tc>
        <w:tc>
          <w:tcPr>
            <w:tcW w:w="4605" w:type="dxa"/>
          </w:tcPr>
          <w:p w14:paraId="0A555213" w14:textId="77777777" w:rsidR="006F1299" w:rsidRPr="00E61F77" w:rsidRDefault="006F1299" w:rsidP="006C2496">
            <w:pPr>
              <w:pStyle w:val="Nadpis2"/>
              <w:jc w:val="left"/>
              <w:rPr>
                <w:rFonts w:ascii="Arial" w:hAnsi="Arial" w:cs="Arial"/>
                <w:sz w:val="22"/>
                <w:szCs w:val="28"/>
                <w:lang w:val="cs-CZ"/>
              </w:rPr>
            </w:pPr>
          </w:p>
          <w:p w14:paraId="063A59AE" w14:textId="62CD6019" w:rsidR="00694697" w:rsidRPr="00E61F77" w:rsidRDefault="00694697" w:rsidP="006C2496">
            <w:pPr>
              <w:pStyle w:val="Nadpis2"/>
              <w:jc w:val="left"/>
              <w:rPr>
                <w:rFonts w:ascii="Arial" w:hAnsi="Arial" w:cs="Arial"/>
                <w:sz w:val="22"/>
                <w:szCs w:val="28"/>
                <w:lang w:val="cs-CZ"/>
              </w:rPr>
            </w:pPr>
            <w:r w:rsidRPr="00E61F77">
              <w:rPr>
                <w:rFonts w:ascii="Arial" w:hAnsi="Arial" w:cs="Arial"/>
                <w:sz w:val="22"/>
                <w:szCs w:val="28"/>
                <w:lang w:val="cs-CZ"/>
              </w:rPr>
              <w:t>V </w:t>
            </w:r>
            <w:r w:rsidR="00EC26A0" w:rsidRPr="00E61F77">
              <w:rPr>
                <w:rFonts w:ascii="Arial" w:hAnsi="Arial" w:cs="Arial"/>
                <w:sz w:val="22"/>
                <w:szCs w:val="28"/>
                <w:lang w:val="cs-CZ"/>
              </w:rPr>
              <w:t>Turnově</w:t>
            </w:r>
            <w:r w:rsidRPr="00E61F77">
              <w:rPr>
                <w:rFonts w:ascii="Arial" w:hAnsi="Arial" w:cs="Arial"/>
                <w:sz w:val="22"/>
                <w:szCs w:val="28"/>
                <w:lang w:val="cs-CZ"/>
              </w:rPr>
              <w:t xml:space="preserve"> dne …</w:t>
            </w:r>
            <w:r w:rsidR="00670CB1" w:rsidRPr="00E61F77">
              <w:rPr>
                <w:rFonts w:ascii="Arial" w:hAnsi="Arial" w:cs="Arial"/>
                <w:sz w:val="22"/>
                <w:szCs w:val="28"/>
                <w:lang w:val="cs-CZ"/>
              </w:rPr>
              <w:t>……</w:t>
            </w:r>
            <w:r w:rsidRPr="00E61F77">
              <w:rPr>
                <w:rFonts w:ascii="Arial" w:hAnsi="Arial" w:cs="Arial"/>
                <w:sz w:val="22"/>
                <w:szCs w:val="28"/>
                <w:lang w:val="cs-CZ"/>
              </w:rPr>
              <w:t xml:space="preserve"> </w:t>
            </w:r>
          </w:p>
          <w:p w14:paraId="078F1339" w14:textId="77777777" w:rsidR="00694697" w:rsidRPr="00E61F77" w:rsidRDefault="00694697" w:rsidP="006C2496">
            <w:pPr>
              <w:rPr>
                <w:rFonts w:ascii="Arial" w:hAnsi="Arial" w:cs="Arial"/>
                <w:sz w:val="22"/>
                <w:szCs w:val="28"/>
              </w:rPr>
            </w:pPr>
          </w:p>
          <w:p w14:paraId="57DD7C6A" w14:textId="77777777" w:rsidR="00C9682E" w:rsidRPr="00E61F77" w:rsidRDefault="00C9682E" w:rsidP="006C2496">
            <w:pPr>
              <w:rPr>
                <w:rFonts w:ascii="Arial" w:hAnsi="Arial" w:cs="Arial"/>
                <w:sz w:val="22"/>
                <w:szCs w:val="28"/>
              </w:rPr>
            </w:pPr>
          </w:p>
          <w:p w14:paraId="7D92EAFA" w14:textId="09066739" w:rsidR="00C9682E" w:rsidRPr="00E61F77" w:rsidRDefault="00EC26A0" w:rsidP="006C2496">
            <w:pPr>
              <w:rPr>
                <w:rFonts w:ascii="Arial" w:hAnsi="Arial" w:cs="Arial"/>
                <w:sz w:val="22"/>
                <w:szCs w:val="28"/>
              </w:rPr>
            </w:pPr>
            <w:r w:rsidRPr="00E61F77">
              <w:rPr>
                <w:rFonts w:ascii="Arial" w:hAnsi="Arial" w:cs="Arial"/>
                <w:sz w:val="22"/>
                <w:szCs w:val="28"/>
              </w:rPr>
              <w:t>Objednatel</w:t>
            </w:r>
            <w:r w:rsidR="00694697" w:rsidRPr="00E61F77">
              <w:rPr>
                <w:rFonts w:ascii="Arial" w:hAnsi="Arial" w:cs="Arial"/>
                <w:sz w:val="22"/>
                <w:szCs w:val="28"/>
              </w:rPr>
              <w:t>:</w:t>
            </w:r>
          </w:p>
          <w:p w14:paraId="084D6E8A" w14:textId="77777777" w:rsidR="006F1299" w:rsidRDefault="006F1299" w:rsidP="006C2496">
            <w:pPr>
              <w:rPr>
                <w:rFonts w:ascii="Arial" w:hAnsi="Arial" w:cs="Arial"/>
                <w:sz w:val="22"/>
                <w:szCs w:val="28"/>
              </w:rPr>
            </w:pPr>
          </w:p>
          <w:p w14:paraId="3FACFD4B" w14:textId="77777777" w:rsidR="00580C29" w:rsidRPr="00E61F77" w:rsidRDefault="00580C29" w:rsidP="006C2496">
            <w:pPr>
              <w:rPr>
                <w:rFonts w:ascii="Arial" w:hAnsi="Arial" w:cs="Arial"/>
                <w:sz w:val="22"/>
                <w:szCs w:val="28"/>
              </w:rPr>
            </w:pPr>
          </w:p>
          <w:p w14:paraId="1D964A93" w14:textId="77777777" w:rsidR="00694697" w:rsidRPr="00E61F77" w:rsidRDefault="00694697" w:rsidP="006C2496">
            <w:pPr>
              <w:rPr>
                <w:rFonts w:ascii="Arial" w:hAnsi="Arial" w:cs="Arial"/>
                <w:sz w:val="22"/>
                <w:szCs w:val="28"/>
              </w:rPr>
            </w:pPr>
            <w:r w:rsidRPr="00E61F77">
              <w:rPr>
                <w:rFonts w:ascii="Arial" w:hAnsi="Arial" w:cs="Arial"/>
                <w:sz w:val="22"/>
                <w:szCs w:val="28"/>
              </w:rPr>
              <w:t>................................................</w:t>
            </w:r>
          </w:p>
          <w:p w14:paraId="29B7A3D9" w14:textId="77777777" w:rsidR="00EC26A0" w:rsidRPr="00E61F77" w:rsidRDefault="00EC26A0" w:rsidP="00EC26A0">
            <w:pPr>
              <w:rPr>
                <w:rFonts w:ascii="Arial" w:hAnsi="Arial" w:cs="Arial"/>
                <w:sz w:val="22"/>
                <w:szCs w:val="28"/>
              </w:rPr>
            </w:pPr>
            <w:r w:rsidRPr="00E61F77">
              <w:rPr>
                <w:rFonts w:ascii="Arial" w:eastAsia="Arial Unicode MS" w:hAnsi="Arial" w:cs="Arial"/>
                <w:sz w:val="22"/>
              </w:rPr>
              <w:t xml:space="preserve">Ing. Tomáš </w:t>
            </w:r>
            <w:proofErr w:type="spellStart"/>
            <w:r w:rsidRPr="00E61F77">
              <w:rPr>
                <w:rFonts w:ascii="Arial" w:eastAsia="Arial Unicode MS" w:hAnsi="Arial" w:cs="Arial"/>
                <w:sz w:val="22"/>
              </w:rPr>
              <w:t>Hocke</w:t>
            </w:r>
            <w:proofErr w:type="spellEnd"/>
            <w:r w:rsidRPr="00E61F77">
              <w:rPr>
                <w:rFonts w:ascii="Arial" w:eastAsia="Arial Unicode MS" w:hAnsi="Arial" w:cs="Arial"/>
                <w:sz w:val="22"/>
              </w:rPr>
              <w:t>,</w:t>
            </w:r>
          </w:p>
          <w:p w14:paraId="05158963" w14:textId="77777777" w:rsidR="00694697" w:rsidRPr="00E61F77" w:rsidRDefault="00EC26A0" w:rsidP="00EC26A0">
            <w:pPr>
              <w:ind w:right="-2131"/>
              <w:rPr>
                <w:rFonts w:ascii="Arial" w:hAnsi="Arial" w:cs="Arial"/>
                <w:sz w:val="22"/>
                <w:szCs w:val="28"/>
              </w:rPr>
            </w:pPr>
            <w:r w:rsidRPr="00E61F77">
              <w:rPr>
                <w:rFonts w:ascii="Arial" w:eastAsia="Arial Unicode MS" w:hAnsi="Arial" w:cs="Arial"/>
                <w:sz w:val="22"/>
              </w:rPr>
              <w:t>starosta města</w:t>
            </w:r>
            <w:r w:rsidRPr="00E61F77">
              <w:rPr>
                <w:rFonts w:ascii="Arial" w:hAnsi="Arial" w:cs="Arial"/>
                <w:sz w:val="22"/>
                <w:szCs w:val="28"/>
              </w:rPr>
              <w:t xml:space="preserve"> </w:t>
            </w:r>
          </w:p>
        </w:tc>
      </w:tr>
    </w:tbl>
    <w:p w14:paraId="257F36DB" w14:textId="77777777" w:rsidR="00694697" w:rsidRPr="00E61F77" w:rsidRDefault="00694697" w:rsidP="00694697">
      <w:pPr>
        <w:jc w:val="both"/>
        <w:rPr>
          <w:rFonts w:ascii="Arial" w:hAnsi="Arial" w:cs="Arial"/>
          <w:sz w:val="22"/>
          <w:szCs w:val="28"/>
        </w:rPr>
      </w:pPr>
    </w:p>
    <w:sectPr w:rsidR="00694697" w:rsidRPr="00E61F77" w:rsidSect="0019403E">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88406" w14:textId="77777777" w:rsidR="00E845BC" w:rsidRDefault="00E845BC" w:rsidP="00862197">
      <w:r>
        <w:separator/>
      </w:r>
    </w:p>
  </w:endnote>
  <w:endnote w:type="continuationSeparator" w:id="0">
    <w:p w14:paraId="63A86556" w14:textId="77777777" w:rsidR="00E845BC" w:rsidRDefault="00E845BC"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BCAD" w14:textId="77777777" w:rsidR="002356DF" w:rsidRDefault="002356DF">
    <w:pPr>
      <w:pStyle w:val="Zpat"/>
      <w:pBdr>
        <w:top w:val="single" w:sz="4" w:space="1" w:color="auto"/>
      </w:pBdr>
      <w:rPr>
        <w:rFonts w:ascii="Arial" w:hAnsi="Arial" w:cs="Arial"/>
        <w:sz w:val="18"/>
        <w:szCs w:val="20"/>
      </w:rPr>
    </w:pPr>
  </w:p>
  <w:p w14:paraId="50EB0340" w14:textId="77777777" w:rsidR="002356DF" w:rsidRDefault="00230C90">
    <w:pPr>
      <w:pStyle w:val="Zpat"/>
      <w:pBdr>
        <w:top w:val="single" w:sz="4" w:space="1" w:color="auto"/>
      </w:pBdr>
      <w:rPr>
        <w:rStyle w:val="slostrnky"/>
        <w:rFonts w:ascii="Arial" w:hAnsi="Arial" w:cs="Arial"/>
        <w:sz w:val="18"/>
      </w:rPr>
    </w:pPr>
    <w:r>
      <w:rPr>
        <w:rFonts w:ascii="Arial" w:hAnsi="Arial" w:cs="Arial"/>
        <w:sz w:val="18"/>
        <w:szCs w:val="18"/>
        <w:lang w:val="cs-CZ"/>
      </w:rPr>
      <w:t xml:space="preserve">                        </w:t>
    </w:r>
    <w:r w:rsidR="002356DF">
      <w:rPr>
        <w:i/>
        <w:iCs/>
        <w:sz w:val="18"/>
      </w:rPr>
      <w:tab/>
    </w:r>
    <w:r w:rsidR="002356DF">
      <w:rPr>
        <w:rStyle w:val="slostrnky"/>
        <w:rFonts w:ascii="Arial" w:hAnsi="Arial" w:cs="Arial"/>
        <w:sz w:val="18"/>
      </w:rPr>
      <w:fldChar w:fldCharType="begin"/>
    </w:r>
    <w:r w:rsidR="002356DF">
      <w:rPr>
        <w:rStyle w:val="slostrnky"/>
        <w:rFonts w:ascii="Arial" w:hAnsi="Arial" w:cs="Arial"/>
        <w:sz w:val="18"/>
      </w:rPr>
      <w:instrText xml:space="preserve"> PAGE </w:instrText>
    </w:r>
    <w:r w:rsidR="002356DF">
      <w:rPr>
        <w:rStyle w:val="slostrnky"/>
        <w:rFonts w:ascii="Arial" w:hAnsi="Arial" w:cs="Arial"/>
        <w:sz w:val="18"/>
      </w:rPr>
      <w:fldChar w:fldCharType="separate"/>
    </w:r>
    <w:r w:rsidR="00AC70AC">
      <w:rPr>
        <w:rStyle w:val="slostrnky"/>
        <w:rFonts w:ascii="Arial" w:hAnsi="Arial" w:cs="Arial"/>
        <w:noProof/>
        <w:sz w:val="18"/>
      </w:rPr>
      <w:t>7</w:t>
    </w:r>
    <w:r w:rsidR="002356DF">
      <w:rPr>
        <w:rStyle w:val="slostrnky"/>
        <w:rFonts w:ascii="Arial" w:hAnsi="Arial" w:cs="Arial"/>
        <w:sz w:val="18"/>
      </w:rPr>
      <w:fldChar w:fldCharType="end"/>
    </w:r>
    <w:r w:rsidR="002356DF">
      <w:rPr>
        <w:rStyle w:val="slostrnky"/>
        <w:rFonts w:ascii="Arial" w:hAnsi="Arial" w:cs="Arial"/>
        <w:sz w:val="18"/>
      </w:rPr>
      <w:t>/</w:t>
    </w:r>
    <w:r w:rsidR="002356DF">
      <w:rPr>
        <w:rStyle w:val="slostrnky"/>
        <w:rFonts w:ascii="Arial" w:hAnsi="Arial" w:cs="Arial"/>
        <w:sz w:val="18"/>
      </w:rPr>
      <w:fldChar w:fldCharType="begin"/>
    </w:r>
    <w:r w:rsidR="002356DF">
      <w:rPr>
        <w:rStyle w:val="slostrnky"/>
        <w:rFonts w:ascii="Arial" w:hAnsi="Arial" w:cs="Arial"/>
        <w:sz w:val="18"/>
      </w:rPr>
      <w:instrText xml:space="preserve"> NUMPAGES </w:instrText>
    </w:r>
    <w:r w:rsidR="002356DF">
      <w:rPr>
        <w:rStyle w:val="slostrnky"/>
        <w:rFonts w:ascii="Arial" w:hAnsi="Arial" w:cs="Arial"/>
        <w:sz w:val="18"/>
      </w:rPr>
      <w:fldChar w:fldCharType="separate"/>
    </w:r>
    <w:r w:rsidR="00AC70AC">
      <w:rPr>
        <w:rStyle w:val="slostrnky"/>
        <w:rFonts w:ascii="Arial" w:hAnsi="Arial" w:cs="Arial"/>
        <w:noProof/>
        <w:sz w:val="18"/>
      </w:rPr>
      <w:t>7</w:t>
    </w:r>
    <w:r w:rsidR="002356DF">
      <w:rPr>
        <w:rStyle w:val="slostrnky"/>
        <w:rFonts w:ascii="Arial" w:hAnsi="Arial" w:cs="Arial"/>
        <w:sz w:val="18"/>
      </w:rPr>
      <w:fldChar w:fldCharType="end"/>
    </w:r>
  </w:p>
  <w:p w14:paraId="62E89640" w14:textId="77777777" w:rsidR="002356DF" w:rsidRDefault="002356DF">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8C50C" w14:textId="77777777" w:rsidR="00E845BC" w:rsidRDefault="00E845BC" w:rsidP="00862197">
      <w:r>
        <w:separator/>
      </w:r>
    </w:p>
  </w:footnote>
  <w:footnote w:type="continuationSeparator" w:id="0">
    <w:p w14:paraId="2AC70AA9" w14:textId="77777777" w:rsidR="00E845BC" w:rsidRDefault="00E845BC"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C36"/>
    <w:multiLevelType w:val="multilevel"/>
    <w:tmpl w:val="92AE86F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9F7565"/>
    <w:multiLevelType w:val="hybridMultilevel"/>
    <w:tmpl w:val="C18252E4"/>
    <w:lvl w:ilvl="0" w:tplc="04050001">
      <w:start w:val="1"/>
      <w:numFmt w:val="bullet"/>
      <w:lvlText w:val=""/>
      <w:lvlJc w:val="left"/>
      <w:pPr>
        <w:ind w:left="720" w:hanging="360"/>
      </w:pPr>
      <w:rPr>
        <w:rFonts w:ascii="Symbol" w:hAnsi="Symbol" w:hint="default"/>
      </w:rPr>
    </w:lvl>
    <w:lvl w:ilvl="1" w:tplc="372CF82E">
      <w:numFmt w:val="bullet"/>
      <w:lvlText w:val="-"/>
      <w:lvlJc w:val="left"/>
      <w:pPr>
        <w:ind w:left="1785" w:hanging="705"/>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E0ADA"/>
    <w:multiLevelType w:val="hybridMultilevel"/>
    <w:tmpl w:val="C43A6E34"/>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9A78F8"/>
    <w:multiLevelType w:val="hybridMultilevel"/>
    <w:tmpl w:val="082CE616"/>
    <w:lvl w:ilvl="0" w:tplc="CAC45450">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 w15:restartNumberingAfterBreak="0">
    <w:nsid w:val="0F5A23B1"/>
    <w:multiLevelType w:val="multilevel"/>
    <w:tmpl w:val="86F28B7E"/>
    <w:lvl w:ilvl="0">
      <w:start w:val="1"/>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6" w15:restartNumberingAfterBreak="0">
    <w:nsid w:val="143A373B"/>
    <w:multiLevelType w:val="multilevel"/>
    <w:tmpl w:val="025AAB12"/>
    <w:lvl w:ilvl="0">
      <w:start w:val="1"/>
      <w:numFmt w:val="decimal"/>
      <w:lvlText w:val="%1."/>
      <w:lvlJc w:val="left"/>
      <w:pPr>
        <w:ind w:left="720" w:hanging="360"/>
      </w:pPr>
      <w:rPr>
        <w:rFonts w:hint="default"/>
      </w:rPr>
    </w:lvl>
    <w:lvl w:ilvl="1">
      <w:start w:val="1"/>
      <w:numFmt w:val="none"/>
      <w:lvlText w:val="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ED7AC3"/>
    <w:multiLevelType w:val="multilevel"/>
    <w:tmpl w:val="CEB45D3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572DA6"/>
    <w:multiLevelType w:val="multilevel"/>
    <w:tmpl w:val="2B60583C"/>
    <w:lvl w:ilvl="0">
      <w:start w:val="1"/>
      <w:numFmt w:val="upperRoman"/>
      <w:pStyle w:val="Nadpis8"/>
      <w:lvlText w:val="%1."/>
      <w:lvlJc w:val="left"/>
      <w:pPr>
        <w:tabs>
          <w:tab w:val="num" w:pos="3413"/>
        </w:tabs>
        <w:ind w:left="3413"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163784F"/>
    <w:multiLevelType w:val="hybridMultilevel"/>
    <w:tmpl w:val="97447D5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2AB22F8"/>
    <w:multiLevelType w:val="hybridMultilevel"/>
    <w:tmpl w:val="6D34B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524A99"/>
    <w:multiLevelType w:val="hybridMultilevel"/>
    <w:tmpl w:val="3D7076CC"/>
    <w:lvl w:ilvl="0" w:tplc="1F56B1C4">
      <w:start w:val="1"/>
      <w:numFmt w:val="lowerLetter"/>
      <w:lvlText w:val="%1)"/>
      <w:lvlJc w:val="left"/>
      <w:pPr>
        <w:ind w:left="1413" w:hanging="42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9068A4"/>
    <w:multiLevelType w:val="multilevel"/>
    <w:tmpl w:val="152A74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E66C1E"/>
    <w:multiLevelType w:val="multilevel"/>
    <w:tmpl w:val="0492A4F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2A2ABC"/>
    <w:multiLevelType w:val="hybridMultilevel"/>
    <w:tmpl w:val="63EE15CA"/>
    <w:lvl w:ilvl="0" w:tplc="603A16A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EC26605"/>
    <w:multiLevelType w:val="hybridMultilevel"/>
    <w:tmpl w:val="55A86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54525C"/>
    <w:multiLevelType w:val="hybridMultilevel"/>
    <w:tmpl w:val="5B4269BC"/>
    <w:lvl w:ilvl="0" w:tplc="F2E4C4AA">
      <w:start w:val="1"/>
      <w:numFmt w:val="lowerLetter"/>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FF3026"/>
    <w:multiLevelType w:val="hybridMultilevel"/>
    <w:tmpl w:val="09E267D6"/>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A75852"/>
    <w:multiLevelType w:val="multilevel"/>
    <w:tmpl w:val="1A242796"/>
    <w:lvl w:ilvl="0">
      <w:numFmt w:val="bullet"/>
      <w:lvlText w:val="-"/>
      <w:lvlJc w:val="left"/>
      <w:pPr>
        <w:tabs>
          <w:tab w:val="num" w:pos="720"/>
        </w:tabs>
        <w:ind w:left="720" w:hanging="360"/>
      </w:pPr>
      <w:rPr>
        <w:rFonts w:ascii="Calibri" w:eastAsia="Calibri" w:hAnsi="Calibri" w:cs="Calibri" w:hint="default"/>
        <w:color w:val="auto"/>
      </w:rPr>
    </w:lvl>
    <w:lvl w:ilvl="1">
      <w:start w:val="1"/>
      <w:numFmt w:val="decimal"/>
      <w:lvlText w:val="%1.%2."/>
      <w:lvlJc w:val="left"/>
      <w:pPr>
        <w:tabs>
          <w:tab w:val="num" w:pos="1080"/>
        </w:tabs>
        <w:ind w:left="1080" w:hanging="720"/>
      </w:pPr>
      <w:rPr>
        <w:rFonts w:eastAsia="Times New Roman" w:hint="default"/>
        <w:color w:val="auto"/>
      </w:rPr>
    </w:lvl>
    <w:lvl w:ilvl="2">
      <w:start w:val="1"/>
      <w:numFmt w:val="decimal"/>
      <w:lvlText w:val="%1.%2.%3."/>
      <w:lvlJc w:val="left"/>
      <w:pPr>
        <w:tabs>
          <w:tab w:val="num" w:pos="1080"/>
        </w:tabs>
        <w:ind w:left="1080" w:hanging="720"/>
      </w:pPr>
      <w:rPr>
        <w:rFonts w:eastAsia="Times New Roman" w:hint="default"/>
        <w:color w:val="auto"/>
      </w:rPr>
    </w:lvl>
    <w:lvl w:ilvl="3">
      <w:start w:val="1"/>
      <w:numFmt w:val="decimal"/>
      <w:lvlText w:val="%1.%2.%3.%4."/>
      <w:lvlJc w:val="left"/>
      <w:pPr>
        <w:tabs>
          <w:tab w:val="num" w:pos="1440"/>
        </w:tabs>
        <w:ind w:left="1440" w:hanging="1080"/>
      </w:pPr>
      <w:rPr>
        <w:rFonts w:eastAsia="Times New Roman" w:hint="default"/>
        <w:color w:val="auto"/>
      </w:rPr>
    </w:lvl>
    <w:lvl w:ilvl="4">
      <w:start w:val="1"/>
      <w:numFmt w:val="decimal"/>
      <w:lvlText w:val="%1.%2.%3.%4.%5."/>
      <w:lvlJc w:val="left"/>
      <w:pPr>
        <w:tabs>
          <w:tab w:val="num" w:pos="1440"/>
        </w:tabs>
        <w:ind w:left="1440" w:hanging="1080"/>
      </w:pPr>
      <w:rPr>
        <w:rFonts w:eastAsia="Times New Roman" w:hint="default"/>
        <w:color w:val="auto"/>
      </w:rPr>
    </w:lvl>
    <w:lvl w:ilvl="5">
      <w:start w:val="1"/>
      <w:numFmt w:val="decimal"/>
      <w:lvlText w:val="%1.%2.%3.%4.%5.%6."/>
      <w:lvlJc w:val="left"/>
      <w:pPr>
        <w:tabs>
          <w:tab w:val="num" w:pos="1800"/>
        </w:tabs>
        <w:ind w:left="1800" w:hanging="1440"/>
      </w:pPr>
      <w:rPr>
        <w:rFonts w:eastAsia="Times New Roman" w:hint="default"/>
        <w:color w:val="auto"/>
      </w:rPr>
    </w:lvl>
    <w:lvl w:ilvl="6">
      <w:start w:val="1"/>
      <w:numFmt w:val="decimal"/>
      <w:lvlText w:val="%1.%2.%3.%4.%5.%6.%7."/>
      <w:lvlJc w:val="left"/>
      <w:pPr>
        <w:tabs>
          <w:tab w:val="num" w:pos="1800"/>
        </w:tabs>
        <w:ind w:left="1800" w:hanging="1440"/>
      </w:pPr>
      <w:rPr>
        <w:rFonts w:eastAsia="Times New Roman" w:hint="default"/>
        <w:color w:val="auto"/>
      </w:rPr>
    </w:lvl>
    <w:lvl w:ilvl="7">
      <w:start w:val="1"/>
      <w:numFmt w:val="decimal"/>
      <w:lvlText w:val="%1.%2.%3.%4.%5.%6.%7.%8."/>
      <w:lvlJc w:val="left"/>
      <w:pPr>
        <w:tabs>
          <w:tab w:val="num" w:pos="2160"/>
        </w:tabs>
        <w:ind w:left="2160" w:hanging="1800"/>
      </w:pPr>
      <w:rPr>
        <w:rFonts w:eastAsia="Times New Roman" w:hint="default"/>
        <w:color w:val="auto"/>
      </w:rPr>
    </w:lvl>
    <w:lvl w:ilvl="8">
      <w:start w:val="1"/>
      <w:numFmt w:val="decimal"/>
      <w:lvlText w:val="%1.%2.%3.%4.%5.%6.%7.%8.%9."/>
      <w:lvlJc w:val="left"/>
      <w:pPr>
        <w:tabs>
          <w:tab w:val="num" w:pos="2160"/>
        </w:tabs>
        <w:ind w:left="2160" w:hanging="1800"/>
      </w:pPr>
      <w:rPr>
        <w:rFonts w:eastAsia="Times New Roman" w:hint="default"/>
        <w:color w:val="auto"/>
      </w:rPr>
    </w:lvl>
  </w:abstractNum>
  <w:abstractNum w:abstractNumId="22" w15:restartNumberingAfterBreak="0">
    <w:nsid w:val="4B9B2EC1"/>
    <w:multiLevelType w:val="hybridMultilevel"/>
    <w:tmpl w:val="661221CE"/>
    <w:lvl w:ilvl="0" w:tplc="65B8A408">
      <w:start w:val="1"/>
      <w:numFmt w:val="lowerLetter"/>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3" w15:restartNumberingAfterBreak="0">
    <w:nsid w:val="50B97F42"/>
    <w:multiLevelType w:val="hybridMultilevel"/>
    <w:tmpl w:val="B1DCE956"/>
    <w:lvl w:ilvl="0" w:tplc="CAC45450">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5E4A7ABD"/>
    <w:multiLevelType w:val="hybridMultilevel"/>
    <w:tmpl w:val="FEA49858"/>
    <w:lvl w:ilvl="0" w:tplc="F934D1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E409FB"/>
    <w:multiLevelType w:val="hybridMultilevel"/>
    <w:tmpl w:val="ECB0AB7C"/>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D24570"/>
    <w:multiLevelType w:val="multilevel"/>
    <w:tmpl w:val="B8F4DC14"/>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color w:val="auto"/>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27" w15:restartNumberingAfterBreak="0">
    <w:nsid w:val="699250D0"/>
    <w:multiLevelType w:val="multilevel"/>
    <w:tmpl w:val="4FE803D6"/>
    <w:lvl w:ilvl="0">
      <w:start w:val="1"/>
      <w:numFmt w:val="decimal"/>
      <w:lvlText w:val="%1."/>
      <w:lvlJc w:val="left"/>
      <w:pPr>
        <w:ind w:left="720" w:hanging="360"/>
      </w:pPr>
      <w:rPr>
        <w:rFonts w:hint="default"/>
      </w:rPr>
    </w:lvl>
    <w:lvl w:ilvl="1">
      <w:start w:val="1"/>
      <w:numFmt w:val="none"/>
      <w:lvlText w:val="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3497BE2"/>
    <w:multiLevelType w:val="hybridMultilevel"/>
    <w:tmpl w:val="DD5A86E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79A15D86"/>
    <w:multiLevelType w:val="hybridMultilevel"/>
    <w:tmpl w:val="74B23E52"/>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num w:numId="1" w16cid:durableId="84571192">
    <w:abstractNumId w:val="28"/>
  </w:num>
  <w:num w:numId="2" w16cid:durableId="1567839977">
    <w:abstractNumId w:val="26"/>
  </w:num>
  <w:num w:numId="3" w16cid:durableId="1378623657">
    <w:abstractNumId w:val="8"/>
  </w:num>
  <w:num w:numId="4" w16cid:durableId="1416974556">
    <w:abstractNumId w:val="5"/>
  </w:num>
  <w:num w:numId="5" w16cid:durableId="195897193">
    <w:abstractNumId w:val="2"/>
  </w:num>
  <w:num w:numId="6" w16cid:durableId="2043439585">
    <w:abstractNumId w:val="15"/>
  </w:num>
  <w:num w:numId="7" w16cid:durableId="170724913">
    <w:abstractNumId w:val="7"/>
  </w:num>
  <w:num w:numId="8" w16cid:durableId="1169784649">
    <w:abstractNumId w:val="13"/>
  </w:num>
  <w:num w:numId="9" w16cid:durableId="323321243">
    <w:abstractNumId w:val="0"/>
  </w:num>
  <w:num w:numId="10" w16cid:durableId="225452691">
    <w:abstractNumId w:val="14"/>
  </w:num>
  <w:num w:numId="11" w16cid:durableId="910820904">
    <w:abstractNumId w:val="11"/>
  </w:num>
  <w:num w:numId="12" w16cid:durableId="994727092">
    <w:abstractNumId w:val="20"/>
  </w:num>
  <w:num w:numId="13" w16cid:durableId="1231381619">
    <w:abstractNumId w:val="16"/>
  </w:num>
  <w:num w:numId="14" w16cid:durableId="405613311">
    <w:abstractNumId w:val="3"/>
  </w:num>
  <w:num w:numId="15" w16cid:durableId="1581673611">
    <w:abstractNumId w:val="19"/>
  </w:num>
  <w:num w:numId="16" w16cid:durableId="659695711">
    <w:abstractNumId w:val="25"/>
  </w:num>
  <w:num w:numId="17" w16cid:durableId="1779372981">
    <w:abstractNumId w:val="18"/>
  </w:num>
  <w:num w:numId="18" w16cid:durableId="1536041061">
    <w:abstractNumId w:val="21"/>
  </w:num>
  <w:num w:numId="19" w16cid:durableId="247889016">
    <w:abstractNumId w:val="27"/>
  </w:num>
  <w:num w:numId="20" w16cid:durableId="1030495955">
    <w:abstractNumId w:val="6"/>
  </w:num>
  <w:num w:numId="21" w16cid:durableId="701632878">
    <w:abstractNumId w:val="1"/>
  </w:num>
  <w:num w:numId="22" w16cid:durableId="809984935">
    <w:abstractNumId w:val="17"/>
  </w:num>
  <w:num w:numId="23" w16cid:durableId="1236477540">
    <w:abstractNumId w:val="29"/>
  </w:num>
  <w:num w:numId="24" w16cid:durableId="754133259">
    <w:abstractNumId w:val="10"/>
  </w:num>
  <w:num w:numId="25" w16cid:durableId="693075802">
    <w:abstractNumId w:val="9"/>
  </w:num>
  <w:num w:numId="26" w16cid:durableId="2106269058">
    <w:abstractNumId w:val="24"/>
  </w:num>
  <w:num w:numId="27" w16cid:durableId="1309549325">
    <w:abstractNumId w:val="22"/>
  </w:num>
  <w:num w:numId="28" w16cid:durableId="756287449">
    <w:abstractNumId w:val="23"/>
  </w:num>
  <w:num w:numId="29" w16cid:durableId="591278019">
    <w:abstractNumId w:val="4"/>
  </w:num>
  <w:num w:numId="30" w16cid:durableId="2099906462">
    <w:abstractNumId w:val="30"/>
  </w:num>
  <w:num w:numId="31" w16cid:durableId="136239330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030A5"/>
    <w:rsid w:val="0000673E"/>
    <w:rsid w:val="00012A67"/>
    <w:rsid w:val="00016624"/>
    <w:rsid w:val="000253FF"/>
    <w:rsid w:val="000270D4"/>
    <w:rsid w:val="00027EA5"/>
    <w:rsid w:val="00034FC3"/>
    <w:rsid w:val="000359C9"/>
    <w:rsid w:val="00036D49"/>
    <w:rsid w:val="0004048F"/>
    <w:rsid w:val="00044D30"/>
    <w:rsid w:val="000458D5"/>
    <w:rsid w:val="00046D8F"/>
    <w:rsid w:val="00051801"/>
    <w:rsid w:val="00065D4C"/>
    <w:rsid w:val="00065F23"/>
    <w:rsid w:val="00066532"/>
    <w:rsid w:val="00073D26"/>
    <w:rsid w:val="000756E2"/>
    <w:rsid w:val="00076062"/>
    <w:rsid w:val="00082580"/>
    <w:rsid w:val="00085B22"/>
    <w:rsid w:val="00094926"/>
    <w:rsid w:val="000A5FDA"/>
    <w:rsid w:val="000A6660"/>
    <w:rsid w:val="000A7B85"/>
    <w:rsid w:val="000B10B1"/>
    <w:rsid w:val="000B77A2"/>
    <w:rsid w:val="000C1CD3"/>
    <w:rsid w:val="000C3098"/>
    <w:rsid w:val="000C458D"/>
    <w:rsid w:val="000C7A3F"/>
    <w:rsid w:val="000D1146"/>
    <w:rsid w:val="000D1D9C"/>
    <w:rsid w:val="000F2D1C"/>
    <w:rsid w:val="000F5A39"/>
    <w:rsid w:val="000F5FF2"/>
    <w:rsid w:val="00100C58"/>
    <w:rsid w:val="001041CF"/>
    <w:rsid w:val="00110748"/>
    <w:rsid w:val="00112FDD"/>
    <w:rsid w:val="00114C97"/>
    <w:rsid w:val="001263A9"/>
    <w:rsid w:val="00127902"/>
    <w:rsid w:val="00133462"/>
    <w:rsid w:val="00140BB2"/>
    <w:rsid w:val="00142DA4"/>
    <w:rsid w:val="00144966"/>
    <w:rsid w:val="0015557E"/>
    <w:rsid w:val="00156934"/>
    <w:rsid w:val="00161B64"/>
    <w:rsid w:val="00173B09"/>
    <w:rsid w:val="00173E51"/>
    <w:rsid w:val="00174FEB"/>
    <w:rsid w:val="00177548"/>
    <w:rsid w:val="00180429"/>
    <w:rsid w:val="001818DC"/>
    <w:rsid w:val="0018753F"/>
    <w:rsid w:val="00187F7E"/>
    <w:rsid w:val="0019403E"/>
    <w:rsid w:val="0019624C"/>
    <w:rsid w:val="001979A1"/>
    <w:rsid w:val="001B4F25"/>
    <w:rsid w:val="001B5FB2"/>
    <w:rsid w:val="001C1879"/>
    <w:rsid w:val="001C2985"/>
    <w:rsid w:val="001D0C11"/>
    <w:rsid w:val="001D5F73"/>
    <w:rsid w:val="001D7634"/>
    <w:rsid w:val="001E0873"/>
    <w:rsid w:val="001E2FFC"/>
    <w:rsid w:val="001F5687"/>
    <w:rsid w:val="001F7283"/>
    <w:rsid w:val="00204AC9"/>
    <w:rsid w:val="00205F89"/>
    <w:rsid w:val="00207040"/>
    <w:rsid w:val="0021344C"/>
    <w:rsid w:val="002150E8"/>
    <w:rsid w:val="00216A29"/>
    <w:rsid w:val="002236DF"/>
    <w:rsid w:val="00225188"/>
    <w:rsid w:val="00230C90"/>
    <w:rsid w:val="00230ED0"/>
    <w:rsid w:val="0023330F"/>
    <w:rsid w:val="00235206"/>
    <w:rsid w:val="002356DF"/>
    <w:rsid w:val="00235AF4"/>
    <w:rsid w:val="002411D9"/>
    <w:rsid w:val="00242FD3"/>
    <w:rsid w:val="002512EA"/>
    <w:rsid w:val="00252B3B"/>
    <w:rsid w:val="002576F2"/>
    <w:rsid w:val="00257702"/>
    <w:rsid w:val="00260949"/>
    <w:rsid w:val="0028118C"/>
    <w:rsid w:val="00282EB2"/>
    <w:rsid w:val="0029330A"/>
    <w:rsid w:val="0029387D"/>
    <w:rsid w:val="002A389D"/>
    <w:rsid w:val="002B02B8"/>
    <w:rsid w:val="002B28BA"/>
    <w:rsid w:val="002B3F8F"/>
    <w:rsid w:val="002B5D2B"/>
    <w:rsid w:val="002B6B97"/>
    <w:rsid w:val="002C2DC8"/>
    <w:rsid w:val="002C5C9A"/>
    <w:rsid w:val="002C6291"/>
    <w:rsid w:val="002C70E3"/>
    <w:rsid w:val="002D4337"/>
    <w:rsid w:val="002D57FB"/>
    <w:rsid w:val="002D65EA"/>
    <w:rsid w:val="002E33E5"/>
    <w:rsid w:val="002E5766"/>
    <w:rsid w:val="002F04BB"/>
    <w:rsid w:val="002F290C"/>
    <w:rsid w:val="002F2D71"/>
    <w:rsid w:val="002F65F0"/>
    <w:rsid w:val="002F74FE"/>
    <w:rsid w:val="003027E1"/>
    <w:rsid w:val="00302E82"/>
    <w:rsid w:val="00305F14"/>
    <w:rsid w:val="00307BD2"/>
    <w:rsid w:val="00312261"/>
    <w:rsid w:val="0031283D"/>
    <w:rsid w:val="00320943"/>
    <w:rsid w:val="00322D87"/>
    <w:rsid w:val="00345D6E"/>
    <w:rsid w:val="003478EB"/>
    <w:rsid w:val="00350B32"/>
    <w:rsid w:val="00352391"/>
    <w:rsid w:val="0036279A"/>
    <w:rsid w:val="00366C01"/>
    <w:rsid w:val="00377422"/>
    <w:rsid w:val="00377C96"/>
    <w:rsid w:val="00381353"/>
    <w:rsid w:val="003828EA"/>
    <w:rsid w:val="003831AC"/>
    <w:rsid w:val="00385EEC"/>
    <w:rsid w:val="00387ACD"/>
    <w:rsid w:val="003A2937"/>
    <w:rsid w:val="003A6692"/>
    <w:rsid w:val="003A7EA2"/>
    <w:rsid w:val="003B029B"/>
    <w:rsid w:val="003B61F9"/>
    <w:rsid w:val="003C3A4B"/>
    <w:rsid w:val="003D5B7C"/>
    <w:rsid w:val="003F350F"/>
    <w:rsid w:val="003F3F70"/>
    <w:rsid w:val="003F48C7"/>
    <w:rsid w:val="00400A0B"/>
    <w:rsid w:val="00411290"/>
    <w:rsid w:val="00425064"/>
    <w:rsid w:val="004252D3"/>
    <w:rsid w:val="004275F1"/>
    <w:rsid w:val="0043159C"/>
    <w:rsid w:val="00431B05"/>
    <w:rsid w:val="00434B42"/>
    <w:rsid w:val="00435206"/>
    <w:rsid w:val="00436822"/>
    <w:rsid w:val="00445198"/>
    <w:rsid w:val="004474AD"/>
    <w:rsid w:val="004532E1"/>
    <w:rsid w:val="00454DE0"/>
    <w:rsid w:val="004640EB"/>
    <w:rsid w:val="004724B0"/>
    <w:rsid w:val="00476A0B"/>
    <w:rsid w:val="00476AC9"/>
    <w:rsid w:val="00477CD6"/>
    <w:rsid w:val="00481D64"/>
    <w:rsid w:val="00483E64"/>
    <w:rsid w:val="00487223"/>
    <w:rsid w:val="00492988"/>
    <w:rsid w:val="00495290"/>
    <w:rsid w:val="0049626A"/>
    <w:rsid w:val="00497F0F"/>
    <w:rsid w:val="004A3D74"/>
    <w:rsid w:val="004A51D7"/>
    <w:rsid w:val="004B02A9"/>
    <w:rsid w:val="004C4E1B"/>
    <w:rsid w:val="004C60E1"/>
    <w:rsid w:val="004D1B93"/>
    <w:rsid w:val="004E2DDF"/>
    <w:rsid w:val="004E4054"/>
    <w:rsid w:val="004E54CD"/>
    <w:rsid w:val="004F221E"/>
    <w:rsid w:val="004F4061"/>
    <w:rsid w:val="0050198E"/>
    <w:rsid w:val="00503B6E"/>
    <w:rsid w:val="00512B1F"/>
    <w:rsid w:val="0051464A"/>
    <w:rsid w:val="00517F7C"/>
    <w:rsid w:val="0052121C"/>
    <w:rsid w:val="005232A8"/>
    <w:rsid w:val="00525934"/>
    <w:rsid w:val="005272EA"/>
    <w:rsid w:val="005431E0"/>
    <w:rsid w:val="00546B76"/>
    <w:rsid w:val="0055171A"/>
    <w:rsid w:val="00561AC0"/>
    <w:rsid w:val="00562E20"/>
    <w:rsid w:val="0056561A"/>
    <w:rsid w:val="00565BFB"/>
    <w:rsid w:val="005663A2"/>
    <w:rsid w:val="00580C29"/>
    <w:rsid w:val="005918D4"/>
    <w:rsid w:val="00591C93"/>
    <w:rsid w:val="00593662"/>
    <w:rsid w:val="00595E0F"/>
    <w:rsid w:val="005A0CE9"/>
    <w:rsid w:val="005A1E20"/>
    <w:rsid w:val="005A520E"/>
    <w:rsid w:val="005A53E8"/>
    <w:rsid w:val="005A6C69"/>
    <w:rsid w:val="005B1A17"/>
    <w:rsid w:val="005B3B9F"/>
    <w:rsid w:val="005B50C9"/>
    <w:rsid w:val="005B7424"/>
    <w:rsid w:val="005C16C6"/>
    <w:rsid w:val="005C28A3"/>
    <w:rsid w:val="005C2FA7"/>
    <w:rsid w:val="005C681E"/>
    <w:rsid w:val="005D031B"/>
    <w:rsid w:val="005D1893"/>
    <w:rsid w:val="005D4287"/>
    <w:rsid w:val="005D68B1"/>
    <w:rsid w:val="005E0CEC"/>
    <w:rsid w:val="005E3B9D"/>
    <w:rsid w:val="005E5EE3"/>
    <w:rsid w:val="005F08EB"/>
    <w:rsid w:val="005F168C"/>
    <w:rsid w:val="005F2BE7"/>
    <w:rsid w:val="005F3997"/>
    <w:rsid w:val="005F762D"/>
    <w:rsid w:val="00607DC1"/>
    <w:rsid w:val="006112F2"/>
    <w:rsid w:val="00617E5C"/>
    <w:rsid w:val="00620AEA"/>
    <w:rsid w:val="00622AF3"/>
    <w:rsid w:val="006243B2"/>
    <w:rsid w:val="00625006"/>
    <w:rsid w:val="0062643E"/>
    <w:rsid w:val="00634D53"/>
    <w:rsid w:val="00636C27"/>
    <w:rsid w:val="006378D3"/>
    <w:rsid w:val="0065162E"/>
    <w:rsid w:val="00653F9E"/>
    <w:rsid w:val="006610F3"/>
    <w:rsid w:val="00670CB1"/>
    <w:rsid w:val="00683535"/>
    <w:rsid w:val="00687F1B"/>
    <w:rsid w:val="00693420"/>
    <w:rsid w:val="00694697"/>
    <w:rsid w:val="006950CF"/>
    <w:rsid w:val="00695CB1"/>
    <w:rsid w:val="00696990"/>
    <w:rsid w:val="006A4DE1"/>
    <w:rsid w:val="006A7544"/>
    <w:rsid w:val="006B312C"/>
    <w:rsid w:val="006B392F"/>
    <w:rsid w:val="006B4995"/>
    <w:rsid w:val="006B6054"/>
    <w:rsid w:val="006C2496"/>
    <w:rsid w:val="006C308E"/>
    <w:rsid w:val="006C5236"/>
    <w:rsid w:val="006C5AD0"/>
    <w:rsid w:val="006E45CC"/>
    <w:rsid w:val="006E629E"/>
    <w:rsid w:val="006F0140"/>
    <w:rsid w:val="006F1299"/>
    <w:rsid w:val="006F4C9C"/>
    <w:rsid w:val="006F5AEF"/>
    <w:rsid w:val="006F68F1"/>
    <w:rsid w:val="007064BC"/>
    <w:rsid w:val="00707D1B"/>
    <w:rsid w:val="0071054F"/>
    <w:rsid w:val="007111F0"/>
    <w:rsid w:val="00713948"/>
    <w:rsid w:val="00714746"/>
    <w:rsid w:val="00717326"/>
    <w:rsid w:val="00717875"/>
    <w:rsid w:val="0072564C"/>
    <w:rsid w:val="007308CE"/>
    <w:rsid w:val="00731211"/>
    <w:rsid w:val="007500B0"/>
    <w:rsid w:val="0075199D"/>
    <w:rsid w:val="0076214D"/>
    <w:rsid w:val="00765EC1"/>
    <w:rsid w:val="00781AEB"/>
    <w:rsid w:val="00783C08"/>
    <w:rsid w:val="007840A3"/>
    <w:rsid w:val="00787DB0"/>
    <w:rsid w:val="0079566B"/>
    <w:rsid w:val="00795A09"/>
    <w:rsid w:val="007A1062"/>
    <w:rsid w:val="007A4773"/>
    <w:rsid w:val="007A4EF5"/>
    <w:rsid w:val="007A4F0D"/>
    <w:rsid w:val="007A7E67"/>
    <w:rsid w:val="007B0223"/>
    <w:rsid w:val="007B4012"/>
    <w:rsid w:val="007C16AF"/>
    <w:rsid w:val="007C3AEC"/>
    <w:rsid w:val="007C4D98"/>
    <w:rsid w:val="007C4E5E"/>
    <w:rsid w:val="007C58DD"/>
    <w:rsid w:val="007C7219"/>
    <w:rsid w:val="007D0343"/>
    <w:rsid w:val="007E374D"/>
    <w:rsid w:val="007E3E57"/>
    <w:rsid w:val="007F02D7"/>
    <w:rsid w:val="007F2D74"/>
    <w:rsid w:val="00807F6D"/>
    <w:rsid w:val="00824A25"/>
    <w:rsid w:val="00862197"/>
    <w:rsid w:val="008647D6"/>
    <w:rsid w:val="00880CF8"/>
    <w:rsid w:val="00881DA1"/>
    <w:rsid w:val="00882AD0"/>
    <w:rsid w:val="0088617A"/>
    <w:rsid w:val="00886AC6"/>
    <w:rsid w:val="00887872"/>
    <w:rsid w:val="00890F3D"/>
    <w:rsid w:val="008941D3"/>
    <w:rsid w:val="00895CC0"/>
    <w:rsid w:val="008975B7"/>
    <w:rsid w:val="008A2D84"/>
    <w:rsid w:val="008A4B6D"/>
    <w:rsid w:val="008A72BC"/>
    <w:rsid w:val="008A7D5A"/>
    <w:rsid w:val="008B3190"/>
    <w:rsid w:val="008B3A07"/>
    <w:rsid w:val="008B647B"/>
    <w:rsid w:val="008C3C26"/>
    <w:rsid w:val="008C4A8C"/>
    <w:rsid w:val="008C5356"/>
    <w:rsid w:val="008D2614"/>
    <w:rsid w:val="008E3D4D"/>
    <w:rsid w:val="008E5FB9"/>
    <w:rsid w:val="008E7263"/>
    <w:rsid w:val="008F0BEF"/>
    <w:rsid w:val="008F0F74"/>
    <w:rsid w:val="008F59AA"/>
    <w:rsid w:val="00900B73"/>
    <w:rsid w:val="009136AE"/>
    <w:rsid w:val="009147DE"/>
    <w:rsid w:val="00914C60"/>
    <w:rsid w:val="00916CD8"/>
    <w:rsid w:val="00916F89"/>
    <w:rsid w:val="009206F4"/>
    <w:rsid w:val="00924E81"/>
    <w:rsid w:val="009255F1"/>
    <w:rsid w:val="00944A06"/>
    <w:rsid w:val="009467AD"/>
    <w:rsid w:val="0096057F"/>
    <w:rsid w:val="00960ACE"/>
    <w:rsid w:val="00962A3E"/>
    <w:rsid w:val="00964831"/>
    <w:rsid w:val="00967A11"/>
    <w:rsid w:val="00967A1E"/>
    <w:rsid w:val="00971575"/>
    <w:rsid w:val="00976CEF"/>
    <w:rsid w:val="00981C87"/>
    <w:rsid w:val="00986D87"/>
    <w:rsid w:val="009974F4"/>
    <w:rsid w:val="009A354F"/>
    <w:rsid w:val="009B6682"/>
    <w:rsid w:val="009C017F"/>
    <w:rsid w:val="009C7905"/>
    <w:rsid w:val="009D1AD1"/>
    <w:rsid w:val="009D2C7B"/>
    <w:rsid w:val="009D6343"/>
    <w:rsid w:val="009E1348"/>
    <w:rsid w:val="009E2B7F"/>
    <w:rsid w:val="009E5B1F"/>
    <w:rsid w:val="009F3986"/>
    <w:rsid w:val="00A03714"/>
    <w:rsid w:val="00A03827"/>
    <w:rsid w:val="00A14AEF"/>
    <w:rsid w:val="00A21C9E"/>
    <w:rsid w:val="00A272AA"/>
    <w:rsid w:val="00A277CE"/>
    <w:rsid w:val="00A30495"/>
    <w:rsid w:val="00A30B8D"/>
    <w:rsid w:val="00A328F1"/>
    <w:rsid w:val="00A36D74"/>
    <w:rsid w:val="00A42D95"/>
    <w:rsid w:val="00A44772"/>
    <w:rsid w:val="00A44D76"/>
    <w:rsid w:val="00A46507"/>
    <w:rsid w:val="00A47377"/>
    <w:rsid w:val="00A47FAB"/>
    <w:rsid w:val="00A510F0"/>
    <w:rsid w:val="00A54278"/>
    <w:rsid w:val="00A557C2"/>
    <w:rsid w:val="00A6191E"/>
    <w:rsid w:val="00A63DD0"/>
    <w:rsid w:val="00A73BC8"/>
    <w:rsid w:val="00A76D90"/>
    <w:rsid w:val="00A82E0F"/>
    <w:rsid w:val="00A92A9B"/>
    <w:rsid w:val="00A96902"/>
    <w:rsid w:val="00AA0088"/>
    <w:rsid w:val="00AA350E"/>
    <w:rsid w:val="00AA35CA"/>
    <w:rsid w:val="00AA4964"/>
    <w:rsid w:val="00AA4D59"/>
    <w:rsid w:val="00AC10ED"/>
    <w:rsid w:val="00AC17AC"/>
    <w:rsid w:val="00AC1BC8"/>
    <w:rsid w:val="00AC350A"/>
    <w:rsid w:val="00AC57CF"/>
    <w:rsid w:val="00AC58DF"/>
    <w:rsid w:val="00AC70AC"/>
    <w:rsid w:val="00AD4857"/>
    <w:rsid w:val="00AD6395"/>
    <w:rsid w:val="00AE18AD"/>
    <w:rsid w:val="00AF6C53"/>
    <w:rsid w:val="00B03936"/>
    <w:rsid w:val="00B05C12"/>
    <w:rsid w:val="00B15C80"/>
    <w:rsid w:val="00B2019E"/>
    <w:rsid w:val="00B20AFA"/>
    <w:rsid w:val="00B21381"/>
    <w:rsid w:val="00B2724D"/>
    <w:rsid w:val="00B27A2C"/>
    <w:rsid w:val="00B34346"/>
    <w:rsid w:val="00B455A3"/>
    <w:rsid w:val="00B602F3"/>
    <w:rsid w:val="00B6040D"/>
    <w:rsid w:val="00B60D72"/>
    <w:rsid w:val="00B61CD1"/>
    <w:rsid w:val="00B64E31"/>
    <w:rsid w:val="00B723CD"/>
    <w:rsid w:val="00B835AF"/>
    <w:rsid w:val="00B85443"/>
    <w:rsid w:val="00B90153"/>
    <w:rsid w:val="00B91BC9"/>
    <w:rsid w:val="00B94357"/>
    <w:rsid w:val="00B95141"/>
    <w:rsid w:val="00BA3F95"/>
    <w:rsid w:val="00BB0759"/>
    <w:rsid w:val="00BB41AF"/>
    <w:rsid w:val="00BB4475"/>
    <w:rsid w:val="00BB5B8D"/>
    <w:rsid w:val="00BB625E"/>
    <w:rsid w:val="00BC46A3"/>
    <w:rsid w:val="00BC60C7"/>
    <w:rsid w:val="00BC6329"/>
    <w:rsid w:val="00BC7DD0"/>
    <w:rsid w:val="00BD3435"/>
    <w:rsid w:val="00BE031F"/>
    <w:rsid w:val="00BE17C8"/>
    <w:rsid w:val="00BE651D"/>
    <w:rsid w:val="00BF6B65"/>
    <w:rsid w:val="00C06374"/>
    <w:rsid w:val="00C179D9"/>
    <w:rsid w:val="00C27BC3"/>
    <w:rsid w:val="00C27EBC"/>
    <w:rsid w:val="00C346D9"/>
    <w:rsid w:val="00C36D05"/>
    <w:rsid w:val="00C518B5"/>
    <w:rsid w:val="00C55924"/>
    <w:rsid w:val="00C65979"/>
    <w:rsid w:val="00C66634"/>
    <w:rsid w:val="00C73B35"/>
    <w:rsid w:val="00C73E31"/>
    <w:rsid w:val="00C7408A"/>
    <w:rsid w:val="00C752FE"/>
    <w:rsid w:val="00C8020D"/>
    <w:rsid w:val="00C92D4F"/>
    <w:rsid w:val="00C93ECB"/>
    <w:rsid w:val="00C9682E"/>
    <w:rsid w:val="00CA06C1"/>
    <w:rsid w:val="00CB2459"/>
    <w:rsid w:val="00CB2F87"/>
    <w:rsid w:val="00CC0877"/>
    <w:rsid w:val="00CC26C1"/>
    <w:rsid w:val="00CC3141"/>
    <w:rsid w:val="00CC5D9B"/>
    <w:rsid w:val="00CC68A8"/>
    <w:rsid w:val="00CD1D33"/>
    <w:rsid w:val="00CD3791"/>
    <w:rsid w:val="00CD43B4"/>
    <w:rsid w:val="00CD576A"/>
    <w:rsid w:val="00CE2BF8"/>
    <w:rsid w:val="00CE5631"/>
    <w:rsid w:val="00CE59F6"/>
    <w:rsid w:val="00CF4D3A"/>
    <w:rsid w:val="00CF70D8"/>
    <w:rsid w:val="00D0002C"/>
    <w:rsid w:val="00D01277"/>
    <w:rsid w:val="00D02D18"/>
    <w:rsid w:val="00D056D4"/>
    <w:rsid w:val="00D0630D"/>
    <w:rsid w:val="00D101FA"/>
    <w:rsid w:val="00D11A07"/>
    <w:rsid w:val="00D1220F"/>
    <w:rsid w:val="00D21B4F"/>
    <w:rsid w:val="00D274B8"/>
    <w:rsid w:val="00D30904"/>
    <w:rsid w:val="00D44CD6"/>
    <w:rsid w:val="00D454DA"/>
    <w:rsid w:val="00D5615C"/>
    <w:rsid w:val="00D6178C"/>
    <w:rsid w:val="00D6332C"/>
    <w:rsid w:val="00D90CBC"/>
    <w:rsid w:val="00D914D7"/>
    <w:rsid w:val="00D91ED0"/>
    <w:rsid w:val="00D925A1"/>
    <w:rsid w:val="00D93612"/>
    <w:rsid w:val="00D937DC"/>
    <w:rsid w:val="00D9510E"/>
    <w:rsid w:val="00D97549"/>
    <w:rsid w:val="00DA0863"/>
    <w:rsid w:val="00DA3B20"/>
    <w:rsid w:val="00DA47F3"/>
    <w:rsid w:val="00DA5A88"/>
    <w:rsid w:val="00DB058C"/>
    <w:rsid w:val="00DB102D"/>
    <w:rsid w:val="00DB6BC3"/>
    <w:rsid w:val="00DB72FD"/>
    <w:rsid w:val="00DB7695"/>
    <w:rsid w:val="00DC06F1"/>
    <w:rsid w:val="00DC2D70"/>
    <w:rsid w:val="00DC7EEE"/>
    <w:rsid w:val="00DD11AB"/>
    <w:rsid w:val="00DD24E8"/>
    <w:rsid w:val="00DD2EB3"/>
    <w:rsid w:val="00DE2AB1"/>
    <w:rsid w:val="00DF0D85"/>
    <w:rsid w:val="00DF23F0"/>
    <w:rsid w:val="00DF34A2"/>
    <w:rsid w:val="00DF506B"/>
    <w:rsid w:val="00DF5CC2"/>
    <w:rsid w:val="00DF7016"/>
    <w:rsid w:val="00E02127"/>
    <w:rsid w:val="00E022EF"/>
    <w:rsid w:val="00E1049C"/>
    <w:rsid w:val="00E15353"/>
    <w:rsid w:val="00E24638"/>
    <w:rsid w:val="00E24C56"/>
    <w:rsid w:val="00E317D6"/>
    <w:rsid w:val="00E35E67"/>
    <w:rsid w:val="00E37BB7"/>
    <w:rsid w:val="00E40983"/>
    <w:rsid w:val="00E4158D"/>
    <w:rsid w:val="00E42EB1"/>
    <w:rsid w:val="00E44A2C"/>
    <w:rsid w:val="00E462FA"/>
    <w:rsid w:val="00E4671A"/>
    <w:rsid w:val="00E46DB5"/>
    <w:rsid w:val="00E619A0"/>
    <w:rsid w:val="00E61BA1"/>
    <w:rsid w:val="00E61F77"/>
    <w:rsid w:val="00E620D1"/>
    <w:rsid w:val="00E640B5"/>
    <w:rsid w:val="00E64B5F"/>
    <w:rsid w:val="00E65D16"/>
    <w:rsid w:val="00E73716"/>
    <w:rsid w:val="00E73B26"/>
    <w:rsid w:val="00E750C7"/>
    <w:rsid w:val="00E82CBF"/>
    <w:rsid w:val="00E845BC"/>
    <w:rsid w:val="00E84CEA"/>
    <w:rsid w:val="00E878A3"/>
    <w:rsid w:val="00E90D29"/>
    <w:rsid w:val="00E92F13"/>
    <w:rsid w:val="00E94521"/>
    <w:rsid w:val="00EA02D7"/>
    <w:rsid w:val="00EA2D07"/>
    <w:rsid w:val="00EA6943"/>
    <w:rsid w:val="00EB037B"/>
    <w:rsid w:val="00EC26A0"/>
    <w:rsid w:val="00EC652A"/>
    <w:rsid w:val="00ED0730"/>
    <w:rsid w:val="00ED35B8"/>
    <w:rsid w:val="00ED4940"/>
    <w:rsid w:val="00ED548F"/>
    <w:rsid w:val="00ED54AA"/>
    <w:rsid w:val="00ED58C2"/>
    <w:rsid w:val="00ED7B5A"/>
    <w:rsid w:val="00EF2BE5"/>
    <w:rsid w:val="00F026C4"/>
    <w:rsid w:val="00F10F2D"/>
    <w:rsid w:val="00F10FCE"/>
    <w:rsid w:val="00F12644"/>
    <w:rsid w:val="00F22148"/>
    <w:rsid w:val="00F22D1B"/>
    <w:rsid w:val="00F23CEB"/>
    <w:rsid w:val="00F266A0"/>
    <w:rsid w:val="00F27CDD"/>
    <w:rsid w:val="00F3135E"/>
    <w:rsid w:val="00F31DCC"/>
    <w:rsid w:val="00F32F52"/>
    <w:rsid w:val="00F35B18"/>
    <w:rsid w:val="00F406F8"/>
    <w:rsid w:val="00F41DD1"/>
    <w:rsid w:val="00F4495C"/>
    <w:rsid w:val="00F50FD4"/>
    <w:rsid w:val="00F52293"/>
    <w:rsid w:val="00F5479A"/>
    <w:rsid w:val="00F57611"/>
    <w:rsid w:val="00F67B03"/>
    <w:rsid w:val="00F67D1C"/>
    <w:rsid w:val="00F74ADE"/>
    <w:rsid w:val="00F775AC"/>
    <w:rsid w:val="00F77A60"/>
    <w:rsid w:val="00F82D73"/>
    <w:rsid w:val="00F831CC"/>
    <w:rsid w:val="00F83376"/>
    <w:rsid w:val="00F841FF"/>
    <w:rsid w:val="00F86FBA"/>
    <w:rsid w:val="00F93E19"/>
    <w:rsid w:val="00FA18FC"/>
    <w:rsid w:val="00FA313E"/>
    <w:rsid w:val="00FB260D"/>
    <w:rsid w:val="00FC20A5"/>
    <w:rsid w:val="00FD3F8F"/>
    <w:rsid w:val="00FD405A"/>
    <w:rsid w:val="00FD514D"/>
    <w:rsid w:val="00FD6248"/>
    <w:rsid w:val="00FE0CCC"/>
    <w:rsid w:val="00FE270A"/>
    <w:rsid w:val="00FE3044"/>
    <w:rsid w:val="00FE6A38"/>
    <w:rsid w:val="00FF23A7"/>
    <w:rsid w:val="00FF3640"/>
    <w:rsid w:val="00FF53B1"/>
    <w:rsid w:val="00FF5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0A0BAB38"/>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1">
    <w:name w:val="heading 1"/>
    <w:basedOn w:val="Normln"/>
    <w:next w:val="Normln"/>
    <w:link w:val="Nadpis1Char"/>
    <w:uiPriority w:val="9"/>
    <w:qFormat/>
    <w:rsid w:val="00012A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4">
    <w:name w:val="heading 4"/>
    <w:basedOn w:val="Normln"/>
    <w:next w:val="Normln"/>
    <w:link w:val="Nadpis4Char"/>
    <w:uiPriority w:val="9"/>
    <w:semiHidden/>
    <w:unhideWhenUsed/>
    <w:qFormat/>
    <w:rsid w:val="00CE59F6"/>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3"/>
      </w:numPr>
      <w:tabs>
        <w:tab w:val="clear" w:pos="3413"/>
        <w:tab w:val="num" w:pos="720"/>
      </w:tabs>
      <w:ind w:left="720"/>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b/>
      <w:szCs w:val="28"/>
      <w:lang w:val="x-none"/>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0">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nhideWhenUsed/>
    <w:rsid w:val="006B392F"/>
    <w:rPr>
      <w:rFonts w:ascii="Tahoma" w:hAnsi="Tahoma" w:cs="Tahoma"/>
      <w:sz w:val="16"/>
      <w:szCs w:val="16"/>
    </w:rPr>
  </w:style>
  <w:style w:type="character" w:customStyle="1" w:styleId="TextbublinyChar">
    <w:name w:val="Text bubliny Char"/>
    <w:link w:val="Textbubliny"/>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paragraph" w:customStyle="1" w:styleId="Nadpis22">
    <w:name w:val="Nadpis 22"/>
    <w:basedOn w:val="Normln"/>
    <w:next w:val="Normln"/>
    <w:rsid w:val="005A520E"/>
    <w:pPr>
      <w:widowControl w:val="0"/>
      <w:tabs>
        <w:tab w:val="left" w:pos="426"/>
      </w:tabs>
    </w:pPr>
    <w:rPr>
      <w:szCs w:val="20"/>
      <w:lang w:val="fr-BE"/>
    </w:rPr>
  </w:style>
  <w:style w:type="table" w:styleId="Mkatabulky">
    <w:name w:val="Table Grid"/>
    <w:basedOn w:val="Normlntabulka"/>
    <w:uiPriority w:val="59"/>
    <w:rsid w:val="00A51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187F7E"/>
    <w:pPr>
      <w:spacing w:before="100" w:beforeAutospacing="1" w:after="100" w:afterAutospacing="1"/>
    </w:pPr>
  </w:style>
  <w:style w:type="character" w:customStyle="1" w:styleId="Standardnpsmoodstavce1">
    <w:name w:val="Standardní písmo odstavce1"/>
    <w:rsid w:val="00A03827"/>
  </w:style>
  <w:style w:type="character" w:customStyle="1" w:styleId="Bodytext4">
    <w:name w:val="Body text (4)_"/>
    <w:basedOn w:val="Standardnpsmoodstavce"/>
    <w:link w:val="Bodytext40"/>
    <w:uiPriority w:val="99"/>
    <w:locked/>
    <w:rsid w:val="00CE59F6"/>
    <w:rPr>
      <w:rFonts w:ascii="Arial" w:hAnsi="Arial" w:cs="Arial"/>
      <w:b/>
      <w:bCs/>
      <w:sz w:val="21"/>
      <w:szCs w:val="21"/>
      <w:shd w:val="clear" w:color="auto" w:fill="FFFFFF"/>
    </w:rPr>
  </w:style>
  <w:style w:type="paragraph" w:customStyle="1" w:styleId="Bodytext40">
    <w:name w:val="Body text (4)"/>
    <w:basedOn w:val="Normln"/>
    <w:link w:val="Bodytext4"/>
    <w:uiPriority w:val="99"/>
    <w:rsid w:val="00CE59F6"/>
    <w:pPr>
      <w:widowControl w:val="0"/>
      <w:shd w:val="clear" w:color="auto" w:fill="FFFFFF"/>
      <w:spacing w:after="360" w:line="288" w:lineRule="exact"/>
      <w:ind w:hanging="580"/>
    </w:pPr>
    <w:rPr>
      <w:rFonts w:ascii="Arial" w:eastAsia="Calibri" w:hAnsi="Arial" w:cs="Arial"/>
      <w:b/>
      <w:bCs/>
      <w:sz w:val="21"/>
      <w:szCs w:val="21"/>
    </w:rPr>
  </w:style>
  <w:style w:type="character" w:customStyle="1" w:styleId="Nadpis4Char">
    <w:name w:val="Nadpis 4 Char"/>
    <w:basedOn w:val="Standardnpsmoodstavce"/>
    <w:link w:val="Nadpis4"/>
    <w:uiPriority w:val="9"/>
    <w:semiHidden/>
    <w:rsid w:val="00CE59F6"/>
    <w:rPr>
      <w:rFonts w:asciiTheme="majorHAnsi" w:eastAsiaTheme="majorEastAsia" w:hAnsiTheme="majorHAnsi" w:cstheme="majorBidi"/>
      <w:i/>
      <w:iCs/>
      <w:color w:val="2E74B5" w:themeColor="accent1" w:themeShade="BF"/>
      <w:sz w:val="24"/>
      <w:szCs w:val="24"/>
    </w:rPr>
  </w:style>
  <w:style w:type="paragraph" w:customStyle="1" w:styleId="Standard">
    <w:name w:val="Standard"/>
    <w:rsid w:val="008E7263"/>
    <w:pPr>
      <w:widowControl w:val="0"/>
      <w:suppressAutoHyphens/>
      <w:autoSpaceDN w:val="0"/>
      <w:textAlignment w:val="baseline"/>
    </w:pPr>
    <w:rPr>
      <w:rFonts w:ascii="Times New Roman" w:eastAsia="Lucida Sans Unicode" w:hAnsi="Times New Roman" w:cs="Tahoma"/>
      <w:kern w:val="3"/>
      <w:sz w:val="24"/>
      <w:szCs w:val="24"/>
    </w:rPr>
  </w:style>
  <w:style w:type="character" w:styleId="Odkaznakoment">
    <w:name w:val="annotation reference"/>
    <w:basedOn w:val="Standardnpsmoodstavce"/>
    <w:uiPriority w:val="99"/>
    <w:semiHidden/>
    <w:unhideWhenUsed/>
    <w:rsid w:val="00282EB2"/>
    <w:rPr>
      <w:sz w:val="16"/>
      <w:szCs w:val="16"/>
    </w:rPr>
  </w:style>
  <w:style w:type="paragraph" w:styleId="Textkomente">
    <w:name w:val="annotation text"/>
    <w:basedOn w:val="Normln"/>
    <w:link w:val="TextkomenteChar"/>
    <w:uiPriority w:val="99"/>
    <w:semiHidden/>
    <w:unhideWhenUsed/>
    <w:rsid w:val="00282EB2"/>
    <w:rPr>
      <w:sz w:val="20"/>
      <w:szCs w:val="20"/>
    </w:rPr>
  </w:style>
  <w:style w:type="character" w:customStyle="1" w:styleId="TextkomenteChar">
    <w:name w:val="Text komentáře Char"/>
    <w:basedOn w:val="Standardnpsmoodstavce"/>
    <w:link w:val="Textkomente"/>
    <w:uiPriority w:val="99"/>
    <w:semiHidden/>
    <w:rsid w:val="00282E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82EB2"/>
    <w:rPr>
      <w:b/>
      <w:bCs/>
    </w:rPr>
  </w:style>
  <w:style w:type="character" w:customStyle="1" w:styleId="PedmtkomenteChar">
    <w:name w:val="Předmět komentáře Char"/>
    <w:basedOn w:val="TextkomenteChar"/>
    <w:link w:val="Pedmtkomente"/>
    <w:uiPriority w:val="99"/>
    <w:semiHidden/>
    <w:rsid w:val="00282EB2"/>
    <w:rPr>
      <w:rFonts w:ascii="Times New Roman" w:eastAsia="Times New Roman" w:hAnsi="Times New Roman"/>
      <w:b/>
      <w:bCs/>
    </w:rPr>
  </w:style>
  <w:style w:type="table" w:customStyle="1" w:styleId="Mkatabulky1">
    <w:name w:val="Mřížka tabulky1"/>
    <w:basedOn w:val="Normlntabulka"/>
    <w:next w:val="Mkatabulky"/>
    <w:uiPriority w:val="59"/>
    <w:rsid w:val="0049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12A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2626">
      <w:bodyDiv w:val="1"/>
      <w:marLeft w:val="0"/>
      <w:marRight w:val="0"/>
      <w:marTop w:val="0"/>
      <w:marBottom w:val="0"/>
      <w:divBdr>
        <w:top w:val="none" w:sz="0" w:space="0" w:color="auto"/>
        <w:left w:val="none" w:sz="0" w:space="0" w:color="auto"/>
        <w:bottom w:val="none" w:sz="0" w:space="0" w:color="auto"/>
        <w:right w:val="none" w:sz="0" w:space="0" w:color="auto"/>
      </w:divBdr>
    </w:div>
    <w:div w:id="158159491">
      <w:bodyDiv w:val="1"/>
      <w:marLeft w:val="0"/>
      <w:marRight w:val="0"/>
      <w:marTop w:val="0"/>
      <w:marBottom w:val="0"/>
      <w:divBdr>
        <w:top w:val="none" w:sz="0" w:space="0" w:color="auto"/>
        <w:left w:val="none" w:sz="0" w:space="0" w:color="auto"/>
        <w:bottom w:val="none" w:sz="0" w:space="0" w:color="auto"/>
        <w:right w:val="none" w:sz="0" w:space="0" w:color="auto"/>
      </w:divBdr>
    </w:div>
    <w:div w:id="269361220">
      <w:bodyDiv w:val="1"/>
      <w:marLeft w:val="0"/>
      <w:marRight w:val="0"/>
      <w:marTop w:val="0"/>
      <w:marBottom w:val="0"/>
      <w:divBdr>
        <w:top w:val="none" w:sz="0" w:space="0" w:color="auto"/>
        <w:left w:val="none" w:sz="0" w:space="0" w:color="auto"/>
        <w:bottom w:val="none" w:sz="0" w:space="0" w:color="auto"/>
        <w:right w:val="none" w:sz="0" w:space="0" w:color="auto"/>
      </w:divBdr>
    </w:div>
    <w:div w:id="693651543">
      <w:bodyDiv w:val="1"/>
      <w:marLeft w:val="0"/>
      <w:marRight w:val="0"/>
      <w:marTop w:val="0"/>
      <w:marBottom w:val="0"/>
      <w:divBdr>
        <w:top w:val="none" w:sz="0" w:space="0" w:color="auto"/>
        <w:left w:val="none" w:sz="0" w:space="0" w:color="auto"/>
        <w:bottom w:val="none" w:sz="0" w:space="0" w:color="auto"/>
        <w:right w:val="none" w:sz="0" w:space="0" w:color="auto"/>
      </w:divBdr>
    </w:div>
    <w:div w:id="710112060">
      <w:bodyDiv w:val="1"/>
      <w:marLeft w:val="0"/>
      <w:marRight w:val="0"/>
      <w:marTop w:val="0"/>
      <w:marBottom w:val="0"/>
      <w:divBdr>
        <w:top w:val="none" w:sz="0" w:space="0" w:color="auto"/>
        <w:left w:val="none" w:sz="0" w:space="0" w:color="auto"/>
        <w:bottom w:val="none" w:sz="0" w:space="0" w:color="auto"/>
        <w:right w:val="none" w:sz="0" w:space="0" w:color="auto"/>
      </w:divBdr>
    </w:div>
    <w:div w:id="980311524">
      <w:bodyDiv w:val="1"/>
      <w:marLeft w:val="0"/>
      <w:marRight w:val="0"/>
      <w:marTop w:val="0"/>
      <w:marBottom w:val="0"/>
      <w:divBdr>
        <w:top w:val="none" w:sz="0" w:space="0" w:color="auto"/>
        <w:left w:val="none" w:sz="0" w:space="0" w:color="auto"/>
        <w:bottom w:val="none" w:sz="0" w:space="0" w:color="auto"/>
        <w:right w:val="none" w:sz="0" w:space="0" w:color="auto"/>
      </w:divBdr>
    </w:div>
    <w:div w:id="1224871471">
      <w:bodyDiv w:val="1"/>
      <w:marLeft w:val="0"/>
      <w:marRight w:val="0"/>
      <w:marTop w:val="0"/>
      <w:marBottom w:val="0"/>
      <w:divBdr>
        <w:top w:val="none" w:sz="0" w:space="0" w:color="auto"/>
        <w:left w:val="none" w:sz="0" w:space="0" w:color="auto"/>
        <w:bottom w:val="none" w:sz="0" w:space="0" w:color="auto"/>
        <w:right w:val="none" w:sz="0" w:space="0" w:color="auto"/>
      </w:divBdr>
    </w:div>
    <w:div w:id="1386293230">
      <w:bodyDiv w:val="1"/>
      <w:marLeft w:val="0"/>
      <w:marRight w:val="0"/>
      <w:marTop w:val="0"/>
      <w:marBottom w:val="0"/>
      <w:divBdr>
        <w:top w:val="none" w:sz="0" w:space="0" w:color="auto"/>
        <w:left w:val="none" w:sz="0" w:space="0" w:color="auto"/>
        <w:bottom w:val="none" w:sz="0" w:space="0" w:color="auto"/>
        <w:right w:val="none" w:sz="0" w:space="0" w:color="auto"/>
      </w:divBdr>
    </w:div>
    <w:div w:id="1429738353">
      <w:bodyDiv w:val="1"/>
      <w:marLeft w:val="0"/>
      <w:marRight w:val="0"/>
      <w:marTop w:val="0"/>
      <w:marBottom w:val="0"/>
      <w:divBdr>
        <w:top w:val="none" w:sz="0" w:space="0" w:color="auto"/>
        <w:left w:val="none" w:sz="0" w:space="0" w:color="auto"/>
        <w:bottom w:val="none" w:sz="0" w:space="0" w:color="auto"/>
        <w:right w:val="none" w:sz="0" w:space="0" w:color="auto"/>
      </w:divBdr>
    </w:div>
    <w:div w:id="1619146287">
      <w:bodyDiv w:val="1"/>
      <w:marLeft w:val="0"/>
      <w:marRight w:val="0"/>
      <w:marTop w:val="0"/>
      <w:marBottom w:val="0"/>
      <w:divBdr>
        <w:top w:val="none" w:sz="0" w:space="0" w:color="auto"/>
        <w:left w:val="none" w:sz="0" w:space="0" w:color="auto"/>
        <w:bottom w:val="none" w:sz="0" w:space="0" w:color="auto"/>
        <w:right w:val="none" w:sz="0" w:space="0" w:color="auto"/>
      </w:divBdr>
    </w:div>
    <w:div w:id="1763718445">
      <w:bodyDiv w:val="1"/>
      <w:marLeft w:val="0"/>
      <w:marRight w:val="0"/>
      <w:marTop w:val="0"/>
      <w:marBottom w:val="0"/>
      <w:divBdr>
        <w:top w:val="none" w:sz="0" w:space="0" w:color="auto"/>
        <w:left w:val="none" w:sz="0" w:space="0" w:color="auto"/>
        <w:bottom w:val="none" w:sz="0" w:space="0" w:color="auto"/>
        <w:right w:val="none" w:sz="0" w:space="0" w:color="auto"/>
      </w:divBdr>
    </w:div>
    <w:div w:id="18031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DB9C-29A8-4177-A229-A8EC9B27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3558</Words>
  <Characters>20996</Characters>
  <Application>Microsoft Office Word</Application>
  <DocSecurity>0</DocSecurity>
  <Lines>174</Lines>
  <Paragraphs>49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24505</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Eva Krsková</cp:lastModifiedBy>
  <cp:revision>28</cp:revision>
  <cp:lastPrinted>2025-05-26T09:03:00Z</cp:lastPrinted>
  <dcterms:created xsi:type="dcterms:W3CDTF">2024-01-04T07:17:00Z</dcterms:created>
  <dcterms:modified xsi:type="dcterms:W3CDTF">2025-05-26T09:12:00Z</dcterms:modified>
</cp:coreProperties>
</file>