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8.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5455" w14:textId="77777777" w:rsidR="0024580D" w:rsidRDefault="0024580D" w:rsidP="001261C4">
      <w:pPr>
        <w:widowControl w:val="0"/>
        <w:jc w:val="center"/>
      </w:pPr>
    </w:p>
    <w:p w14:paraId="49FE0DC1" w14:textId="77777777" w:rsidR="0024580D" w:rsidRDefault="0024580D" w:rsidP="001261C4">
      <w:pPr>
        <w:widowControl w:val="0"/>
        <w:jc w:val="center"/>
      </w:pPr>
    </w:p>
    <w:p w14:paraId="32628CE4" w14:textId="77777777" w:rsidR="0024580D" w:rsidRDefault="0024580D" w:rsidP="001261C4">
      <w:pPr>
        <w:widowControl w:val="0"/>
        <w:jc w:val="center"/>
      </w:pPr>
    </w:p>
    <w:p w14:paraId="1D7525A8" w14:textId="77777777" w:rsidR="00EF401F" w:rsidRPr="00EF401F" w:rsidRDefault="00EF401F" w:rsidP="00EF401F">
      <w:pPr>
        <w:widowControl w:val="0"/>
        <w:jc w:val="center"/>
        <w:rPr>
          <w:b/>
          <w:bCs/>
          <w:sz w:val="40"/>
          <w:szCs w:val="40"/>
        </w:rPr>
      </w:pPr>
      <w:r w:rsidRPr="00EF401F">
        <w:rPr>
          <w:b/>
          <w:bCs/>
          <w:sz w:val="40"/>
          <w:szCs w:val="40"/>
          <w:lang w:val="x-none"/>
        </w:rPr>
        <w:t>SMLOUVA</w:t>
      </w:r>
      <w:r w:rsidRPr="00EF401F">
        <w:rPr>
          <w:b/>
          <w:bCs/>
          <w:sz w:val="40"/>
          <w:szCs w:val="40"/>
        </w:rPr>
        <w:t xml:space="preserve"> O DÍLO</w:t>
      </w:r>
    </w:p>
    <w:p w14:paraId="32324D16" w14:textId="77777777" w:rsidR="00EF401F" w:rsidRPr="00EF401F" w:rsidRDefault="00EF401F" w:rsidP="00EF401F">
      <w:pPr>
        <w:widowControl w:val="0"/>
        <w:jc w:val="center"/>
        <w:rPr>
          <w:b/>
          <w:bCs/>
        </w:rPr>
      </w:pPr>
    </w:p>
    <w:p w14:paraId="4EC42187" w14:textId="77777777" w:rsidR="00EF401F" w:rsidRPr="00EF401F" w:rsidRDefault="00EF401F" w:rsidP="00EF401F">
      <w:pPr>
        <w:widowControl w:val="0"/>
        <w:jc w:val="center"/>
        <w:rPr>
          <w:b/>
        </w:rPr>
      </w:pPr>
      <w:r w:rsidRPr="00EF401F">
        <w:rPr>
          <w:b/>
        </w:rPr>
        <w:t>uzavřená podle ustanovení zákona č. 89/2012 Sb., Občanský zákoník, v platném znění</w:t>
      </w:r>
    </w:p>
    <w:p w14:paraId="55471E65" w14:textId="77777777" w:rsidR="00EF401F" w:rsidRPr="00EF401F" w:rsidRDefault="00EF401F" w:rsidP="00EF401F">
      <w:pPr>
        <w:widowControl w:val="0"/>
        <w:jc w:val="center"/>
        <w:rPr>
          <w:b/>
        </w:rPr>
      </w:pPr>
      <w:r w:rsidRPr="00EF401F">
        <w:rPr>
          <w:b/>
        </w:rPr>
        <w:t>(dále jen “OZ“ a “Smlouva“).</w:t>
      </w:r>
    </w:p>
    <w:p w14:paraId="2465E72E" w14:textId="77777777" w:rsidR="00EF401F" w:rsidRPr="00EF401F" w:rsidRDefault="00EF401F" w:rsidP="00EF401F">
      <w:pPr>
        <w:widowControl w:val="0"/>
        <w:jc w:val="center"/>
        <w:rPr>
          <w:b/>
          <w:bCs/>
        </w:rPr>
      </w:pPr>
    </w:p>
    <w:p w14:paraId="1B6D726D" w14:textId="77777777" w:rsidR="00927FAF" w:rsidRPr="00BE2249" w:rsidRDefault="00927FAF" w:rsidP="001261C4">
      <w:pPr>
        <w:widowControl w:val="0"/>
        <w:jc w:val="center"/>
        <w:rPr>
          <w:b/>
        </w:rPr>
      </w:pPr>
    </w:p>
    <w:p w14:paraId="50CB820F" w14:textId="77777777" w:rsidR="00927FAF" w:rsidRDefault="00927FAF" w:rsidP="001261C4">
      <w:pPr>
        <w:widowControl w:val="0"/>
        <w:jc w:val="center"/>
        <w:rPr>
          <w:b/>
        </w:rPr>
      </w:pPr>
    </w:p>
    <w:p w14:paraId="2A4957B6" w14:textId="77777777" w:rsidR="00927FAF" w:rsidRDefault="00927FAF" w:rsidP="001261C4">
      <w:pPr>
        <w:widowControl w:val="0"/>
        <w:jc w:val="center"/>
        <w:rPr>
          <w:b/>
        </w:rPr>
      </w:pPr>
    </w:p>
    <w:p w14:paraId="5AB6A7EC" w14:textId="77777777" w:rsidR="00927FAF" w:rsidRDefault="00927FAF" w:rsidP="001261C4">
      <w:pPr>
        <w:widowControl w:val="0"/>
        <w:jc w:val="center"/>
        <w:rPr>
          <w:b/>
        </w:rPr>
      </w:pPr>
    </w:p>
    <w:p w14:paraId="2C54FB87" w14:textId="77777777" w:rsidR="00927FAF" w:rsidRPr="00BE2249" w:rsidRDefault="00927FAF" w:rsidP="001261C4">
      <w:pPr>
        <w:widowControl w:val="0"/>
        <w:jc w:val="center"/>
        <w:rPr>
          <w:b/>
        </w:rPr>
      </w:pPr>
    </w:p>
    <w:p w14:paraId="53422802" w14:textId="77777777" w:rsidR="00927FAF" w:rsidRDefault="00927FAF" w:rsidP="001261C4">
      <w:pPr>
        <w:pStyle w:val="Nadpis1"/>
        <w:keepNext w:val="0"/>
        <w:widowControl w:val="0"/>
        <w:pBdr>
          <w:top w:val="single" w:sz="4" w:space="1" w:color="auto"/>
        </w:pBdr>
      </w:pPr>
    </w:p>
    <w:p w14:paraId="6D8ECBA0" w14:textId="77777777" w:rsidR="00EF401F" w:rsidRDefault="00EF401F" w:rsidP="00EF401F"/>
    <w:p w14:paraId="58591771" w14:textId="77777777" w:rsidR="00EF401F" w:rsidRDefault="00EF401F" w:rsidP="00EF401F"/>
    <w:p w14:paraId="2C70E115" w14:textId="77777777" w:rsidR="00EF401F" w:rsidRDefault="00EF401F" w:rsidP="00EF401F"/>
    <w:p w14:paraId="655309A2" w14:textId="77777777" w:rsidR="00EF401F" w:rsidRPr="00EF401F" w:rsidRDefault="00EF401F" w:rsidP="00EF401F"/>
    <w:p w14:paraId="2C05B6E2" w14:textId="098A7520" w:rsidR="00927FAF" w:rsidRPr="003A7D48" w:rsidRDefault="00EF401F" w:rsidP="001261C4">
      <w:pPr>
        <w:widowControl w:val="0"/>
        <w:jc w:val="center"/>
        <w:rPr>
          <w:b/>
          <w:caps/>
          <w:sz w:val="28"/>
          <w:szCs w:val="28"/>
        </w:rPr>
      </w:pPr>
      <w:bookmarkStart w:id="0" w:name="_Hlk190933488"/>
      <w:r w:rsidRPr="003A7D48">
        <w:rPr>
          <w:b/>
          <w:caps/>
          <w:sz w:val="28"/>
          <w:szCs w:val="28"/>
          <w:lang w:val="fr-BE"/>
        </w:rPr>
        <w:t>Instalace KGJ 999 kW, kotelna ul. Kosmonautů, Turnov</w:t>
      </w:r>
      <w:bookmarkEnd w:id="0"/>
    </w:p>
    <w:p w14:paraId="7BE29395" w14:textId="03DE1B6B" w:rsidR="00927FAF" w:rsidRDefault="00927FAF" w:rsidP="001261C4">
      <w:pPr>
        <w:widowControl w:val="0"/>
        <w:jc w:val="center"/>
        <w:rPr>
          <w:b/>
          <w:caps/>
        </w:rPr>
      </w:pPr>
    </w:p>
    <w:p w14:paraId="5EB69EAB" w14:textId="77777777" w:rsidR="00EF401F" w:rsidRDefault="00EF401F" w:rsidP="001261C4">
      <w:pPr>
        <w:widowControl w:val="0"/>
        <w:jc w:val="center"/>
        <w:rPr>
          <w:b/>
          <w:caps/>
        </w:rPr>
      </w:pPr>
    </w:p>
    <w:p w14:paraId="43E4071A" w14:textId="77777777" w:rsidR="00EF401F" w:rsidRDefault="00EF401F" w:rsidP="001261C4">
      <w:pPr>
        <w:widowControl w:val="0"/>
        <w:jc w:val="center"/>
        <w:rPr>
          <w:b/>
          <w:caps/>
        </w:rPr>
      </w:pPr>
    </w:p>
    <w:p w14:paraId="7EE8B266" w14:textId="77777777" w:rsidR="00EF401F" w:rsidRDefault="00EF401F" w:rsidP="001261C4">
      <w:pPr>
        <w:widowControl w:val="0"/>
        <w:jc w:val="center"/>
        <w:rPr>
          <w:b/>
          <w:caps/>
        </w:rPr>
      </w:pPr>
    </w:p>
    <w:p w14:paraId="6317D654" w14:textId="77777777" w:rsidR="00EF401F" w:rsidRDefault="00EF401F" w:rsidP="001261C4">
      <w:pPr>
        <w:widowControl w:val="0"/>
        <w:jc w:val="center"/>
        <w:rPr>
          <w:b/>
          <w:caps/>
        </w:rPr>
      </w:pPr>
    </w:p>
    <w:p w14:paraId="4D33EDA2" w14:textId="77777777" w:rsidR="00EF401F" w:rsidRDefault="00EF401F" w:rsidP="001261C4">
      <w:pPr>
        <w:widowControl w:val="0"/>
        <w:jc w:val="center"/>
        <w:rPr>
          <w:b/>
          <w:caps/>
        </w:rPr>
      </w:pPr>
    </w:p>
    <w:p w14:paraId="4016B900" w14:textId="77777777" w:rsidR="00EF401F" w:rsidRDefault="00EF401F" w:rsidP="001261C4">
      <w:pPr>
        <w:widowControl w:val="0"/>
        <w:jc w:val="center"/>
        <w:rPr>
          <w:b/>
          <w:caps/>
        </w:rPr>
      </w:pPr>
    </w:p>
    <w:p w14:paraId="765A8132" w14:textId="77777777" w:rsidR="00EF401F" w:rsidRDefault="00EF401F" w:rsidP="001261C4">
      <w:pPr>
        <w:widowControl w:val="0"/>
        <w:jc w:val="center"/>
      </w:pPr>
    </w:p>
    <w:p w14:paraId="3E44B2F1" w14:textId="77777777" w:rsidR="00927FAF" w:rsidRDefault="00927FAF" w:rsidP="001261C4">
      <w:pPr>
        <w:pStyle w:val="Nadpis1"/>
        <w:keepNext w:val="0"/>
        <w:widowControl w:val="0"/>
        <w:pBdr>
          <w:top w:val="single" w:sz="4" w:space="1" w:color="auto"/>
        </w:pBdr>
      </w:pPr>
    </w:p>
    <w:p w14:paraId="6C918C1C" w14:textId="77777777" w:rsidR="00927FAF" w:rsidRDefault="00927FAF" w:rsidP="001261C4">
      <w:pPr>
        <w:widowControl w:val="0"/>
        <w:jc w:val="center"/>
        <w:rPr>
          <w:b/>
        </w:rPr>
      </w:pPr>
    </w:p>
    <w:p w14:paraId="26B8EFBB" w14:textId="77777777" w:rsidR="00927FAF" w:rsidRDefault="00927FAF" w:rsidP="001261C4">
      <w:pPr>
        <w:widowControl w:val="0"/>
        <w:jc w:val="center"/>
        <w:rPr>
          <w:b/>
        </w:rPr>
      </w:pPr>
    </w:p>
    <w:p w14:paraId="1FD19F98" w14:textId="77777777" w:rsidR="00927FAF" w:rsidRDefault="00927FAF" w:rsidP="001261C4">
      <w:pPr>
        <w:widowControl w:val="0"/>
        <w:jc w:val="center"/>
        <w:rPr>
          <w:b/>
        </w:rPr>
      </w:pPr>
    </w:p>
    <w:p w14:paraId="47E448B5" w14:textId="77777777" w:rsidR="00927FAF" w:rsidRDefault="00927FAF" w:rsidP="001261C4">
      <w:pPr>
        <w:widowControl w:val="0"/>
        <w:jc w:val="center"/>
        <w:rPr>
          <w:b/>
        </w:rPr>
      </w:pPr>
    </w:p>
    <w:p w14:paraId="1BC63454" w14:textId="77777777" w:rsidR="0024580D" w:rsidRDefault="0024580D" w:rsidP="001261C4">
      <w:pPr>
        <w:widowControl w:val="0"/>
      </w:pPr>
    </w:p>
    <w:p w14:paraId="1DD23590" w14:textId="77777777" w:rsidR="0024580D" w:rsidRDefault="0024580D" w:rsidP="001261C4">
      <w:pPr>
        <w:widowControl w:val="0"/>
        <w:sectPr w:rsidR="0024580D" w:rsidSect="00BE5F22">
          <w:pgSz w:w="11906" w:h="16838"/>
          <w:pgMar w:top="1417" w:right="1417" w:bottom="1417" w:left="1417" w:header="708" w:footer="708" w:gutter="0"/>
          <w:pgNumType w:start="1"/>
          <w:cols w:space="708"/>
          <w:docGrid w:linePitch="360"/>
        </w:sectPr>
      </w:pPr>
    </w:p>
    <w:p w14:paraId="245D8DE3" w14:textId="77777777" w:rsidR="00927FAF" w:rsidRDefault="00250F4A" w:rsidP="001261C4">
      <w:pPr>
        <w:widowControl w:val="0"/>
        <w:jc w:val="center"/>
        <w:rPr>
          <w:b/>
        </w:rPr>
      </w:pPr>
      <w:bookmarkStart w:id="1" w:name="_Toc309886925"/>
      <w:bookmarkStart w:id="2" w:name="_Toc309889922"/>
      <w:r>
        <w:rPr>
          <w:b/>
        </w:rPr>
        <w:lastRenderedPageBreak/>
        <w:t>SMLOUVA O DÍLO</w:t>
      </w:r>
    </w:p>
    <w:p w14:paraId="3418F643" w14:textId="77777777" w:rsidR="00250F4A" w:rsidRPr="00FB0676" w:rsidRDefault="00250F4A" w:rsidP="001261C4">
      <w:pPr>
        <w:widowControl w:val="0"/>
      </w:pPr>
    </w:p>
    <w:p w14:paraId="3CAC360A" w14:textId="77777777" w:rsidR="00696335" w:rsidRDefault="00696335" w:rsidP="001261C4">
      <w:pPr>
        <w:widowControl w:val="0"/>
      </w:pPr>
    </w:p>
    <w:p w14:paraId="35A20556" w14:textId="77777777" w:rsidR="00250F4A" w:rsidRDefault="00250F4A" w:rsidP="001261C4">
      <w:pPr>
        <w:widowControl w:val="0"/>
      </w:pPr>
    </w:p>
    <w:p w14:paraId="23B376B5" w14:textId="77777777" w:rsidR="00777F8B" w:rsidRDefault="00777F8B" w:rsidP="001261C4">
      <w:pPr>
        <w:widowControl w:val="0"/>
      </w:pPr>
    </w:p>
    <w:tbl>
      <w:tblPr>
        <w:tblW w:w="0" w:type="auto"/>
        <w:tblCellMar>
          <w:left w:w="70" w:type="dxa"/>
          <w:right w:w="70" w:type="dxa"/>
        </w:tblCellMar>
        <w:tblLook w:val="04A0" w:firstRow="1" w:lastRow="0" w:firstColumn="1" w:lastColumn="0" w:noHBand="0" w:noVBand="1"/>
      </w:tblPr>
      <w:tblGrid>
        <w:gridCol w:w="2350"/>
        <w:gridCol w:w="6860"/>
      </w:tblGrid>
      <w:tr w:rsidR="00EF401F" w:rsidRPr="00EF401F" w14:paraId="69C5041D" w14:textId="77777777" w:rsidTr="00EF401F">
        <w:tc>
          <w:tcPr>
            <w:tcW w:w="2350" w:type="dxa"/>
            <w:hideMark/>
          </w:tcPr>
          <w:p w14:paraId="06D37E5D" w14:textId="77777777" w:rsidR="00EF401F" w:rsidRPr="00EF401F" w:rsidRDefault="00EF401F" w:rsidP="00EF401F">
            <w:pPr>
              <w:widowControl w:val="0"/>
              <w:rPr>
                <w:b/>
              </w:rPr>
            </w:pPr>
            <w:r w:rsidRPr="00EF401F">
              <w:rPr>
                <w:b/>
              </w:rPr>
              <w:t xml:space="preserve">Název </w:t>
            </w:r>
            <w:r w:rsidRPr="00EF401F">
              <w:rPr>
                <w:b/>
              </w:rPr>
              <w:tab/>
            </w:r>
          </w:p>
        </w:tc>
        <w:tc>
          <w:tcPr>
            <w:tcW w:w="6860" w:type="dxa"/>
            <w:hideMark/>
          </w:tcPr>
          <w:p w14:paraId="7AA36776" w14:textId="77777777" w:rsidR="00EF401F" w:rsidRPr="00EF401F" w:rsidRDefault="00EF401F" w:rsidP="00EF401F">
            <w:pPr>
              <w:widowControl w:val="0"/>
              <w:rPr>
                <w:b/>
                <w:bCs/>
                <w:iCs/>
              </w:rPr>
            </w:pPr>
            <w:r w:rsidRPr="00EF401F">
              <w:rPr>
                <w:b/>
                <w:bCs/>
                <w:iCs/>
              </w:rPr>
              <w:t>Městská teplárenská Turnov, s.r.o.</w:t>
            </w:r>
          </w:p>
        </w:tc>
      </w:tr>
      <w:tr w:rsidR="00EF401F" w:rsidRPr="00EF401F" w14:paraId="4E6FD652" w14:textId="77777777" w:rsidTr="00EF401F">
        <w:tc>
          <w:tcPr>
            <w:tcW w:w="2350" w:type="dxa"/>
            <w:hideMark/>
          </w:tcPr>
          <w:p w14:paraId="463BBC41" w14:textId="77777777" w:rsidR="00EF401F" w:rsidRPr="00EF401F" w:rsidRDefault="00EF401F" w:rsidP="00EF401F">
            <w:pPr>
              <w:widowControl w:val="0"/>
              <w:rPr>
                <w:b/>
              </w:rPr>
            </w:pPr>
            <w:r w:rsidRPr="00EF401F">
              <w:rPr>
                <w:b/>
              </w:rPr>
              <w:t>Sídlo</w:t>
            </w:r>
          </w:p>
        </w:tc>
        <w:tc>
          <w:tcPr>
            <w:tcW w:w="6860" w:type="dxa"/>
            <w:hideMark/>
          </w:tcPr>
          <w:p w14:paraId="7CB1DCC8" w14:textId="77777777" w:rsidR="00EF401F" w:rsidRPr="00EF401F" w:rsidRDefault="00EF401F" w:rsidP="00EF401F">
            <w:pPr>
              <w:widowControl w:val="0"/>
              <w:rPr>
                <w:b/>
                <w:bCs/>
                <w:iCs/>
              </w:rPr>
            </w:pPr>
            <w:r w:rsidRPr="00EF401F">
              <w:rPr>
                <w:b/>
                <w:bCs/>
                <w:iCs/>
              </w:rPr>
              <w:t>Kosmonautů 1559, 511 01 Turnov</w:t>
            </w:r>
          </w:p>
        </w:tc>
      </w:tr>
      <w:tr w:rsidR="00EF401F" w:rsidRPr="00EF401F" w14:paraId="28EE3674" w14:textId="77777777" w:rsidTr="00EF401F">
        <w:tc>
          <w:tcPr>
            <w:tcW w:w="2350" w:type="dxa"/>
            <w:hideMark/>
          </w:tcPr>
          <w:p w14:paraId="337DF6C2" w14:textId="77777777" w:rsidR="00EF401F" w:rsidRPr="00EF401F" w:rsidRDefault="00EF401F" w:rsidP="00EF401F">
            <w:pPr>
              <w:widowControl w:val="0"/>
              <w:rPr>
                <w:b/>
              </w:rPr>
            </w:pPr>
            <w:r w:rsidRPr="00EF401F">
              <w:rPr>
                <w:b/>
              </w:rPr>
              <w:t>IČ</w:t>
            </w:r>
          </w:p>
        </w:tc>
        <w:tc>
          <w:tcPr>
            <w:tcW w:w="6860" w:type="dxa"/>
            <w:hideMark/>
          </w:tcPr>
          <w:p w14:paraId="02704AB2" w14:textId="77777777" w:rsidR="00EF401F" w:rsidRPr="00EF401F" w:rsidRDefault="00EF401F" w:rsidP="00EF401F">
            <w:pPr>
              <w:widowControl w:val="0"/>
              <w:rPr>
                <w:b/>
                <w:bCs/>
                <w:iCs/>
              </w:rPr>
            </w:pPr>
            <w:r w:rsidRPr="00EF401F">
              <w:rPr>
                <w:b/>
                <w:bCs/>
                <w:iCs/>
              </w:rPr>
              <w:t>25 25 96 61</w:t>
            </w:r>
          </w:p>
        </w:tc>
      </w:tr>
      <w:tr w:rsidR="00EF401F" w:rsidRPr="00EF401F" w14:paraId="7B1E3EF7" w14:textId="77777777" w:rsidTr="00EF401F">
        <w:tc>
          <w:tcPr>
            <w:tcW w:w="2350" w:type="dxa"/>
            <w:hideMark/>
          </w:tcPr>
          <w:p w14:paraId="55ABC4ED" w14:textId="77777777" w:rsidR="00EF401F" w:rsidRPr="00EF401F" w:rsidRDefault="00EF401F" w:rsidP="00EF401F">
            <w:pPr>
              <w:widowControl w:val="0"/>
              <w:rPr>
                <w:b/>
              </w:rPr>
            </w:pPr>
            <w:r w:rsidRPr="00EF401F">
              <w:rPr>
                <w:b/>
              </w:rPr>
              <w:t xml:space="preserve">DIČ </w:t>
            </w:r>
            <w:r w:rsidRPr="00EF401F">
              <w:rPr>
                <w:b/>
              </w:rPr>
              <w:tab/>
            </w:r>
          </w:p>
        </w:tc>
        <w:tc>
          <w:tcPr>
            <w:tcW w:w="6860" w:type="dxa"/>
            <w:hideMark/>
          </w:tcPr>
          <w:p w14:paraId="39AE9F33" w14:textId="77777777" w:rsidR="00EF401F" w:rsidRPr="00EF401F" w:rsidRDefault="00EF401F" w:rsidP="00EF401F">
            <w:pPr>
              <w:widowControl w:val="0"/>
              <w:rPr>
                <w:b/>
                <w:bCs/>
                <w:iCs/>
              </w:rPr>
            </w:pPr>
            <w:r w:rsidRPr="00EF401F">
              <w:rPr>
                <w:b/>
                <w:bCs/>
                <w:iCs/>
              </w:rPr>
              <w:t>CZ 25 25 96 61</w:t>
            </w:r>
          </w:p>
        </w:tc>
      </w:tr>
      <w:tr w:rsidR="00EF401F" w:rsidRPr="00EF401F" w14:paraId="3FCBABB0" w14:textId="77777777" w:rsidTr="00EF401F">
        <w:tc>
          <w:tcPr>
            <w:tcW w:w="2350" w:type="dxa"/>
            <w:hideMark/>
          </w:tcPr>
          <w:p w14:paraId="526288F5" w14:textId="77777777" w:rsidR="00EF401F" w:rsidRPr="00EF401F" w:rsidRDefault="00EF401F" w:rsidP="00EF401F">
            <w:pPr>
              <w:widowControl w:val="0"/>
              <w:rPr>
                <w:b/>
              </w:rPr>
            </w:pPr>
            <w:r w:rsidRPr="00EF401F">
              <w:rPr>
                <w:b/>
              </w:rPr>
              <w:t>Č. účtu</w:t>
            </w:r>
          </w:p>
        </w:tc>
        <w:tc>
          <w:tcPr>
            <w:tcW w:w="6860" w:type="dxa"/>
            <w:hideMark/>
          </w:tcPr>
          <w:p w14:paraId="292D0954" w14:textId="77777777" w:rsidR="00EF401F" w:rsidRPr="00EF401F" w:rsidRDefault="00EF401F" w:rsidP="00EF401F">
            <w:pPr>
              <w:widowControl w:val="0"/>
              <w:rPr>
                <w:b/>
                <w:bCs/>
                <w:iCs/>
              </w:rPr>
            </w:pPr>
            <w:r w:rsidRPr="00EF401F">
              <w:rPr>
                <w:b/>
                <w:bCs/>
                <w:iCs/>
              </w:rPr>
              <w:t>1260 340 399 / 0800, Česká spořitelna</w:t>
            </w:r>
          </w:p>
        </w:tc>
      </w:tr>
      <w:tr w:rsidR="00EF401F" w:rsidRPr="00EF401F" w14:paraId="4F637438" w14:textId="77777777" w:rsidTr="00EF401F">
        <w:tc>
          <w:tcPr>
            <w:tcW w:w="2350" w:type="dxa"/>
            <w:hideMark/>
          </w:tcPr>
          <w:p w14:paraId="0386666B" w14:textId="77777777" w:rsidR="00EF401F" w:rsidRPr="00EF401F" w:rsidRDefault="00EF401F" w:rsidP="00EF401F">
            <w:pPr>
              <w:widowControl w:val="0"/>
              <w:rPr>
                <w:b/>
              </w:rPr>
            </w:pPr>
            <w:r w:rsidRPr="00EF401F">
              <w:rPr>
                <w:b/>
              </w:rPr>
              <w:t xml:space="preserve">Zastoupen        </w:t>
            </w:r>
          </w:p>
        </w:tc>
        <w:tc>
          <w:tcPr>
            <w:tcW w:w="6860" w:type="dxa"/>
            <w:hideMark/>
          </w:tcPr>
          <w:p w14:paraId="5613C46D" w14:textId="77777777" w:rsidR="00EF401F" w:rsidRPr="00EF401F" w:rsidRDefault="00EF401F" w:rsidP="00EF401F">
            <w:pPr>
              <w:widowControl w:val="0"/>
              <w:rPr>
                <w:b/>
              </w:rPr>
            </w:pPr>
            <w:r w:rsidRPr="00EF401F">
              <w:rPr>
                <w:b/>
                <w:bCs/>
                <w:iCs/>
              </w:rPr>
              <w:t>Ing. Jiří Brož, jednatel</w:t>
            </w:r>
          </w:p>
        </w:tc>
      </w:tr>
      <w:tr w:rsidR="00EF401F" w:rsidRPr="00EF401F" w14:paraId="6036FFCA" w14:textId="77777777" w:rsidTr="00EF401F">
        <w:tc>
          <w:tcPr>
            <w:tcW w:w="2350" w:type="dxa"/>
          </w:tcPr>
          <w:p w14:paraId="356E7464" w14:textId="77777777" w:rsidR="00EF401F" w:rsidRPr="00EF401F" w:rsidRDefault="00EF401F" w:rsidP="00EF401F">
            <w:pPr>
              <w:widowControl w:val="0"/>
              <w:rPr>
                <w:b/>
              </w:rPr>
            </w:pPr>
          </w:p>
        </w:tc>
        <w:tc>
          <w:tcPr>
            <w:tcW w:w="6860" w:type="dxa"/>
            <w:hideMark/>
          </w:tcPr>
          <w:p w14:paraId="6973F751" w14:textId="77777777" w:rsidR="00EF401F" w:rsidRPr="00EF401F" w:rsidRDefault="00EF401F" w:rsidP="00EF401F">
            <w:pPr>
              <w:widowControl w:val="0"/>
              <w:rPr>
                <w:b/>
                <w:bCs/>
                <w:iCs/>
              </w:rPr>
            </w:pPr>
            <w:r w:rsidRPr="00EF401F">
              <w:rPr>
                <w:b/>
                <w:bCs/>
                <w:iCs/>
              </w:rPr>
              <w:t>tel. 481 319 811, 603 563 561</w:t>
            </w:r>
          </w:p>
          <w:p w14:paraId="20E3DA36" w14:textId="77777777" w:rsidR="00EF401F" w:rsidRPr="00EF401F" w:rsidRDefault="00EF401F" w:rsidP="00EF401F">
            <w:pPr>
              <w:widowControl w:val="0"/>
              <w:rPr>
                <w:b/>
                <w:bCs/>
                <w:iCs/>
              </w:rPr>
            </w:pPr>
            <w:r w:rsidRPr="00EF401F">
              <w:rPr>
                <w:b/>
                <w:bCs/>
                <w:iCs/>
              </w:rPr>
              <w:t xml:space="preserve">e-mail: </w:t>
            </w:r>
            <w:proofErr w:type="spellStart"/>
            <w:r w:rsidRPr="00EF401F">
              <w:rPr>
                <w:b/>
                <w:bCs/>
                <w:iCs/>
              </w:rPr>
              <w:t>technik@mtturnov.cz</w:t>
            </w:r>
            <w:proofErr w:type="spellEnd"/>
            <w:r w:rsidRPr="00EF401F">
              <w:rPr>
                <w:b/>
                <w:bCs/>
                <w:iCs/>
              </w:rPr>
              <w:t xml:space="preserve">, </w:t>
            </w:r>
            <w:proofErr w:type="spellStart"/>
            <w:r w:rsidRPr="00EF401F">
              <w:rPr>
                <w:b/>
                <w:bCs/>
                <w:iCs/>
              </w:rPr>
              <w:t>teplo@mtturnov.cz</w:t>
            </w:r>
            <w:proofErr w:type="spellEnd"/>
          </w:p>
        </w:tc>
      </w:tr>
    </w:tbl>
    <w:p w14:paraId="38FFCEBC" w14:textId="11A43078" w:rsidR="00EF401F" w:rsidRPr="00EF401F" w:rsidRDefault="00EF401F" w:rsidP="00EF401F">
      <w:pPr>
        <w:widowControl w:val="0"/>
        <w:rPr>
          <w:b/>
        </w:rPr>
      </w:pPr>
      <w:r w:rsidRPr="00EF401F">
        <w:rPr>
          <w:b/>
        </w:rPr>
        <w:t>dále jen („</w:t>
      </w:r>
      <w:r w:rsidR="003A7D48">
        <w:rPr>
          <w:b/>
        </w:rPr>
        <w:t>O</w:t>
      </w:r>
      <w:r w:rsidRPr="00EF401F">
        <w:rPr>
          <w:b/>
        </w:rPr>
        <w:t>bjednatel“)</w:t>
      </w:r>
    </w:p>
    <w:p w14:paraId="1CE89033" w14:textId="77777777" w:rsidR="00250F4A" w:rsidRPr="004062A1" w:rsidRDefault="00250F4A" w:rsidP="001261C4">
      <w:pPr>
        <w:widowControl w:val="0"/>
        <w:ind w:left="360"/>
      </w:pPr>
    </w:p>
    <w:p w14:paraId="20F0A695" w14:textId="77777777" w:rsidR="00250F4A" w:rsidRPr="003A7D48" w:rsidRDefault="00250F4A" w:rsidP="001261C4">
      <w:pPr>
        <w:widowControl w:val="0"/>
        <w:rPr>
          <w:b/>
          <w:bCs/>
        </w:rPr>
      </w:pPr>
      <w:r w:rsidRPr="003A7D48">
        <w:rPr>
          <w:b/>
          <w:bCs/>
        </w:rPr>
        <w:t>a</w:t>
      </w:r>
    </w:p>
    <w:p w14:paraId="4B33627E" w14:textId="77777777" w:rsidR="00250F4A" w:rsidRDefault="00250F4A" w:rsidP="001261C4">
      <w:pPr>
        <w:widowControl w:val="0"/>
      </w:pPr>
    </w:p>
    <w:tbl>
      <w:tblPr>
        <w:tblW w:w="0" w:type="auto"/>
        <w:tblCellMar>
          <w:left w:w="70" w:type="dxa"/>
          <w:right w:w="70" w:type="dxa"/>
        </w:tblCellMar>
        <w:tblLook w:val="04A0" w:firstRow="1" w:lastRow="0" w:firstColumn="1" w:lastColumn="0" w:noHBand="0" w:noVBand="1"/>
      </w:tblPr>
      <w:tblGrid>
        <w:gridCol w:w="2350"/>
        <w:gridCol w:w="6860"/>
      </w:tblGrid>
      <w:tr w:rsidR="00EF401F" w:rsidRPr="006B31C7" w14:paraId="62611BC5" w14:textId="77777777" w:rsidTr="00EF401F">
        <w:tc>
          <w:tcPr>
            <w:tcW w:w="2350" w:type="dxa"/>
            <w:hideMark/>
          </w:tcPr>
          <w:p w14:paraId="1708301C" w14:textId="77777777" w:rsidR="00EF401F" w:rsidRPr="00EF401F" w:rsidRDefault="00EF401F" w:rsidP="00EF401F">
            <w:pPr>
              <w:widowControl w:val="0"/>
              <w:rPr>
                <w:b/>
                <w:bCs/>
              </w:rPr>
            </w:pPr>
            <w:r w:rsidRPr="00EF401F">
              <w:rPr>
                <w:b/>
                <w:bCs/>
              </w:rPr>
              <w:t>Název</w:t>
            </w:r>
            <w:r w:rsidRPr="00EF401F">
              <w:rPr>
                <w:b/>
                <w:bCs/>
              </w:rPr>
              <w:tab/>
            </w:r>
          </w:p>
        </w:tc>
        <w:tc>
          <w:tcPr>
            <w:tcW w:w="6860" w:type="dxa"/>
          </w:tcPr>
          <w:p w14:paraId="302A508E" w14:textId="70513BE4" w:rsidR="00EF401F" w:rsidRPr="006B31C7" w:rsidRDefault="00EF401F" w:rsidP="00EF401F">
            <w:pPr>
              <w:widowControl w:val="0"/>
              <w:rPr>
                <w:b/>
                <w:bCs/>
                <w:highlight w:val="yellow"/>
              </w:rPr>
            </w:pPr>
            <w:proofErr w:type="spellStart"/>
            <w:r w:rsidRPr="006B31C7">
              <w:rPr>
                <w:b/>
                <w:bCs/>
                <w:highlight w:val="yellow"/>
              </w:rPr>
              <w:t>x</w:t>
            </w:r>
            <w:r w:rsidR="006B31C7">
              <w:rPr>
                <w:b/>
                <w:bCs/>
                <w:highlight w:val="yellow"/>
              </w:rPr>
              <w:t>x</w:t>
            </w:r>
            <w:proofErr w:type="spellEnd"/>
          </w:p>
        </w:tc>
      </w:tr>
      <w:tr w:rsidR="00EF401F" w:rsidRPr="00EF401F" w14:paraId="5060D021" w14:textId="77777777" w:rsidTr="00EF401F">
        <w:tc>
          <w:tcPr>
            <w:tcW w:w="2350" w:type="dxa"/>
            <w:hideMark/>
          </w:tcPr>
          <w:p w14:paraId="427339A5" w14:textId="77777777" w:rsidR="00EF401F" w:rsidRPr="00EF401F" w:rsidRDefault="00EF401F" w:rsidP="00EF401F">
            <w:pPr>
              <w:widowControl w:val="0"/>
              <w:rPr>
                <w:b/>
                <w:bCs/>
              </w:rPr>
            </w:pPr>
            <w:r w:rsidRPr="00EF401F">
              <w:rPr>
                <w:b/>
                <w:bCs/>
              </w:rPr>
              <w:t>Sídlo</w:t>
            </w:r>
          </w:p>
        </w:tc>
        <w:tc>
          <w:tcPr>
            <w:tcW w:w="6860" w:type="dxa"/>
          </w:tcPr>
          <w:p w14:paraId="59774A0E" w14:textId="672F6F08" w:rsidR="00EF401F" w:rsidRPr="00EF401F" w:rsidRDefault="00EF401F" w:rsidP="00EF401F">
            <w:pPr>
              <w:widowControl w:val="0"/>
              <w:rPr>
                <w:b/>
                <w:bCs/>
              </w:rPr>
            </w:pPr>
            <w:proofErr w:type="spellStart"/>
            <w:r w:rsidRPr="006B31C7">
              <w:rPr>
                <w:b/>
                <w:bCs/>
                <w:highlight w:val="yellow"/>
              </w:rPr>
              <w:t>x</w:t>
            </w:r>
            <w:r w:rsidR="006B31C7" w:rsidRPr="006B31C7">
              <w:rPr>
                <w:b/>
                <w:bCs/>
                <w:highlight w:val="yellow"/>
              </w:rPr>
              <w:t>x</w:t>
            </w:r>
            <w:proofErr w:type="spellEnd"/>
          </w:p>
        </w:tc>
      </w:tr>
      <w:tr w:rsidR="00EF401F" w:rsidRPr="00EF401F" w14:paraId="56AD7F40" w14:textId="77777777" w:rsidTr="00EF401F">
        <w:tc>
          <w:tcPr>
            <w:tcW w:w="2350" w:type="dxa"/>
            <w:hideMark/>
          </w:tcPr>
          <w:p w14:paraId="2D1D620C" w14:textId="44A87FF4" w:rsidR="00EF401F" w:rsidRPr="00EF401F" w:rsidRDefault="00EF401F" w:rsidP="00EF401F">
            <w:pPr>
              <w:widowControl w:val="0"/>
              <w:rPr>
                <w:b/>
                <w:bCs/>
              </w:rPr>
            </w:pPr>
            <w:r w:rsidRPr="00EF401F">
              <w:rPr>
                <w:b/>
                <w:bCs/>
              </w:rPr>
              <w:t>IČ</w:t>
            </w:r>
          </w:p>
        </w:tc>
        <w:tc>
          <w:tcPr>
            <w:tcW w:w="6860" w:type="dxa"/>
          </w:tcPr>
          <w:p w14:paraId="5B473AF4" w14:textId="3A59B954" w:rsidR="00EF401F" w:rsidRPr="00EF401F" w:rsidRDefault="00EF401F" w:rsidP="00EF401F">
            <w:pPr>
              <w:widowControl w:val="0"/>
              <w:rPr>
                <w:b/>
                <w:bCs/>
              </w:rPr>
            </w:pPr>
            <w:proofErr w:type="spellStart"/>
            <w:r w:rsidRPr="006B31C7">
              <w:rPr>
                <w:b/>
                <w:bCs/>
                <w:highlight w:val="yellow"/>
              </w:rPr>
              <w:t>x</w:t>
            </w:r>
            <w:r w:rsidR="006B31C7" w:rsidRPr="006B31C7">
              <w:rPr>
                <w:b/>
                <w:bCs/>
                <w:highlight w:val="yellow"/>
              </w:rPr>
              <w:t>x</w:t>
            </w:r>
            <w:proofErr w:type="spellEnd"/>
          </w:p>
        </w:tc>
      </w:tr>
      <w:tr w:rsidR="00EF401F" w:rsidRPr="00EF401F" w14:paraId="68395981" w14:textId="77777777" w:rsidTr="00EF401F">
        <w:tc>
          <w:tcPr>
            <w:tcW w:w="2350" w:type="dxa"/>
            <w:hideMark/>
          </w:tcPr>
          <w:p w14:paraId="58F7A792" w14:textId="77777777" w:rsidR="00EF401F" w:rsidRPr="00EF401F" w:rsidRDefault="00EF401F" w:rsidP="00EF401F">
            <w:pPr>
              <w:widowControl w:val="0"/>
              <w:rPr>
                <w:b/>
                <w:bCs/>
              </w:rPr>
            </w:pPr>
            <w:r w:rsidRPr="00EF401F">
              <w:rPr>
                <w:b/>
                <w:bCs/>
              </w:rPr>
              <w:t>DIČ</w:t>
            </w:r>
          </w:p>
        </w:tc>
        <w:tc>
          <w:tcPr>
            <w:tcW w:w="6860" w:type="dxa"/>
          </w:tcPr>
          <w:p w14:paraId="2FE46667" w14:textId="471E99B0" w:rsidR="00EF401F" w:rsidRPr="00EF401F" w:rsidRDefault="00EF401F" w:rsidP="00EF401F">
            <w:pPr>
              <w:widowControl w:val="0"/>
              <w:rPr>
                <w:b/>
                <w:bCs/>
              </w:rPr>
            </w:pPr>
            <w:proofErr w:type="spellStart"/>
            <w:r w:rsidRPr="006B31C7">
              <w:rPr>
                <w:b/>
                <w:bCs/>
                <w:highlight w:val="yellow"/>
              </w:rPr>
              <w:t>x</w:t>
            </w:r>
            <w:r w:rsidR="006B31C7" w:rsidRPr="006B31C7">
              <w:rPr>
                <w:b/>
                <w:bCs/>
                <w:highlight w:val="yellow"/>
              </w:rPr>
              <w:t>x</w:t>
            </w:r>
            <w:proofErr w:type="spellEnd"/>
          </w:p>
        </w:tc>
      </w:tr>
      <w:tr w:rsidR="00EF401F" w:rsidRPr="00EF401F" w14:paraId="11CEE60D" w14:textId="77777777" w:rsidTr="00EF401F">
        <w:tc>
          <w:tcPr>
            <w:tcW w:w="2350" w:type="dxa"/>
            <w:hideMark/>
          </w:tcPr>
          <w:p w14:paraId="7B2B8CC4" w14:textId="3DE4C1D2" w:rsidR="00EF401F" w:rsidRPr="00EF401F" w:rsidRDefault="00EF401F" w:rsidP="00EF401F">
            <w:pPr>
              <w:widowControl w:val="0"/>
              <w:rPr>
                <w:b/>
                <w:bCs/>
              </w:rPr>
            </w:pPr>
            <w:r w:rsidRPr="00EF401F">
              <w:rPr>
                <w:b/>
                <w:bCs/>
              </w:rPr>
              <w:t>Č.</w:t>
            </w:r>
            <w:r>
              <w:rPr>
                <w:b/>
                <w:bCs/>
              </w:rPr>
              <w:t xml:space="preserve"> </w:t>
            </w:r>
            <w:r w:rsidRPr="00EF401F">
              <w:rPr>
                <w:b/>
                <w:bCs/>
              </w:rPr>
              <w:t>ú</w:t>
            </w:r>
            <w:r>
              <w:rPr>
                <w:b/>
                <w:bCs/>
              </w:rPr>
              <w:t>čtu</w:t>
            </w:r>
            <w:r w:rsidRPr="00EF401F">
              <w:rPr>
                <w:b/>
                <w:bCs/>
              </w:rPr>
              <w:tab/>
            </w:r>
          </w:p>
        </w:tc>
        <w:tc>
          <w:tcPr>
            <w:tcW w:w="6860" w:type="dxa"/>
          </w:tcPr>
          <w:p w14:paraId="50C4326A" w14:textId="34AC3C08" w:rsidR="00EF401F" w:rsidRPr="00EF401F" w:rsidRDefault="00EF401F" w:rsidP="00EF401F">
            <w:pPr>
              <w:widowControl w:val="0"/>
              <w:rPr>
                <w:b/>
                <w:bCs/>
              </w:rPr>
            </w:pPr>
            <w:proofErr w:type="spellStart"/>
            <w:r w:rsidRPr="006B31C7">
              <w:rPr>
                <w:b/>
                <w:bCs/>
                <w:highlight w:val="yellow"/>
              </w:rPr>
              <w:t>x</w:t>
            </w:r>
            <w:r w:rsidR="006B31C7" w:rsidRPr="006B31C7">
              <w:rPr>
                <w:b/>
                <w:bCs/>
                <w:highlight w:val="yellow"/>
              </w:rPr>
              <w:t>x</w:t>
            </w:r>
            <w:proofErr w:type="spellEnd"/>
          </w:p>
        </w:tc>
      </w:tr>
      <w:tr w:rsidR="00EF401F" w:rsidRPr="00EF401F" w14:paraId="4D570287" w14:textId="77777777" w:rsidTr="00EF401F">
        <w:tc>
          <w:tcPr>
            <w:tcW w:w="2350" w:type="dxa"/>
            <w:hideMark/>
          </w:tcPr>
          <w:p w14:paraId="495C3685" w14:textId="77777777" w:rsidR="00EF401F" w:rsidRPr="00EF401F" w:rsidRDefault="00EF401F" w:rsidP="00EF401F">
            <w:pPr>
              <w:widowControl w:val="0"/>
              <w:rPr>
                <w:b/>
                <w:bCs/>
              </w:rPr>
            </w:pPr>
            <w:r w:rsidRPr="00EF401F">
              <w:rPr>
                <w:b/>
                <w:bCs/>
              </w:rPr>
              <w:t>Zastoupen</w:t>
            </w:r>
          </w:p>
        </w:tc>
        <w:tc>
          <w:tcPr>
            <w:tcW w:w="6860" w:type="dxa"/>
          </w:tcPr>
          <w:p w14:paraId="71A47630" w14:textId="6A3D99C2" w:rsidR="00EF401F" w:rsidRPr="00EF401F" w:rsidRDefault="003A7D48" w:rsidP="00EF401F">
            <w:pPr>
              <w:widowControl w:val="0"/>
              <w:rPr>
                <w:b/>
                <w:bCs/>
              </w:rPr>
            </w:pPr>
            <w:proofErr w:type="spellStart"/>
            <w:r w:rsidRPr="006B31C7">
              <w:rPr>
                <w:b/>
                <w:bCs/>
                <w:highlight w:val="yellow"/>
              </w:rPr>
              <w:t>x</w:t>
            </w:r>
            <w:r w:rsidR="006B31C7" w:rsidRPr="006B31C7">
              <w:rPr>
                <w:b/>
                <w:bCs/>
                <w:highlight w:val="yellow"/>
              </w:rPr>
              <w:t>x</w:t>
            </w:r>
            <w:proofErr w:type="spellEnd"/>
          </w:p>
        </w:tc>
      </w:tr>
    </w:tbl>
    <w:p w14:paraId="2E022335" w14:textId="77777777" w:rsidR="00EF401F" w:rsidRPr="00EF401F" w:rsidRDefault="00EF401F" w:rsidP="00EF401F">
      <w:pPr>
        <w:widowControl w:val="0"/>
        <w:rPr>
          <w:b/>
          <w:bCs/>
        </w:rPr>
      </w:pPr>
    </w:p>
    <w:p w14:paraId="59DFA0C9" w14:textId="77777777" w:rsidR="00250F4A" w:rsidRPr="003A7D48" w:rsidRDefault="00250F4A" w:rsidP="001261C4">
      <w:pPr>
        <w:widowControl w:val="0"/>
        <w:rPr>
          <w:b/>
          <w:bCs/>
        </w:rPr>
      </w:pPr>
      <w:r w:rsidRPr="003A7D48">
        <w:rPr>
          <w:b/>
          <w:bCs/>
        </w:rPr>
        <w:t>(dále jen „Zhotovitel“)</w:t>
      </w:r>
    </w:p>
    <w:p w14:paraId="73281855" w14:textId="77777777" w:rsidR="00250F4A" w:rsidRPr="004062A1" w:rsidRDefault="00250F4A" w:rsidP="001261C4">
      <w:pPr>
        <w:widowControl w:val="0"/>
      </w:pPr>
    </w:p>
    <w:p w14:paraId="643A627F" w14:textId="5DFCC1F7" w:rsidR="00250F4A" w:rsidRDefault="00250F4A" w:rsidP="001261C4">
      <w:pPr>
        <w:widowControl w:val="0"/>
      </w:pPr>
      <w:r>
        <w:t>(Objednatel a Zhotovitel dále společně též jako „</w:t>
      </w:r>
      <w:r>
        <w:rPr>
          <w:b/>
        </w:rPr>
        <w:t>Smluvní strany</w:t>
      </w:r>
      <w:r>
        <w:t>“ nebo jednotlivě „</w:t>
      </w:r>
      <w:r>
        <w:rPr>
          <w:b/>
        </w:rPr>
        <w:t>Smluvní strana</w:t>
      </w:r>
      <w:r>
        <w:t>“)</w:t>
      </w:r>
    </w:p>
    <w:p w14:paraId="2EE19873" w14:textId="77777777" w:rsidR="00250F4A" w:rsidRDefault="00250F4A" w:rsidP="001261C4">
      <w:pPr>
        <w:widowControl w:val="0"/>
      </w:pPr>
    </w:p>
    <w:p w14:paraId="1FA2465A" w14:textId="4C20C713" w:rsidR="00250F4A" w:rsidRDefault="003A7D48" w:rsidP="001261C4">
      <w:pPr>
        <w:widowControl w:val="0"/>
      </w:pPr>
      <w:r>
        <w:tab/>
      </w:r>
      <w:r w:rsidR="00250F4A">
        <w:t>uzavřeli níže uvedeného dne, měsíce a roku</w:t>
      </w:r>
      <w:r w:rsidR="00250F4A" w:rsidRPr="00AA1908">
        <w:t xml:space="preserve"> podle </w:t>
      </w:r>
      <w:r w:rsidR="00250F4A">
        <w:t xml:space="preserve">ustanovení </w:t>
      </w:r>
      <w:r w:rsidR="008F52B9">
        <w:t>§ 2586</w:t>
      </w:r>
      <w:r w:rsidR="00250F4A">
        <w:t xml:space="preserve"> a násl. zákona číslo </w:t>
      </w:r>
      <w:r w:rsidR="008F52B9">
        <w:t>89/2012 </w:t>
      </w:r>
      <w:r w:rsidR="00250F4A">
        <w:t xml:space="preserve">Sb., </w:t>
      </w:r>
      <w:r w:rsidR="008F52B9">
        <w:t xml:space="preserve">občanský </w:t>
      </w:r>
      <w:r w:rsidR="00250F4A" w:rsidRPr="00AA1908">
        <w:t xml:space="preserve">zákoník, v platném znění </w:t>
      </w:r>
      <w:r w:rsidR="00250F4A">
        <w:t>tuto smlouvu o dílo (dále jen „</w:t>
      </w:r>
      <w:r w:rsidR="00250F4A">
        <w:rPr>
          <w:b/>
        </w:rPr>
        <w:t>Smlouva</w:t>
      </w:r>
      <w:r w:rsidR="00250F4A">
        <w:t>“)</w:t>
      </w:r>
      <w:r w:rsidR="00250F4A" w:rsidRPr="00AA1908">
        <w:t>:</w:t>
      </w:r>
    </w:p>
    <w:p w14:paraId="2F71A49E" w14:textId="77777777" w:rsidR="00250F4A" w:rsidRDefault="00250F4A" w:rsidP="001261C4">
      <w:pPr>
        <w:widowControl w:val="0"/>
        <w:jc w:val="center"/>
        <w:rPr>
          <w:b/>
        </w:rPr>
      </w:pPr>
    </w:p>
    <w:p w14:paraId="41C16ED9" w14:textId="77777777" w:rsidR="003A7D48" w:rsidRDefault="003A7D48" w:rsidP="001261C4">
      <w:pPr>
        <w:widowControl w:val="0"/>
        <w:jc w:val="center"/>
        <w:rPr>
          <w:b/>
        </w:rPr>
      </w:pPr>
    </w:p>
    <w:p w14:paraId="6C8DBEEC" w14:textId="77777777" w:rsidR="003A7D48" w:rsidRDefault="003A7D48" w:rsidP="001261C4">
      <w:pPr>
        <w:widowControl w:val="0"/>
        <w:jc w:val="center"/>
        <w:rPr>
          <w:b/>
        </w:rPr>
      </w:pPr>
    </w:p>
    <w:p w14:paraId="6D7FE1C2" w14:textId="77777777" w:rsidR="003A7D48" w:rsidRDefault="003A7D48" w:rsidP="001261C4">
      <w:pPr>
        <w:widowControl w:val="0"/>
        <w:jc w:val="center"/>
        <w:rPr>
          <w:b/>
        </w:rPr>
      </w:pPr>
    </w:p>
    <w:p w14:paraId="35C50489" w14:textId="77777777" w:rsidR="00696335" w:rsidRDefault="00696335" w:rsidP="001261C4">
      <w:pPr>
        <w:widowControl w:val="0"/>
        <w:spacing w:line="240" w:lineRule="auto"/>
        <w:jc w:val="left"/>
        <w:rPr>
          <w:b/>
        </w:rPr>
      </w:pPr>
      <w:r>
        <w:rPr>
          <w:b/>
        </w:rPr>
        <w:br w:type="page"/>
      </w:r>
    </w:p>
    <w:p w14:paraId="10DEA3E7" w14:textId="77777777" w:rsidR="00C22CEC" w:rsidRPr="0086546F" w:rsidRDefault="0086546F" w:rsidP="001261C4">
      <w:pPr>
        <w:pStyle w:val="Nadpis2"/>
        <w:keepNext w:val="0"/>
        <w:widowControl w:val="0"/>
        <w:numPr>
          <w:ilvl w:val="0"/>
          <w:numId w:val="0"/>
        </w:numPr>
      </w:pPr>
      <w:bookmarkStart w:id="3" w:name="_Toc41903017"/>
      <w:r w:rsidRPr="0086546F">
        <w:lastRenderedPageBreak/>
        <w:t>OBSAH</w:t>
      </w:r>
      <w:bookmarkEnd w:id="1"/>
      <w:bookmarkEnd w:id="2"/>
      <w:bookmarkEnd w:id="3"/>
    </w:p>
    <w:p w14:paraId="48427E5A" w14:textId="38AA8431" w:rsidR="00543ADA" w:rsidRDefault="00317838">
      <w:pPr>
        <w:pStyle w:val="Obsah20"/>
        <w:rPr>
          <w:rFonts w:asciiTheme="minorHAnsi" w:eastAsiaTheme="minorEastAsia" w:hAnsiTheme="minorHAnsi" w:cstheme="minorBidi"/>
          <w:caps w:val="0"/>
          <w:noProof/>
          <w:sz w:val="22"/>
          <w:szCs w:val="22"/>
        </w:rPr>
      </w:pPr>
      <w:r>
        <w:rPr>
          <w:rFonts w:cs="Times New Roman"/>
          <w:smallCaps/>
        </w:rPr>
        <w:fldChar w:fldCharType="begin"/>
      </w:r>
      <w:r w:rsidR="003C62BC">
        <w:rPr>
          <w:rFonts w:cs="Times New Roman"/>
          <w:smallCaps/>
        </w:rPr>
        <w:instrText xml:space="preserve"> TOC \o "1-2" \h \z </w:instrText>
      </w:r>
      <w:r>
        <w:rPr>
          <w:rFonts w:cs="Times New Roman"/>
          <w:smallCaps/>
        </w:rPr>
        <w:fldChar w:fldCharType="separate"/>
      </w:r>
      <w:hyperlink w:anchor="_Toc41903017" w:history="1">
        <w:r w:rsidR="00543ADA" w:rsidRPr="00037A2A">
          <w:rPr>
            <w:rStyle w:val="Hypertextovodkaz"/>
            <w:noProof/>
          </w:rPr>
          <w:t>OBSAH</w:t>
        </w:r>
        <w:r w:rsidR="00543ADA">
          <w:rPr>
            <w:noProof/>
            <w:webHidden/>
          </w:rPr>
          <w:tab/>
        </w:r>
        <w:r>
          <w:rPr>
            <w:noProof/>
            <w:webHidden/>
          </w:rPr>
          <w:fldChar w:fldCharType="begin"/>
        </w:r>
        <w:r w:rsidR="00543ADA">
          <w:rPr>
            <w:noProof/>
            <w:webHidden/>
          </w:rPr>
          <w:instrText xml:space="preserve"> PAGEREF _Toc41903017 \h </w:instrText>
        </w:r>
        <w:r>
          <w:rPr>
            <w:noProof/>
            <w:webHidden/>
          </w:rPr>
        </w:r>
        <w:r>
          <w:rPr>
            <w:noProof/>
            <w:webHidden/>
          </w:rPr>
          <w:fldChar w:fldCharType="separate"/>
        </w:r>
        <w:r w:rsidR="003A7D48">
          <w:rPr>
            <w:noProof/>
            <w:webHidden/>
          </w:rPr>
          <w:t>2</w:t>
        </w:r>
        <w:r>
          <w:rPr>
            <w:noProof/>
            <w:webHidden/>
          </w:rPr>
          <w:fldChar w:fldCharType="end"/>
        </w:r>
      </w:hyperlink>
    </w:p>
    <w:p w14:paraId="39F62DB2" w14:textId="184CC4AF" w:rsidR="00543ADA" w:rsidRDefault="00543ADA">
      <w:pPr>
        <w:pStyle w:val="Obsah20"/>
        <w:rPr>
          <w:rFonts w:asciiTheme="minorHAnsi" w:eastAsiaTheme="minorEastAsia" w:hAnsiTheme="minorHAnsi" w:cstheme="minorBidi"/>
          <w:caps w:val="0"/>
          <w:noProof/>
          <w:sz w:val="22"/>
          <w:szCs w:val="22"/>
        </w:rPr>
      </w:pPr>
      <w:hyperlink w:anchor="_Toc41903018" w:history="1">
        <w:r w:rsidRPr="00037A2A">
          <w:rPr>
            <w:rStyle w:val="Hypertextovodkaz"/>
            <w:noProof/>
          </w:rPr>
          <w:t>1.</w:t>
        </w:r>
        <w:r>
          <w:rPr>
            <w:rFonts w:asciiTheme="minorHAnsi" w:eastAsiaTheme="minorEastAsia" w:hAnsiTheme="minorHAnsi" w:cstheme="minorBidi"/>
            <w:caps w:val="0"/>
            <w:noProof/>
            <w:sz w:val="22"/>
            <w:szCs w:val="22"/>
          </w:rPr>
          <w:tab/>
        </w:r>
        <w:r w:rsidRPr="00037A2A">
          <w:rPr>
            <w:rStyle w:val="Hypertextovodkaz"/>
            <w:noProof/>
          </w:rPr>
          <w:t>ÚVODNÍ USTANOVENÍ</w:t>
        </w:r>
        <w:r>
          <w:rPr>
            <w:noProof/>
            <w:webHidden/>
          </w:rPr>
          <w:tab/>
        </w:r>
        <w:r w:rsidR="00317838">
          <w:rPr>
            <w:noProof/>
            <w:webHidden/>
          </w:rPr>
          <w:fldChar w:fldCharType="begin"/>
        </w:r>
        <w:r>
          <w:rPr>
            <w:noProof/>
            <w:webHidden/>
          </w:rPr>
          <w:instrText xml:space="preserve"> PAGEREF _Toc41903018 \h </w:instrText>
        </w:r>
        <w:r w:rsidR="00317838">
          <w:rPr>
            <w:noProof/>
            <w:webHidden/>
          </w:rPr>
        </w:r>
        <w:r w:rsidR="00317838">
          <w:rPr>
            <w:noProof/>
            <w:webHidden/>
          </w:rPr>
          <w:fldChar w:fldCharType="separate"/>
        </w:r>
        <w:r w:rsidR="003A7D48">
          <w:rPr>
            <w:noProof/>
            <w:webHidden/>
          </w:rPr>
          <w:t>3</w:t>
        </w:r>
        <w:r w:rsidR="00317838">
          <w:rPr>
            <w:noProof/>
            <w:webHidden/>
          </w:rPr>
          <w:fldChar w:fldCharType="end"/>
        </w:r>
      </w:hyperlink>
    </w:p>
    <w:p w14:paraId="3443C7D4" w14:textId="3DBF315C" w:rsidR="00543ADA" w:rsidRDefault="00543ADA">
      <w:pPr>
        <w:pStyle w:val="Obsah20"/>
        <w:rPr>
          <w:rFonts w:asciiTheme="minorHAnsi" w:eastAsiaTheme="minorEastAsia" w:hAnsiTheme="minorHAnsi" w:cstheme="minorBidi"/>
          <w:caps w:val="0"/>
          <w:noProof/>
          <w:sz w:val="22"/>
          <w:szCs w:val="22"/>
        </w:rPr>
      </w:pPr>
      <w:hyperlink w:anchor="_Toc41903019" w:history="1">
        <w:r w:rsidRPr="00037A2A">
          <w:rPr>
            <w:rStyle w:val="Hypertextovodkaz"/>
            <w:noProof/>
          </w:rPr>
          <w:t>2.</w:t>
        </w:r>
        <w:r>
          <w:rPr>
            <w:rFonts w:asciiTheme="minorHAnsi" w:eastAsiaTheme="minorEastAsia" w:hAnsiTheme="minorHAnsi" w:cstheme="minorBidi"/>
            <w:caps w:val="0"/>
            <w:noProof/>
            <w:sz w:val="22"/>
            <w:szCs w:val="22"/>
          </w:rPr>
          <w:tab/>
        </w:r>
        <w:r w:rsidRPr="00037A2A">
          <w:rPr>
            <w:rStyle w:val="Hypertextovodkaz"/>
            <w:noProof/>
          </w:rPr>
          <w:t>DEFINICE</w:t>
        </w:r>
        <w:r>
          <w:rPr>
            <w:noProof/>
            <w:webHidden/>
          </w:rPr>
          <w:tab/>
        </w:r>
        <w:r w:rsidR="00317838">
          <w:rPr>
            <w:noProof/>
            <w:webHidden/>
          </w:rPr>
          <w:fldChar w:fldCharType="begin"/>
        </w:r>
        <w:r>
          <w:rPr>
            <w:noProof/>
            <w:webHidden/>
          </w:rPr>
          <w:instrText xml:space="preserve"> PAGEREF _Toc41903019 \h </w:instrText>
        </w:r>
        <w:r w:rsidR="00317838">
          <w:rPr>
            <w:noProof/>
            <w:webHidden/>
          </w:rPr>
        </w:r>
        <w:r w:rsidR="00317838">
          <w:rPr>
            <w:noProof/>
            <w:webHidden/>
          </w:rPr>
          <w:fldChar w:fldCharType="separate"/>
        </w:r>
        <w:r w:rsidR="003A7D48">
          <w:rPr>
            <w:noProof/>
            <w:webHidden/>
          </w:rPr>
          <w:t>3</w:t>
        </w:r>
        <w:r w:rsidR="00317838">
          <w:rPr>
            <w:noProof/>
            <w:webHidden/>
          </w:rPr>
          <w:fldChar w:fldCharType="end"/>
        </w:r>
      </w:hyperlink>
    </w:p>
    <w:p w14:paraId="2755D267" w14:textId="1757E200" w:rsidR="00543ADA" w:rsidRDefault="00543ADA">
      <w:pPr>
        <w:pStyle w:val="Obsah20"/>
        <w:rPr>
          <w:rFonts w:asciiTheme="minorHAnsi" w:eastAsiaTheme="minorEastAsia" w:hAnsiTheme="minorHAnsi" w:cstheme="minorBidi"/>
          <w:caps w:val="0"/>
          <w:noProof/>
          <w:sz w:val="22"/>
          <w:szCs w:val="22"/>
        </w:rPr>
      </w:pPr>
      <w:hyperlink w:anchor="_Toc41903020" w:history="1">
        <w:r w:rsidRPr="00037A2A">
          <w:rPr>
            <w:rStyle w:val="Hypertextovodkaz"/>
            <w:noProof/>
          </w:rPr>
          <w:t>3.</w:t>
        </w:r>
        <w:r>
          <w:rPr>
            <w:rFonts w:asciiTheme="minorHAnsi" w:eastAsiaTheme="minorEastAsia" w:hAnsiTheme="minorHAnsi" w:cstheme="minorBidi"/>
            <w:caps w:val="0"/>
            <w:noProof/>
            <w:sz w:val="22"/>
            <w:szCs w:val="22"/>
          </w:rPr>
          <w:tab/>
        </w:r>
        <w:r w:rsidRPr="00037A2A">
          <w:rPr>
            <w:rStyle w:val="Hypertextovodkaz"/>
            <w:noProof/>
          </w:rPr>
          <w:t>Předmět smlouvy</w:t>
        </w:r>
        <w:r>
          <w:rPr>
            <w:noProof/>
            <w:webHidden/>
          </w:rPr>
          <w:tab/>
        </w:r>
        <w:r w:rsidR="00317838">
          <w:rPr>
            <w:noProof/>
            <w:webHidden/>
          </w:rPr>
          <w:fldChar w:fldCharType="begin"/>
        </w:r>
        <w:r>
          <w:rPr>
            <w:noProof/>
            <w:webHidden/>
          </w:rPr>
          <w:instrText xml:space="preserve"> PAGEREF _Toc41903020 \h </w:instrText>
        </w:r>
        <w:r w:rsidR="00317838">
          <w:rPr>
            <w:noProof/>
            <w:webHidden/>
          </w:rPr>
        </w:r>
        <w:r w:rsidR="00317838">
          <w:rPr>
            <w:noProof/>
            <w:webHidden/>
          </w:rPr>
          <w:fldChar w:fldCharType="separate"/>
        </w:r>
        <w:r w:rsidR="003A7D48">
          <w:rPr>
            <w:noProof/>
            <w:webHidden/>
          </w:rPr>
          <w:t>7</w:t>
        </w:r>
        <w:r w:rsidR="00317838">
          <w:rPr>
            <w:noProof/>
            <w:webHidden/>
          </w:rPr>
          <w:fldChar w:fldCharType="end"/>
        </w:r>
      </w:hyperlink>
    </w:p>
    <w:p w14:paraId="227590B6" w14:textId="26988271" w:rsidR="00543ADA" w:rsidRDefault="00543ADA">
      <w:pPr>
        <w:pStyle w:val="Obsah20"/>
        <w:rPr>
          <w:rFonts w:asciiTheme="minorHAnsi" w:eastAsiaTheme="minorEastAsia" w:hAnsiTheme="minorHAnsi" w:cstheme="minorBidi"/>
          <w:caps w:val="0"/>
          <w:noProof/>
          <w:sz w:val="22"/>
          <w:szCs w:val="22"/>
        </w:rPr>
      </w:pPr>
      <w:hyperlink w:anchor="_Toc41903021" w:history="1">
        <w:r w:rsidRPr="00037A2A">
          <w:rPr>
            <w:rStyle w:val="Hypertextovodkaz"/>
            <w:noProof/>
          </w:rPr>
          <w:t>4.</w:t>
        </w:r>
        <w:r>
          <w:rPr>
            <w:rFonts w:asciiTheme="minorHAnsi" w:eastAsiaTheme="minorEastAsia" w:hAnsiTheme="minorHAnsi" w:cstheme="minorBidi"/>
            <w:caps w:val="0"/>
            <w:noProof/>
            <w:sz w:val="22"/>
            <w:szCs w:val="22"/>
          </w:rPr>
          <w:tab/>
        </w:r>
        <w:r w:rsidRPr="00037A2A">
          <w:rPr>
            <w:rStyle w:val="Hypertextovodkaz"/>
            <w:noProof/>
          </w:rPr>
          <w:t>SMLUVNÍ STRANY A JEJICH ZÁSTUPCI</w:t>
        </w:r>
        <w:r>
          <w:rPr>
            <w:noProof/>
            <w:webHidden/>
          </w:rPr>
          <w:tab/>
        </w:r>
        <w:r w:rsidR="00317838">
          <w:rPr>
            <w:noProof/>
            <w:webHidden/>
          </w:rPr>
          <w:fldChar w:fldCharType="begin"/>
        </w:r>
        <w:r>
          <w:rPr>
            <w:noProof/>
            <w:webHidden/>
          </w:rPr>
          <w:instrText xml:space="preserve"> PAGEREF _Toc41903021 \h </w:instrText>
        </w:r>
        <w:r w:rsidR="00317838">
          <w:rPr>
            <w:noProof/>
            <w:webHidden/>
          </w:rPr>
        </w:r>
        <w:r w:rsidR="00317838">
          <w:rPr>
            <w:noProof/>
            <w:webHidden/>
          </w:rPr>
          <w:fldChar w:fldCharType="separate"/>
        </w:r>
        <w:r w:rsidR="003A7D48">
          <w:rPr>
            <w:noProof/>
            <w:webHidden/>
          </w:rPr>
          <w:t>8</w:t>
        </w:r>
        <w:r w:rsidR="00317838">
          <w:rPr>
            <w:noProof/>
            <w:webHidden/>
          </w:rPr>
          <w:fldChar w:fldCharType="end"/>
        </w:r>
      </w:hyperlink>
    </w:p>
    <w:p w14:paraId="133D610C" w14:textId="4007A8F0" w:rsidR="00543ADA" w:rsidRDefault="00543ADA">
      <w:pPr>
        <w:pStyle w:val="Obsah20"/>
        <w:rPr>
          <w:rFonts w:asciiTheme="minorHAnsi" w:eastAsiaTheme="minorEastAsia" w:hAnsiTheme="minorHAnsi" w:cstheme="minorBidi"/>
          <w:caps w:val="0"/>
          <w:noProof/>
          <w:sz w:val="22"/>
          <w:szCs w:val="22"/>
        </w:rPr>
      </w:pPr>
      <w:hyperlink w:anchor="_Toc41903022" w:history="1">
        <w:r w:rsidRPr="00037A2A">
          <w:rPr>
            <w:rStyle w:val="Hypertextovodkaz"/>
            <w:noProof/>
          </w:rPr>
          <w:t>5.</w:t>
        </w:r>
        <w:r>
          <w:rPr>
            <w:rFonts w:asciiTheme="minorHAnsi" w:eastAsiaTheme="minorEastAsia" w:hAnsiTheme="minorHAnsi" w:cstheme="minorBidi"/>
            <w:caps w:val="0"/>
            <w:noProof/>
            <w:sz w:val="22"/>
            <w:szCs w:val="22"/>
          </w:rPr>
          <w:tab/>
        </w:r>
        <w:r w:rsidRPr="00037A2A">
          <w:rPr>
            <w:rStyle w:val="Hypertextovodkaz"/>
            <w:noProof/>
          </w:rPr>
          <w:t>SUBDODAVATELÉ</w:t>
        </w:r>
        <w:r>
          <w:rPr>
            <w:noProof/>
            <w:webHidden/>
          </w:rPr>
          <w:tab/>
        </w:r>
        <w:r w:rsidR="00317838">
          <w:rPr>
            <w:noProof/>
            <w:webHidden/>
          </w:rPr>
          <w:fldChar w:fldCharType="begin"/>
        </w:r>
        <w:r>
          <w:rPr>
            <w:noProof/>
            <w:webHidden/>
          </w:rPr>
          <w:instrText xml:space="preserve"> PAGEREF _Toc41903022 \h </w:instrText>
        </w:r>
        <w:r w:rsidR="00317838">
          <w:rPr>
            <w:noProof/>
            <w:webHidden/>
          </w:rPr>
        </w:r>
        <w:r w:rsidR="00317838">
          <w:rPr>
            <w:noProof/>
            <w:webHidden/>
          </w:rPr>
          <w:fldChar w:fldCharType="separate"/>
        </w:r>
        <w:r w:rsidR="003A7D48">
          <w:rPr>
            <w:noProof/>
            <w:webHidden/>
          </w:rPr>
          <w:t>10</w:t>
        </w:r>
        <w:r w:rsidR="00317838">
          <w:rPr>
            <w:noProof/>
            <w:webHidden/>
          </w:rPr>
          <w:fldChar w:fldCharType="end"/>
        </w:r>
      </w:hyperlink>
    </w:p>
    <w:p w14:paraId="34C0D56A" w14:textId="7F2E3AF9" w:rsidR="00543ADA" w:rsidRDefault="00543ADA">
      <w:pPr>
        <w:pStyle w:val="Obsah20"/>
        <w:rPr>
          <w:rFonts w:asciiTheme="minorHAnsi" w:eastAsiaTheme="minorEastAsia" w:hAnsiTheme="minorHAnsi" w:cstheme="minorBidi"/>
          <w:caps w:val="0"/>
          <w:noProof/>
          <w:sz w:val="22"/>
          <w:szCs w:val="22"/>
        </w:rPr>
      </w:pPr>
      <w:hyperlink w:anchor="_Toc41903023" w:history="1">
        <w:r w:rsidRPr="00037A2A">
          <w:rPr>
            <w:rStyle w:val="Hypertextovodkaz"/>
            <w:noProof/>
          </w:rPr>
          <w:t>6.</w:t>
        </w:r>
        <w:r>
          <w:rPr>
            <w:rFonts w:asciiTheme="minorHAnsi" w:eastAsiaTheme="minorEastAsia" w:hAnsiTheme="minorHAnsi" w:cstheme="minorBidi"/>
            <w:caps w:val="0"/>
            <w:noProof/>
            <w:sz w:val="22"/>
            <w:szCs w:val="22"/>
          </w:rPr>
          <w:tab/>
        </w:r>
        <w:r w:rsidRPr="00037A2A">
          <w:rPr>
            <w:rStyle w:val="Hypertextovodkaz"/>
            <w:noProof/>
          </w:rPr>
          <w:t>CENA díla</w:t>
        </w:r>
        <w:r>
          <w:rPr>
            <w:noProof/>
            <w:webHidden/>
          </w:rPr>
          <w:tab/>
        </w:r>
        <w:r w:rsidR="00317838">
          <w:rPr>
            <w:noProof/>
            <w:webHidden/>
          </w:rPr>
          <w:fldChar w:fldCharType="begin"/>
        </w:r>
        <w:r>
          <w:rPr>
            <w:noProof/>
            <w:webHidden/>
          </w:rPr>
          <w:instrText xml:space="preserve"> PAGEREF _Toc41903023 \h </w:instrText>
        </w:r>
        <w:r w:rsidR="00317838">
          <w:rPr>
            <w:noProof/>
            <w:webHidden/>
          </w:rPr>
        </w:r>
        <w:r w:rsidR="00317838">
          <w:rPr>
            <w:noProof/>
            <w:webHidden/>
          </w:rPr>
          <w:fldChar w:fldCharType="separate"/>
        </w:r>
        <w:r w:rsidR="003A7D48">
          <w:rPr>
            <w:noProof/>
            <w:webHidden/>
          </w:rPr>
          <w:t>10</w:t>
        </w:r>
        <w:r w:rsidR="00317838">
          <w:rPr>
            <w:noProof/>
            <w:webHidden/>
          </w:rPr>
          <w:fldChar w:fldCharType="end"/>
        </w:r>
      </w:hyperlink>
    </w:p>
    <w:p w14:paraId="64C804FE" w14:textId="33293030" w:rsidR="00543ADA" w:rsidRDefault="00543ADA">
      <w:pPr>
        <w:pStyle w:val="Obsah20"/>
        <w:rPr>
          <w:rFonts w:asciiTheme="minorHAnsi" w:eastAsiaTheme="minorEastAsia" w:hAnsiTheme="minorHAnsi" w:cstheme="minorBidi"/>
          <w:caps w:val="0"/>
          <w:noProof/>
          <w:sz w:val="22"/>
          <w:szCs w:val="22"/>
        </w:rPr>
      </w:pPr>
      <w:hyperlink w:anchor="_Toc41903024" w:history="1">
        <w:r w:rsidRPr="00037A2A">
          <w:rPr>
            <w:rStyle w:val="Hypertextovodkaz"/>
            <w:noProof/>
          </w:rPr>
          <w:t>7.</w:t>
        </w:r>
        <w:r>
          <w:rPr>
            <w:rFonts w:asciiTheme="minorHAnsi" w:eastAsiaTheme="minorEastAsia" w:hAnsiTheme="minorHAnsi" w:cstheme="minorBidi"/>
            <w:caps w:val="0"/>
            <w:noProof/>
            <w:sz w:val="22"/>
            <w:szCs w:val="22"/>
          </w:rPr>
          <w:tab/>
        </w:r>
        <w:r w:rsidRPr="00037A2A">
          <w:rPr>
            <w:rStyle w:val="Hypertextovodkaz"/>
            <w:noProof/>
          </w:rPr>
          <w:t>PLATEBNÍ PODMÍNKY</w:t>
        </w:r>
        <w:r>
          <w:rPr>
            <w:noProof/>
            <w:webHidden/>
          </w:rPr>
          <w:tab/>
        </w:r>
        <w:r w:rsidR="00317838">
          <w:rPr>
            <w:noProof/>
            <w:webHidden/>
          </w:rPr>
          <w:fldChar w:fldCharType="begin"/>
        </w:r>
        <w:r>
          <w:rPr>
            <w:noProof/>
            <w:webHidden/>
          </w:rPr>
          <w:instrText xml:space="preserve"> PAGEREF _Toc41903024 \h </w:instrText>
        </w:r>
        <w:r w:rsidR="00317838">
          <w:rPr>
            <w:noProof/>
            <w:webHidden/>
          </w:rPr>
        </w:r>
        <w:r w:rsidR="00317838">
          <w:rPr>
            <w:noProof/>
            <w:webHidden/>
          </w:rPr>
          <w:fldChar w:fldCharType="separate"/>
        </w:r>
        <w:r w:rsidR="003A7D48">
          <w:rPr>
            <w:noProof/>
            <w:webHidden/>
          </w:rPr>
          <w:t>11</w:t>
        </w:r>
        <w:r w:rsidR="00317838">
          <w:rPr>
            <w:noProof/>
            <w:webHidden/>
          </w:rPr>
          <w:fldChar w:fldCharType="end"/>
        </w:r>
      </w:hyperlink>
    </w:p>
    <w:p w14:paraId="68747B08" w14:textId="4ABA7327" w:rsidR="00543ADA" w:rsidRDefault="00543ADA">
      <w:pPr>
        <w:pStyle w:val="Obsah20"/>
        <w:rPr>
          <w:rFonts w:asciiTheme="minorHAnsi" w:eastAsiaTheme="minorEastAsia" w:hAnsiTheme="minorHAnsi" w:cstheme="minorBidi"/>
          <w:caps w:val="0"/>
          <w:noProof/>
          <w:sz w:val="22"/>
          <w:szCs w:val="22"/>
        </w:rPr>
      </w:pPr>
      <w:hyperlink w:anchor="_Toc41903025" w:history="1">
        <w:r w:rsidRPr="00037A2A">
          <w:rPr>
            <w:rStyle w:val="Hypertextovodkaz"/>
            <w:noProof/>
          </w:rPr>
          <w:t>8.</w:t>
        </w:r>
        <w:r>
          <w:rPr>
            <w:rFonts w:asciiTheme="minorHAnsi" w:eastAsiaTheme="minorEastAsia" w:hAnsiTheme="minorHAnsi" w:cstheme="minorBidi"/>
            <w:caps w:val="0"/>
            <w:noProof/>
            <w:sz w:val="22"/>
            <w:szCs w:val="22"/>
          </w:rPr>
          <w:tab/>
        </w:r>
        <w:r w:rsidRPr="00037A2A">
          <w:rPr>
            <w:rStyle w:val="Hypertextovodkaz"/>
            <w:noProof/>
          </w:rPr>
          <w:t>LHŮTY</w:t>
        </w:r>
        <w:r>
          <w:rPr>
            <w:noProof/>
            <w:webHidden/>
          </w:rPr>
          <w:tab/>
        </w:r>
        <w:r w:rsidR="00317838">
          <w:rPr>
            <w:noProof/>
            <w:webHidden/>
          </w:rPr>
          <w:fldChar w:fldCharType="begin"/>
        </w:r>
        <w:r>
          <w:rPr>
            <w:noProof/>
            <w:webHidden/>
          </w:rPr>
          <w:instrText xml:space="preserve"> PAGEREF _Toc41903025 \h </w:instrText>
        </w:r>
        <w:r w:rsidR="00317838">
          <w:rPr>
            <w:noProof/>
            <w:webHidden/>
          </w:rPr>
        </w:r>
        <w:r w:rsidR="00317838">
          <w:rPr>
            <w:noProof/>
            <w:webHidden/>
          </w:rPr>
          <w:fldChar w:fldCharType="separate"/>
        </w:r>
        <w:r w:rsidR="003A7D48">
          <w:rPr>
            <w:noProof/>
            <w:webHidden/>
          </w:rPr>
          <w:t>14</w:t>
        </w:r>
        <w:r w:rsidR="00317838">
          <w:rPr>
            <w:noProof/>
            <w:webHidden/>
          </w:rPr>
          <w:fldChar w:fldCharType="end"/>
        </w:r>
      </w:hyperlink>
    </w:p>
    <w:p w14:paraId="57A0DE49" w14:textId="563902CA" w:rsidR="00543ADA" w:rsidRDefault="00543ADA">
      <w:pPr>
        <w:pStyle w:val="Obsah20"/>
        <w:rPr>
          <w:rFonts w:asciiTheme="minorHAnsi" w:eastAsiaTheme="minorEastAsia" w:hAnsiTheme="minorHAnsi" w:cstheme="minorBidi"/>
          <w:caps w:val="0"/>
          <w:noProof/>
          <w:sz w:val="22"/>
          <w:szCs w:val="22"/>
        </w:rPr>
      </w:pPr>
      <w:hyperlink w:anchor="_Toc41903026" w:history="1">
        <w:r w:rsidRPr="00037A2A">
          <w:rPr>
            <w:rStyle w:val="Hypertextovodkaz"/>
            <w:noProof/>
          </w:rPr>
          <w:t>9.</w:t>
        </w:r>
        <w:r>
          <w:rPr>
            <w:rFonts w:asciiTheme="minorHAnsi" w:eastAsiaTheme="minorEastAsia" w:hAnsiTheme="minorHAnsi" w:cstheme="minorBidi"/>
            <w:caps w:val="0"/>
            <w:noProof/>
            <w:sz w:val="22"/>
            <w:szCs w:val="22"/>
          </w:rPr>
          <w:tab/>
        </w:r>
        <w:r w:rsidRPr="00037A2A">
          <w:rPr>
            <w:rStyle w:val="Hypertextovodkaz"/>
            <w:noProof/>
          </w:rPr>
          <w:t>KONTROLA POSTUPU PROVÁDĚNÍ DÍLA</w:t>
        </w:r>
        <w:r>
          <w:rPr>
            <w:noProof/>
            <w:webHidden/>
          </w:rPr>
          <w:tab/>
        </w:r>
        <w:r w:rsidR="00317838">
          <w:rPr>
            <w:noProof/>
            <w:webHidden/>
          </w:rPr>
          <w:fldChar w:fldCharType="begin"/>
        </w:r>
        <w:r>
          <w:rPr>
            <w:noProof/>
            <w:webHidden/>
          </w:rPr>
          <w:instrText xml:space="preserve"> PAGEREF _Toc41903026 \h </w:instrText>
        </w:r>
        <w:r w:rsidR="00317838">
          <w:rPr>
            <w:noProof/>
            <w:webHidden/>
          </w:rPr>
        </w:r>
        <w:r w:rsidR="00317838">
          <w:rPr>
            <w:noProof/>
            <w:webHidden/>
          </w:rPr>
          <w:fldChar w:fldCharType="separate"/>
        </w:r>
        <w:r w:rsidR="003A7D48">
          <w:rPr>
            <w:noProof/>
            <w:webHidden/>
          </w:rPr>
          <w:t>17</w:t>
        </w:r>
        <w:r w:rsidR="00317838">
          <w:rPr>
            <w:noProof/>
            <w:webHidden/>
          </w:rPr>
          <w:fldChar w:fldCharType="end"/>
        </w:r>
      </w:hyperlink>
    </w:p>
    <w:p w14:paraId="517C8470" w14:textId="2648C062" w:rsidR="00543ADA" w:rsidRDefault="00543ADA">
      <w:pPr>
        <w:pStyle w:val="Obsah20"/>
        <w:rPr>
          <w:rFonts w:asciiTheme="minorHAnsi" w:eastAsiaTheme="minorEastAsia" w:hAnsiTheme="minorHAnsi" w:cstheme="minorBidi"/>
          <w:caps w:val="0"/>
          <w:noProof/>
          <w:sz w:val="22"/>
          <w:szCs w:val="22"/>
        </w:rPr>
      </w:pPr>
      <w:hyperlink w:anchor="_Toc41903027" w:history="1">
        <w:r w:rsidRPr="00037A2A">
          <w:rPr>
            <w:rStyle w:val="Hypertextovodkaz"/>
            <w:noProof/>
          </w:rPr>
          <w:t>10.</w:t>
        </w:r>
        <w:r>
          <w:rPr>
            <w:rFonts w:asciiTheme="minorHAnsi" w:eastAsiaTheme="minorEastAsia" w:hAnsiTheme="minorHAnsi" w:cstheme="minorBidi"/>
            <w:caps w:val="0"/>
            <w:noProof/>
            <w:sz w:val="22"/>
            <w:szCs w:val="22"/>
          </w:rPr>
          <w:tab/>
        </w:r>
        <w:r w:rsidRPr="00037A2A">
          <w:rPr>
            <w:rStyle w:val="Hypertextovodkaz"/>
            <w:noProof/>
          </w:rPr>
          <w:t>ZKOUŠKY, komplexní vyzkoušení a zkušební provoz</w:t>
        </w:r>
        <w:r>
          <w:rPr>
            <w:noProof/>
            <w:webHidden/>
          </w:rPr>
          <w:tab/>
        </w:r>
        <w:r w:rsidR="00317838">
          <w:rPr>
            <w:noProof/>
            <w:webHidden/>
          </w:rPr>
          <w:fldChar w:fldCharType="begin"/>
        </w:r>
        <w:r>
          <w:rPr>
            <w:noProof/>
            <w:webHidden/>
          </w:rPr>
          <w:instrText xml:space="preserve"> PAGEREF _Toc41903027 \h </w:instrText>
        </w:r>
        <w:r w:rsidR="00317838">
          <w:rPr>
            <w:noProof/>
            <w:webHidden/>
          </w:rPr>
        </w:r>
        <w:r w:rsidR="00317838">
          <w:rPr>
            <w:noProof/>
            <w:webHidden/>
          </w:rPr>
          <w:fldChar w:fldCharType="separate"/>
        </w:r>
        <w:r w:rsidR="003A7D48">
          <w:rPr>
            <w:noProof/>
            <w:webHidden/>
          </w:rPr>
          <w:t>18</w:t>
        </w:r>
        <w:r w:rsidR="00317838">
          <w:rPr>
            <w:noProof/>
            <w:webHidden/>
          </w:rPr>
          <w:fldChar w:fldCharType="end"/>
        </w:r>
      </w:hyperlink>
    </w:p>
    <w:p w14:paraId="30F1A870" w14:textId="0C28AA32" w:rsidR="00543ADA" w:rsidRDefault="00543ADA">
      <w:pPr>
        <w:pStyle w:val="Obsah20"/>
        <w:rPr>
          <w:rFonts w:asciiTheme="minorHAnsi" w:eastAsiaTheme="minorEastAsia" w:hAnsiTheme="minorHAnsi" w:cstheme="minorBidi"/>
          <w:caps w:val="0"/>
          <w:noProof/>
          <w:sz w:val="22"/>
          <w:szCs w:val="22"/>
        </w:rPr>
      </w:pPr>
      <w:hyperlink w:anchor="_Toc41903028" w:history="1">
        <w:r w:rsidRPr="00037A2A">
          <w:rPr>
            <w:rStyle w:val="Hypertextovodkaz"/>
            <w:noProof/>
          </w:rPr>
          <w:t>11.</w:t>
        </w:r>
        <w:r>
          <w:rPr>
            <w:rFonts w:asciiTheme="minorHAnsi" w:eastAsiaTheme="minorEastAsia" w:hAnsiTheme="minorHAnsi" w:cstheme="minorBidi"/>
            <w:caps w:val="0"/>
            <w:noProof/>
            <w:sz w:val="22"/>
            <w:szCs w:val="22"/>
          </w:rPr>
          <w:tab/>
        </w:r>
        <w:r w:rsidRPr="00037A2A">
          <w:rPr>
            <w:rStyle w:val="Hypertextovodkaz"/>
            <w:noProof/>
          </w:rPr>
          <w:t>Předání staveniště</w:t>
        </w:r>
        <w:r>
          <w:rPr>
            <w:noProof/>
            <w:webHidden/>
          </w:rPr>
          <w:tab/>
        </w:r>
        <w:r w:rsidR="00317838">
          <w:rPr>
            <w:noProof/>
            <w:webHidden/>
          </w:rPr>
          <w:fldChar w:fldCharType="begin"/>
        </w:r>
        <w:r>
          <w:rPr>
            <w:noProof/>
            <w:webHidden/>
          </w:rPr>
          <w:instrText xml:space="preserve"> PAGEREF _Toc41903028 \h </w:instrText>
        </w:r>
        <w:r w:rsidR="00317838">
          <w:rPr>
            <w:noProof/>
            <w:webHidden/>
          </w:rPr>
        </w:r>
        <w:r w:rsidR="00317838">
          <w:rPr>
            <w:noProof/>
            <w:webHidden/>
          </w:rPr>
          <w:fldChar w:fldCharType="separate"/>
        </w:r>
        <w:r w:rsidR="003A7D48">
          <w:rPr>
            <w:noProof/>
            <w:webHidden/>
          </w:rPr>
          <w:t>20</w:t>
        </w:r>
        <w:r w:rsidR="00317838">
          <w:rPr>
            <w:noProof/>
            <w:webHidden/>
          </w:rPr>
          <w:fldChar w:fldCharType="end"/>
        </w:r>
      </w:hyperlink>
    </w:p>
    <w:p w14:paraId="41D78BCE" w14:textId="59CE99A0" w:rsidR="00543ADA" w:rsidRDefault="00543ADA">
      <w:pPr>
        <w:pStyle w:val="Obsah20"/>
        <w:rPr>
          <w:rFonts w:asciiTheme="minorHAnsi" w:eastAsiaTheme="minorEastAsia" w:hAnsiTheme="minorHAnsi" w:cstheme="minorBidi"/>
          <w:caps w:val="0"/>
          <w:noProof/>
          <w:sz w:val="22"/>
          <w:szCs w:val="22"/>
        </w:rPr>
      </w:pPr>
      <w:hyperlink w:anchor="_Toc41903029" w:history="1">
        <w:r w:rsidRPr="00037A2A">
          <w:rPr>
            <w:rStyle w:val="Hypertextovodkaz"/>
            <w:noProof/>
          </w:rPr>
          <w:t>12.</w:t>
        </w:r>
        <w:r>
          <w:rPr>
            <w:rFonts w:asciiTheme="minorHAnsi" w:eastAsiaTheme="minorEastAsia" w:hAnsiTheme="minorHAnsi" w:cstheme="minorBidi"/>
            <w:caps w:val="0"/>
            <w:noProof/>
            <w:sz w:val="22"/>
            <w:szCs w:val="22"/>
          </w:rPr>
          <w:tab/>
        </w:r>
        <w:r w:rsidRPr="00037A2A">
          <w:rPr>
            <w:rStyle w:val="Hypertextovodkaz"/>
            <w:noProof/>
          </w:rPr>
          <w:t>Napojení</w:t>
        </w:r>
        <w:r>
          <w:rPr>
            <w:noProof/>
            <w:webHidden/>
          </w:rPr>
          <w:tab/>
        </w:r>
        <w:r w:rsidR="00317838">
          <w:rPr>
            <w:noProof/>
            <w:webHidden/>
          </w:rPr>
          <w:fldChar w:fldCharType="begin"/>
        </w:r>
        <w:r>
          <w:rPr>
            <w:noProof/>
            <w:webHidden/>
          </w:rPr>
          <w:instrText xml:space="preserve"> PAGEREF _Toc41903029 \h </w:instrText>
        </w:r>
        <w:r w:rsidR="00317838">
          <w:rPr>
            <w:noProof/>
            <w:webHidden/>
          </w:rPr>
        </w:r>
        <w:r w:rsidR="00317838">
          <w:rPr>
            <w:noProof/>
            <w:webHidden/>
          </w:rPr>
          <w:fldChar w:fldCharType="separate"/>
        </w:r>
        <w:r w:rsidR="003A7D48">
          <w:rPr>
            <w:noProof/>
            <w:webHidden/>
          </w:rPr>
          <w:t>22</w:t>
        </w:r>
        <w:r w:rsidR="00317838">
          <w:rPr>
            <w:noProof/>
            <w:webHidden/>
          </w:rPr>
          <w:fldChar w:fldCharType="end"/>
        </w:r>
      </w:hyperlink>
    </w:p>
    <w:p w14:paraId="051B43BE" w14:textId="230C3B01" w:rsidR="00543ADA" w:rsidRDefault="00543ADA">
      <w:pPr>
        <w:pStyle w:val="Obsah20"/>
        <w:rPr>
          <w:rFonts w:asciiTheme="minorHAnsi" w:eastAsiaTheme="minorEastAsia" w:hAnsiTheme="minorHAnsi" w:cstheme="minorBidi"/>
          <w:caps w:val="0"/>
          <w:noProof/>
          <w:sz w:val="22"/>
          <w:szCs w:val="22"/>
        </w:rPr>
      </w:pPr>
      <w:hyperlink w:anchor="_Toc41903030" w:history="1">
        <w:r w:rsidRPr="00037A2A">
          <w:rPr>
            <w:rStyle w:val="Hypertextovodkaz"/>
            <w:noProof/>
          </w:rPr>
          <w:t>13.</w:t>
        </w:r>
        <w:r>
          <w:rPr>
            <w:rFonts w:asciiTheme="minorHAnsi" w:eastAsiaTheme="minorEastAsia" w:hAnsiTheme="minorHAnsi" w:cstheme="minorBidi"/>
            <w:caps w:val="0"/>
            <w:noProof/>
            <w:sz w:val="22"/>
            <w:szCs w:val="22"/>
          </w:rPr>
          <w:tab/>
        </w:r>
        <w:r w:rsidRPr="00037A2A">
          <w:rPr>
            <w:rStyle w:val="Hypertextovodkaz"/>
            <w:noProof/>
          </w:rPr>
          <w:t>Předání a PŘEVZETÍ DÍLA</w:t>
        </w:r>
        <w:r>
          <w:rPr>
            <w:noProof/>
            <w:webHidden/>
          </w:rPr>
          <w:tab/>
        </w:r>
        <w:r w:rsidR="00317838">
          <w:rPr>
            <w:noProof/>
            <w:webHidden/>
          </w:rPr>
          <w:fldChar w:fldCharType="begin"/>
        </w:r>
        <w:r>
          <w:rPr>
            <w:noProof/>
            <w:webHidden/>
          </w:rPr>
          <w:instrText xml:space="preserve"> PAGEREF _Toc41903030 \h </w:instrText>
        </w:r>
        <w:r w:rsidR="00317838">
          <w:rPr>
            <w:noProof/>
            <w:webHidden/>
          </w:rPr>
        </w:r>
        <w:r w:rsidR="00317838">
          <w:rPr>
            <w:noProof/>
            <w:webHidden/>
          </w:rPr>
          <w:fldChar w:fldCharType="separate"/>
        </w:r>
        <w:r w:rsidR="003A7D48">
          <w:rPr>
            <w:noProof/>
            <w:webHidden/>
          </w:rPr>
          <w:t>22</w:t>
        </w:r>
        <w:r w:rsidR="00317838">
          <w:rPr>
            <w:noProof/>
            <w:webHidden/>
          </w:rPr>
          <w:fldChar w:fldCharType="end"/>
        </w:r>
      </w:hyperlink>
    </w:p>
    <w:p w14:paraId="020284B4" w14:textId="6A98965C" w:rsidR="00543ADA" w:rsidRDefault="00543ADA">
      <w:pPr>
        <w:pStyle w:val="Obsah20"/>
        <w:rPr>
          <w:rFonts w:asciiTheme="minorHAnsi" w:eastAsiaTheme="minorEastAsia" w:hAnsiTheme="minorHAnsi" w:cstheme="minorBidi"/>
          <w:caps w:val="0"/>
          <w:noProof/>
          <w:sz w:val="22"/>
          <w:szCs w:val="22"/>
        </w:rPr>
      </w:pPr>
      <w:hyperlink w:anchor="_Toc41903031" w:history="1">
        <w:r w:rsidRPr="00037A2A">
          <w:rPr>
            <w:rStyle w:val="Hypertextovodkaz"/>
            <w:noProof/>
          </w:rPr>
          <w:t>14.</w:t>
        </w:r>
        <w:r>
          <w:rPr>
            <w:rFonts w:asciiTheme="minorHAnsi" w:eastAsiaTheme="minorEastAsia" w:hAnsiTheme="minorHAnsi" w:cstheme="minorBidi"/>
            <w:caps w:val="0"/>
            <w:noProof/>
            <w:sz w:val="22"/>
            <w:szCs w:val="22"/>
          </w:rPr>
          <w:tab/>
        </w:r>
        <w:r w:rsidRPr="00037A2A">
          <w:rPr>
            <w:rStyle w:val="Hypertextovodkaz"/>
            <w:noProof/>
          </w:rPr>
          <w:t>Užití projektové dokumentace</w:t>
        </w:r>
        <w:r>
          <w:rPr>
            <w:noProof/>
            <w:webHidden/>
          </w:rPr>
          <w:tab/>
        </w:r>
        <w:r w:rsidR="00317838">
          <w:rPr>
            <w:noProof/>
            <w:webHidden/>
          </w:rPr>
          <w:fldChar w:fldCharType="begin"/>
        </w:r>
        <w:r>
          <w:rPr>
            <w:noProof/>
            <w:webHidden/>
          </w:rPr>
          <w:instrText xml:space="preserve"> PAGEREF _Toc41903031 \h </w:instrText>
        </w:r>
        <w:r w:rsidR="00317838">
          <w:rPr>
            <w:noProof/>
            <w:webHidden/>
          </w:rPr>
        </w:r>
        <w:r w:rsidR="00317838">
          <w:rPr>
            <w:noProof/>
            <w:webHidden/>
          </w:rPr>
          <w:fldChar w:fldCharType="separate"/>
        </w:r>
        <w:r w:rsidR="003A7D48">
          <w:rPr>
            <w:noProof/>
            <w:webHidden/>
          </w:rPr>
          <w:t>24</w:t>
        </w:r>
        <w:r w:rsidR="00317838">
          <w:rPr>
            <w:noProof/>
            <w:webHidden/>
          </w:rPr>
          <w:fldChar w:fldCharType="end"/>
        </w:r>
      </w:hyperlink>
    </w:p>
    <w:p w14:paraId="35A9951B" w14:textId="2BBE0ACA" w:rsidR="00543ADA" w:rsidRDefault="00543ADA">
      <w:pPr>
        <w:pStyle w:val="Obsah20"/>
        <w:rPr>
          <w:rFonts w:asciiTheme="minorHAnsi" w:eastAsiaTheme="minorEastAsia" w:hAnsiTheme="minorHAnsi" w:cstheme="minorBidi"/>
          <w:caps w:val="0"/>
          <w:noProof/>
          <w:sz w:val="22"/>
          <w:szCs w:val="22"/>
        </w:rPr>
      </w:pPr>
      <w:hyperlink w:anchor="_Toc41903032" w:history="1">
        <w:r w:rsidRPr="00037A2A">
          <w:rPr>
            <w:rStyle w:val="Hypertextovodkaz"/>
            <w:noProof/>
          </w:rPr>
          <w:t>15.</w:t>
        </w:r>
        <w:r>
          <w:rPr>
            <w:rFonts w:asciiTheme="minorHAnsi" w:eastAsiaTheme="minorEastAsia" w:hAnsiTheme="minorHAnsi" w:cstheme="minorBidi"/>
            <w:caps w:val="0"/>
            <w:noProof/>
            <w:sz w:val="22"/>
            <w:szCs w:val="22"/>
          </w:rPr>
          <w:tab/>
        </w:r>
        <w:r w:rsidRPr="00037A2A">
          <w:rPr>
            <w:rStyle w:val="Hypertextovodkaz"/>
            <w:noProof/>
          </w:rPr>
          <w:t>Vypořádání vad z převzetí</w:t>
        </w:r>
        <w:r>
          <w:rPr>
            <w:noProof/>
            <w:webHidden/>
          </w:rPr>
          <w:tab/>
        </w:r>
        <w:r w:rsidR="00317838">
          <w:rPr>
            <w:noProof/>
            <w:webHidden/>
          </w:rPr>
          <w:fldChar w:fldCharType="begin"/>
        </w:r>
        <w:r>
          <w:rPr>
            <w:noProof/>
            <w:webHidden/>
          </w:rPr>
          <w:instrText xml:space="preserve"> PAGEREF _Toc41903032 \h </w:instrText>
        </w:r>
        <w:r w:rsidR="00317838">
          <w:rPr>
            <w:noProof/>
            <w:webHidden/>
          </w:rPr>
        </w:r>
        <w:r w:rsidR="00317838">
          <w:rPr>
            <w:noProof/>
            <w:webHidden/>
          </w:rPr>
          <w:fldChar w:fldCharType="separate"/>
        </w:r>
        <w:r w:rsidR="003A7D48">
          <w:rPr>
            <w:noProof/>
            <w:webHidden/>
          </w:rPr>
          <w:t>24</w:t>
        </w:r>
        <w:r w:rsidR="00317838">
          <w:rPr>
            <w:noProof/>
            <w:webHidden/>
          </w:rPr>
          <w:fldChar w:fldCharType="end"/>
        </w:r>
      </w:hyperlink>
    </w:p>
    <w:p w14:paraId="45C9EAA0" w14:textId="772EB036" w:rsidR="00543ADA" w:rsidRDefault="00543ADA">
      <w:pPr>
        <w:pStyle w:val="Obsah20"/>
        <w:rPr>
          <w:rFonts w:asciiTheme="minorHAnsi" w:eastAsiaTheme="minorEastAsia" w:hAnsiTheme="minorHAnsi" w:cstheme="minorBidi"/>
          <w:caps w:val="0"/>
          <w:noProof/>
          <w:sz w:val="22"/>
          <w:szCs w:val="22"/>
        </w:rPr>
      </w:pPr>
      <w:hyperlink w:anchor="_Toc41903033" w:history="1">
        <w:r w:rsidRPr="00037A2A">
          <w:rPr>
            <w:rStyle w:val="Hypertextovodkaz"/>
            <w:noProof/>
          </w:rPr>
          <w:t>16.</w:t>
        </w:r>
        <w:r>
          <w:rPr>
            <w:rFonts w:asciiTheme="minorHAnsi" w:eastAsiaTheme="minorEastAsia" w:hAnsiTheme="minorHAnsi" w:cstheme="minorBidi"/>
            <w:caps w:val="0"/>
            <w:noProof/>
            <w:sz w:val="22"/>
            <w:szCs w:val="22"/>
          </w:rPr>
          <w:tab/>
        </w:r>
        <w:r w:rsidRPr="00037A2A">
          <w:rPr>
            <w:rStyle w:val="Hypertextovodkaz"/>
            <w:noProof/>
          </w:rPr>
          <w:t>VLASTNICTVÍ A RIZIKA</w:t>
        </w:r>
        <w:r>
          <w:rPr>
            <w:noProof/>
            <w:webHidden/>
          </w:rPr>
          <w:tab/>
        </w:r>
        <w:r w:rsidR="00317838">
          <w:rPr>
            <w:noProof/>
            <w:webHidden/>
          </w:rPr>
          <w:fldChar w:fldCharType="begin"/>
        </w:r>
        <w:r>
          <w:rPr>
            <w:noProof/>
            <w:webHidden/>
          </w:rPr>
          <w:instrText xml:space="preserve"> PAGEREF _Toc41903033 \h </w:instrText>
        </w:r>
        <w:r w:rsidR="00317838">
          <w:rPr>
            <w:noProof/>
            <w:webHidden/>
          </w:rPr>
        </w:r>
        <w:r w:rsidR="00317838">
          <w:rPr>
            <w:noProof/>
            <w:webHidden/>
          </w:rPr>
          <w:fldChar w:fldCharType="separate"/>
        </w:r>
        <w:r w:rsidR="003A7D48">
          <w:rPr>
            <w:noProof/>
            <w:webHidden/>
          </w:rPr>
          <w:t>25</w:t>
        </w:r>
        <w:r w:rsidR="00317838">
          <w:rPr>
            <w:noProof/>
            <w:webHidden/>
          </w:rPr>
          <w:fldChar w:fldCharType="end"/>
        </w:r>
      </w:hyperlink>
    </w:p>
    <w:p w14:paraId="6E3AE758" w14:textId="6C2BB3D0" w:rsidR="00543ADA" w:rsidRDefault="00543ADA">
      <w:pPr>
        <w:pStyle w:val="Obsah20"/>
        <w:rPr>
          <w:rFonts w:asciiTheme="minorHAnsi" w:eastAsiaTheme="minorEastAsia" w:hAnsiTheme="minorHAnsi" w:cstheme="minorBidi"/>
          <w:caps w:val="0"/>
          <w:noProof/>
          <w:sz w:val="22"/>
          <w:szCs w:val="22"/>
        </w:rPr>
      </w:pPr>
      <w:hyperlink w:anchor="_Toc41903034" w:history="1">
        <w:r w:rsidRPr="00037A2A">
          <w:rPr>
            <w:rStyle w:val="Hypertextovodkaz"/>
            <w:noProof/>
          </w:rPr>
          <w:t>17.</w:t>
        </w:r>
        <w:r>
          <w:rPr>
            <w:rFonts w:asciiTheme="minorHAnsi" w:eastAsiaTheme="minorEastAsia" w:hAnsiTheme="minorHAnsi" w:cstheme="minorBidi"/>
            <w:caps w:val="0"/>
            <w:noProof/>
            <w:sz w:val="22"/>
            <w:szCs w:val="22"/>
          </w:rPr>
          <w:tab/>
        </w:r>
        <w:r w:rsidRPr="00037A2A">
          <w:rPr>
            <w:rStyle w:val="Hypertextovodkaz"/>
            <w:noProof/>
          </w:rPr>
          <w:t>Záruka za jakost Díla</w:t>
        </w:r>
        <w:r>
          <w:rPr>
            <w:noProof/>
            <w:webHidden/>
          </w:rPr>
          <w:tab/>
        </w:r>
        <w:r w:rsidR="00317838">
          <w:rPr>
            <w:noProof/>
            <w:webHidden/>
          </w:rPr>
          <w:fldChar w:fldCharType="begin"/>
        </w:r>
        <w:r>
          <w:rPr>
            <w:noProof/>
            <w:webHidden/>
          </w:rPr>
          <w:instrText xml:space="preserve"> PAGEREF _Toc41903034 \h </w:instrText>
        </w:r>
        <w:r w:rsidR="00317838">
          <w:rPr>
            <w:noProof/>
            <w:webHidden/>
          </w:rPr>
        </w:r>
        <w:r w:rsidR="00317838">
          <w:rPr>
            <w:noProof/>
            <w:webHidden/>
          </w:rPr>
          <w:fldChar w:fldCharType="separate"/>
        </w:r>
        <w:r w:rsidR="003A7D48">
          <w:rPr>
            <w:noProof/>
            <w:webHidden/>
          </w:rPr>
          <w:t>25</w:t>
        </w:r>
        <w:r w:rsidR="00317838">
          <w:rPr>
            <w:noProof/>
            <w:webHidden/>
          </w:rPr>
          <w:fldChar w:fldCharType="end"/>
        </w:r>
      </w:hyperlink>
    </w:p>
    <w:p w14:paraId="64CA1866" w14:textId="458A4C55" w:rsidR="00543ADA" w:rsidRDefault="00543ADA">
      <w:pPr>
        <w:pStyle w:val="Obsah20"/>
        <w:rPr>
          <w:rFonts w:asciiTheme="minorHAnsi" w:eastAsiaTheme="minorEastAsia" w:hAnsiTheme="minorHAnsi" w:cstheme="minorBidi"/>
          <w:caps w:val="0"/>
          <w:noProof/>
          <w:sz w:val="22"/>
          <w:szCs w:val="22"/>
        </w:rPr>
      </w:pPr>
      <w:hyperlink w:anchor="_Toc41903035" w:history="1">
        <w:r w:rsidRPr="00037A2A">
          <w:rPr>
            <w:rStyle w:val="Hypertextovodkaz"/>
            <w:noProof/>
          </w:rPr>
          <w:t>18.</w:t>
        </w:r>
        <w:r>
          <w:rPr>
            <w:rFonts w:asciiTheme="minorHAnsi" w:eastAsiaTheme="minorEastAsia" w:hAnsiTheme="minorHAnsi" w:cstheme="minorBidi"/>
            <w:caps w:val="0"/>
            <w:noProof/>
            <w:sz w:val="22"/>
            <w:szCs w:val="22"/>
          </w:rPr>
          <w:tab/>
        </w:r>
        <w:r w:rsidRPr="00037A2A">
          <w:rPr>
            <w:rStyle w:val="Hypertextovodkaz"/>
            <w:noProof/>
          </w:rPr>
          <w:t>POJIŠTĚNÍ</w:t>
        </w:r>
        <w:r>
          <w:rPr>
            <w:noProof/>
            <w:webHidden/>
          </w:rPr>
          <w:tab/>
        </w:r>
        <w:r w:rsidR="00317838">
          <w:rPr>
            <w:noProof/>
            <w:webHidden/>
          </w:rPr>
          <w:fldChar w:fldCharType="begin"/>
        </w:r>
        <w:r>
          <w:rPr>
            <w:noProof/>
            <w:webHidden/>
          </w:rPr>
          <w:instrText xml:space="preserve"> PAGEREF _Toc41903035 \h </w:instrText>
        </w:r>
        <w:r w:rsidR="00317838">
          <w:rPr>
            <w:noProof/>
            <w:webHidden/>
          </w:rPr>
        </w:r>
        <w:r w:rsidR="00317838">
          <w:rPr>
            <w:noProof/>
            <w:webHidden/>
          </w:rPr>
          <w:fldChar w:fldCharType="separate"/>
        </w:r>
        <w:r w:rsidR="003A7D48">
          <w:rPr>
            <w:noProof/>
            <w:webHidden/>
          </w:rPr>
          <w:t>27</w:t>
        </w:r>
        <w:r w:rsidR="00317838">
          <w:rPr>
            <w:noProof/>
            <w:webHidden/>
          </w:rPr>
          <w:fldChar w:fldCharType="end"/>
        </w:r>
      </w:hyperlink>
    </w:p>
    <w:p w14:paraId="3816DD98" w14:textId="2A3B0E0E" w:rsidR="00543ADA" w:rsidRDefault="00543ADA">
      <w:pPr>
        <w:pStyle w:val="Obsah20"/>
        <w:rPr>
          <w:rFonts w:asciiTheme="minorHAnsi" w:eastAsiaTheme="minorEastAsia" w:hAnsiTheme="minorHAnsi" w:cstheme="minorBidi"/>
          <w:caps w:val="0"/>
          <w:noProof/>
          <w:sz w:val="22"/>
          <w:szCs w:val="22"/>
        </w:rPr>
      </w:pPr>
      <w:hyperlink w:anchor="_Toc41903036" w:history="1">
        <w:r w:rsidRPr="00037A2A">
          <w:rPr>
            <w:rStyle w:val="Hypertextovodkaz"/>
            <w:noProof/>
          </w:rPr>
          <w:t>19.</w:t>
        </w:r>
        <w:r>
          <w:rPr>
            <w:rFonts w:asciiTheme="minorHAnsi" w:eastAsiaTheme="minorEastAsia" w:hAnsiTheme="minorHAnsi" w:cstheme="minorBidi"/>
            <w:caps w:val="0"/>
            <w:noProof/>
            <w:sz w:val="22"/>
            <w:szCs w:val="22"/>
          </w:rPr>
          <w:tab/>
        </w:r>
        <w:r w:rsidRPr="00037A2A">
          <w:rPr>
            <w:rStyle w:val="Hypertextovodkaz"/>
            <w:noProof/>
          </w:rPr>
          <w:t>PRÁVA A POVINNOSTI zhotovitele</w:t>
        </w:r>
        <w:r>
          <w:rPr>
            <w:noProof/>
            <w:webHidden/>
          </w:rPr>
          <w:tab/>
        </w:r>
        <w:r w:rsidR="00317838">
          <w:rPr>
            <w:noProof/>
            <w:webHidden/>
          </w:rPr>
          <w:fldChar w:fldCharType="begin"/>
        </w:r>
        <w:r>
          <w:rPr>
            <w:noProof/>
            <w:webHidden/>
          </w:rPr>
          <w:instrText xml:space="preserve"> PAGEREF _Toc41903036 \h </w:instrText>
        </w:r>
        <w:r w:rsidR="00317838">
          <w:rPr>
            <w:noProof/>
            <w:webHidden/>
          </w:rPr>
        </w:r>
        <w:r w:rsidR="00317838">
          <w:rPr>
            <w:noProof/>
            <w:webHidden/>
          </w:rPr>
          <w:fldChar w:fldCharType="separate"/>
        </w:r>
        <w:r w:rsidR="003A7D48">
          <w:rPr>
            <w:noProof/>
            <w:webHidden/>
          </w:rPr>
          <w:t>28</w:t>
        </w:r>
        <w:r w:rsidR="00317838">
          <w:rPr>
            <w:noProof/>
            <w:webHidden/>
          </w:rPr>
          <w:fldChar w:fldCharType="end"/>
        </w:r>
      </w:hyperlink>
    </w:p>
    <w:p w14:paraId="603FD035" w14:textId="5B639C16" w:rsidR="00543ADA" w:rsidRDefault="00543ADA">
      <w:pPr>
        <w:pStyle w:val="Obsah20"/>
        <w:rPr>
          <w:rFonts w:asciiTheme="minorHAnsi" w:eastAsiaTheme="minorEastAsia" w:hAnsiTheme="minorHAnsi" w:cstheme="minorBidi"/>
          <w:caps w:val="0"/>
          <w:noProof/>
          <w:sz w:val="22"/>
          <w:szCs w:val="22"/>
        </w:rPr>
      </w:pPr>
      <w:hyperlink w:anchor="_Toc41903037" w:history="1">
        <w:r w:rsidRPr="00037A2A">
          <w:rPr>
            <w:rStyle w:val="Hypertextovodkaz"/>
            <w:noProof/>
          </w:rPr>
          <w:t>20.</w:t>
        </w:r>
        <w:r>
          <w:rPr>
            <w:rFonts w:asciiTheme="minorHAnsi" w:eastAsiaTheme="minorEastAsia" w:hAnsiTheme="minorHAnsi" w:cstheme="minorBidi"/>
            <w:caps w:val="0"/>
            <w:noProof/>
            <w:sz w:val="22"/>
            <w:szCs w:val="22"/>
          </w:rPr>
          <w:tab/>
        </w:r>
        <w:r w:rsidRPr="00037A2A">
          <w:rPr>
            <w:rStyle w:val="Hypertextovodkaz"/>
            <w:noProof/>
          </w:rPr>
          <w:t>Důvěrné informace</w:t>
        </w:r>
        <w:r>
          <w:rPr>
            <w:noProof/>
            <w:webHidden/>
          </w:rPr>
          <w:tab/>
        </w:r>
        <w:r w:rsidR="00317838">
          <w:rPr>
            <w:noProof/>
            <w:webHidden/>
          </w:rPr>
          <w:fldChar w:fldCharType="begin"/>
        </w:r>
        <w:r>
          <w:rPr>
            <w:noProof/>
            <w:webHidden/>
          </w:rPr>
          <w:instrText xml:space="preserve"> PAGEREF _Toc41903037 \h </w:instrText>
        </w:r>
        <w:r w:rsidR="00317838">
          <w:rPr>
            <w:noProof/>
            <w:webHidden/>
          </w:rPr>
        </w:r>
        <w:r w:rsidR="00317838">
          <w:rPr>
            <w:noProof/>
            <w:webHidden/>
          </w:rPr>
          <w:fldChar w:fldCharType="separate"/>
        </w:r>
        <w:r w:rsidR="003A7D48">
          <w:rPr>
            <w:noProof/>
            <w:webHidden/>
          </w:rPr>
          <w:t>31</w:t>
        </w:r>
        <w:r w:rsidR="00317838">
          <w:rPr>
            <w:noProof/>
            <w:webHidden/>
          </w:rPr>
          <w:fldChar w:fldCharType="end"/>
        </w:r>
      </w:hyperlink>
    </w:p>
    <w:p w14:paraId="0B235FBE" w14:textId="0850A2DE" w:rsidR="00543ADA" w:rsidRDefault="00543ADA">
      <w:pPr>
        <w:pStyle w:val="Obsah20"/>
        <w:rPr>
          <w:rFonts w:asciiTheme="minorHAnsi" w:eastAsiaTheme="minorEastAsia" w:hAnsiTheme="minorHAnsi" w:cstheme="minorBidi"/>
          <w:caps w:val="0"/>
          <w:noProof/>
          <w:sz w:val="22"/>
          <w:szCs w:val="22"/>
        </w:rPr>
      </w:pPr>
      <w:hyperlink w:anchor="_Toc41903038" w:history="1">
        <w:r w:rsidRPr="00037A2A">
          <w:rPr>
            <w:rStyle w:val="Hypertextovodkaz"/>
            <w:noProof/>
          </w:rPr>
          <w:t>21.</w:t>
        </w:r>
        <w:r>
          <w:rPr>
            <w:rFonts w:asciiTheme="minorHAnsi" w:eastAsiaTheme="minorEastAsia" w:hAnsiTheme="minorHAnsi" w:cstheme="minorBidi"/>
            <w:caps w:val="0"/>
            <w:noProof/>
            <w:sz w:val="22"/>
            <w:szCs w:val="22"/>
          </w:rPr>
          <w:tab/>
        </w:r>
        <w:r w:rsidRPr="00037A2A">
          <w:rPr>
            <w:rStyle w:val="Hypertextovodkaz"/>
            <w:noProof/>
          </w:rPr>
          <w:t>SANKČNÍ USTANOVENÍ</w:t>
        </w:r>
        <w:r>
          <w:rPr>
            <w:noProof/>
            <w:webHidden/>
          </w:rPr>
          <w:tab/>
        </w:r>
        <w:r w:rsidR="00317838">
          <w:rPr>
            <w:noProof/>
            <w:webHidden/>
          </w:rPr>
          <w:fldChar w:fldCharType="begin"/>
        </w:r>
        <w:r>
          <w:rPr>
            <w:noProof/>
            <w:webHidden/>
          </w:rPr>
          <w:instrText xml:space="preserve"> PAGEREF _Toc41903038 \h </w:instrText>
        </w:r>
        <w:r w:rsidR="00317838">
          <w:rPr>
            <w:noProof/>
            <w:webHidden/>
          </w:rPr>
        </w:r>
        <w:r w:rsidR="00317838">
          <w:rPr>
            <w:noProof/>
            <w:webHidden/>
          </w:rPr>
          <w:fldChar w:fldCharType="separate"/>
        </w:r>
        <w:r w:rsidR="003A7D48">
          <w:rPr>
            <w:noProof/>
            <w:webHidden/>
          </w:rPr>
          <w:t>32</w:t>
        </w:r>
        <w:r w:rsidR="00317838">
          <w:rPr>
            <w:noProof/>
            <w:webHidden/>
          </w:rPr>
          <w:fldChar w:fldCharType="end"/>
        </w:r>
      </w:hyperlink>
    </w:p>
    <w:p w14:paraId="671CB15F" w14:textId="3D04AA33" w:rsidR="00543ADA" w:rsidRDefault="00543ADA">
      <w:pPr>
        <w:pStyle w:val="Obsah20"/>
        <w:rPr>
          <w:rFonts w:asciiTheme="minorHAnsi" w:eastAsiaTheme="minorEastAsia" w:hAnsiTheme="minorHAnsi" w:cstheme="minorBidi"/>
          <w:caps w:val="0"/>
          <w:noProof/>
          <w:sz w:val="22"/>
          <w:szCs w:val="22"/>
        </w:rPr>
      </w:pPr>
      <w:hyperlink w:anchor="_Toc41903039" w:history="1">
        <w:r w:rsidRPr="00037A2A">
          <w:rPr>
            <w:rStyle w:val="Hypertextovodkaz"/>
            <w:noProof/>
          </w:rPr>
          <w:t>22.</w:t>
        </w:r>
        <w:r>
          <w:rPr>
            <w:rFonts w:asciiTheme="minorHAnsi" w:eastAsiaTheme="minorEastAsia" w:hAnsiTheme="minorHAnsi" w:cstheme="minorBidi"/>
            <w:caps w:val="0"/>
            <w:noProof/>
            <w:sz w:val="22"/>
            <w:szCs w:val="22"/>
          </w:rPr>
          <w:tab/>
        </w:r>
        <w:r w:rsidRPr="00037A2A">
          <w:rPr>
            <w:rStyle w:val="Hypertextovodkaz"/>
            <w:noProof/>
          </w:rPr>
          <w:t>ODSTOUPENÍ OD SMLOUVY</w:t>
        </w:r>
        <w:r>
          <w:rPr>
            <w:noProof/>
            <w:webHidden/>
          </w:rPr>
          <w:tab/>
        </w:r>
        <w:r w:rsidR="00317838">
          <w:rPr>
            <w:noProof/>
            <w:webHidden/>
          </w:rPr>
          <w:fldChar w:fldCharType="begin"/>
        </w:r>
        <w:r>
          <w:rPr>
            <w:noProof/>
            <w:webHidden/>
          </w:rPr>
          <w:instrText xml:space="preserve"> PAGEREF _Toc41903039 \h </w:instrText>
        </w:r>
        <w:r w:rsidR="00317838">
          <w:rPr>
            <w:noProof/>
            <w:webHidden/>
          </w:rPr>
        </w:r>
        <w:r w:rsidR="00317838">
          <w:rPr>
            <w:noProof/>
            <w:webHidden/>
          </w:rPr>
          <w:fldChar w:fldCharType="separate"/>
        </w:r>
        <w:r w:rsidR="003A7D48">
          <w:rPr>
            <w:noProof/>
            <w:webHidden/>
          </w:rPr>
          <w:t>35</w:t>
        </w:r>
        <w:r w:rsidR="00317838">
          <w:rPr>
            <w:noProof/>
            <w:webHidden/>
          </w:rPr>
          <w:fldChar w:fldCharType="end"/>
        </w:r>
      </w:hyperlink>
    </w:p>
    <w:p w14:paraId="52CD6FF0" w14:textId="2B60D3D9" w:rsidR="00543ADA" w:rsidRDefault="00543ADA">
      <w:pPr>
        <w:pStyle w:val="Obsah20"/>
        <w:rPr>
          <w:rFonts w:asciiTheme="minorHAnsi" w:eastAsiaTheme="minorEastAsia" w:hAnsiTheme="minorHAnsi" w:cstheme="minorBidi"/>
          <w:caps w:val="0"/>
          <w:noProof/>
          <w:sz w:val="22"/>
          <w:szCs w:val="22"/>
        </w:rPr>
      </w:pPr>
      <w:hyperlink w:anchor="_Toc41903040" w:history="1">
        <w:r w:rsidRPr="00037A2A">
          <w:rPr>
            <w:rStyle w:val="Hypertextovodkaz"/>
            <w:noProof/>
          </w:rPr>
          <w:t>23.</w:t>
        </w:r>
        <w:r>
          <w:rPr>
            <w:rFonts w:asciiTheme="minorHAnsi" w:eastAsiaTheme="minorEastAsia" w:hAnsiTheme="minorHAnsi" w:cstheme="minorBidi"/>
            <w:caps w:val="0"/>
            <w:noProof/>
            <w:sz w:val="22"/>
            <w:szCs w:val="22"/>
          </w:rPr>
          <w:tab/>
        </w:r>
        <w:r w:rsidRPr="00037A2A">
          <w:rPr>
            <w:rStyle w:val="Hypertextovodkaz"/>
            <w:noProof/>
          </w:rPr>
          <w:t>Písemná sdělení a doručování</w:t>
        </w:r>
        <w:r>
          <w:rPr>
            <w:noProof/>
            <w:webHidden/>
          </w:rPr>
          <w:tab/>
        </w:r>
        <w:r w:rsidR="00317838">
          <w:rPr>
            <w:noProof/>
            <w:webHidden/>
          </w:rPr>
          <w:fldChar w:fldCharType="begin"/>
        </w:r>
        <w:r>
          <w:rPr>
            <w:noProof/>
            <w:webHidden/>
          </w:rPr>
          <w:instrText xml:space="preserve"> PAGEREF _Toc41903040 \h </w:instrText>
        </w:r>
        <w:r w:rsidR="00317838">
          <w:rPr>
            <w:noProof/>
            <w:webHidden/>
          </w:rPr>
        </w:r>
        <w:r w:rsidR="00317838">
          <w:rPr>
            <w:noProof/>
            <w:webHidden/>
          </w:rPr>
          <w:fldChar w:fldCharType="separate"/>
        </w:r>
        <w:r w:rsidR="003A7D48">
          <w:rPr>
            <w:noProof/>
            <w:webHidden/>
          </w:rPr>
          <w:t>37</w:t>
        </w:r>
        <w:r w:rsidR="00317838">
          <w:rPr>
            <w:noProof/>
            <w:webHidden/>
          </w:rPr>
          <w:fldChar w:fldCharType="end"/>
        </w:r>
      </w:hyperlink>
    </w:p>
    <w:p w14:paraId="2E4C2FA4" w14:textId="2E45AA73" w:rsidR="00543ADA" w:rsidRDefault="00543ADA">
      <w:pPr>
        <w:pStyle w:val="Obsah20"/>
        <w:rPr>
          <w:rFonts w:asciiTheme="minorHAnsi" w:eastAsiaTheme="minorEastAsia" w:hAnsiTheme="minorHAnsi" w:cstheme="minorBidi"/>
          <w:caps w:val="0"/>
          <w:noProof/>
          <w:sz w:val="22"/>
          <w:szCs w:val="22"/>
        </w:rPr>
      </w:pPr>
      <w:hyperlink w:anchor="_Toc41903041" w:history="1">
        <w:r w:rsidRPr="00037A2A">
          <w:rPr>
            <w:rStyle w:val="Hypertextovodkaz"/>
            <w:noProof/>
          </w:rPr>
          <w:t>24.</w:t>
        </w:r>
        <w:r>
          <w:rPr>
            <w:rFonts w:asciiTheme="minorHAnsi" w:eastAsiaTheme="minorEastAsia" w:hAnsiTheme="minorHAnsi" w:cstheme="minorBidi"/>
            <w:caps w:val="0"/>
            <w:noProof/>
            <w:sz w:val="22"/>
            <w:szCs w:val="22"/>
          </w:rPr>
          <w:tab/>
        </w:r>
        <w:r w:rsidRPr="00037A2A">
          <w:rPr>
            <w:rStyle w:val="Hypertextovodkaz"/>
            <w:noProof/>
          </w:rPr>
          <w:t>ZÁVĚREČNÁ USTANOVENÍ</w:t>
        </w:r>
        <w:r>
          <w:rPr>
            <w:noProof/>
            <w:webHidden/>
          </w:rPr>
          <w:tab/>
        </w:r>
        <w:r w:rsidR="00317838">
          <w:rPr>
            <w:noProof/>
            <w:webHidden/>
          </w:rPr>
          <w:fldChar w:fldCharType="begin"/>
        </w:r>
        <w:r>
          <w:rPr>
            <w:noProof/>
            <w:webHidden/>
          </w:rPr>
          <w:instrText xml:space="preserve"> PAGEREF _Toc41903041 \h </w:instrText>
        </w:r>
        <w:r w:rsidR="00317838">
          <w:rPr>
            <w:noProof/>
            <w:webHidden/>
          </w:rPr>
        </w:r>
        <w:r w:rsidR="00317838">
          <w:rPr>
            <w:noProof/>
            <w:webHidden/>
          </w:rPr>
          <w:fldChar w:fldCharType="separate"/>
        </w:r>
        <w:r w:rsidR="003A7D48">
          <w:rPr>
            <w:noProof/>
            <w:webHidden/>
          </w:rPr>
          <w:t>38</w:t>
        </w:r>
        <w:r w:rsidR="00317838">
          <w:rPr>
            <w:noProof/>
            <w:webHidden/>
          </w:rPr>
          <w:fldChar w:fldCharType="end"/>
        </w:r>
      </w:hyperlink>
    </w:p>
    <w:p w14:paraId="3BCC7E2B" w14:textId="77777777" w:rsidR="0086546F" w:rsidRPr="007041DF" w:rsidRDefault="00317838" w:rsidP="001261C4">
      <w:pPr>
        <w:pStyle w:val="Obsah20"/>
        <w:widowControl w:val="0"/>
      </w:pPr>
      <w:r>
        <w:rPr>
          <w:rFonts w:cs="Times New Roman"/>
          <w:smallCaps/>
        </w:rPr>
        <w:fldChar w:fldCharType="end"/>
      </w:r>
    </w:p>
    <w:p w14:paraId="2F111E6D" w14:textId="77777777" w:rsidR="0086546F" w:rsidRDefault="003C62BC" w:rsidP="001261C4">
      <w:pPr>
        <w:pStyle w:val="Nzev"/>
        <w:widowControl w:val="0"/>
      </w:pPr>
      <w:r>
        <w:br w:type="page"/>
      </w:r>
    </w:p>
    <w:p w14:paraId="3EBEEF9B" w14:textId="77777777" w:rsidR="006F78C8" w:rsidRDefault="004230E4" w:rsidP="001261C4">
      <w:pPr>
        <w:pStyle w:val="Nadpis2"/>
        <w:keepNext w:val="0"/>
        <w:widowControl w:val="0"/>
      </w:pPr>
      <w:bookmarkStart w:id="4" w:name="_Toc309886926"/>
      <w:bookmarkStart w:id="5" w:name="_Toc309889923"/>
      <w:bookmarkStart w:id="6" w:name="_Toc41903018"/>
      <w:r>
        <w:lastRenderedPageBreak/>
        <w:t>ÚVODNÍ USTANOVENÍ</w:t>
      </w:r>
      <w:bookmarkEnd w:id="4"/>
      <w:bookmarkEnd w:id="5"/>
      <w:bookmarkEnd w:id="6"/>
    </w:p>
    <w:p w14:paraId="3DFAF5FC" w14:textId="705A2EB3" w:rsidR="008D48AE" w:rsidRDefault="008D48AE" w:rsidP="001261C4">
      <w:pPr>
        <w:pStyle w:val="slovanseznam2"/>
        <w:widowControl w:val="0"/>
      </w:pPr>
      <w:bookmarkStart w:id="7" w:name="_Ref41899470"/>
      <w:r>
        <w:t xml:space="preserve">Objednatel prohlašuje, že je vlastníkem </w:t>
      </w:r>
      <w:r w:rsidR="00871778">
        <w:t xml:space="preserve">pozemku </w:t>
      </w:r>
      <w:proofErr w:type="spellStart"/>
      <w:r w:rsidR="00871778">
        <w:t>parc</w:t>
      </w:r>
      <w:proofErr w:type="spellEnd"/>
      <w:r w:rsidR="00871778">
        <w:t>. č.</w:t>
      </w:r>
      <w:r w:rsidR="00D65488" w:rsidRPr="00D65488">
        <w:t xml:space="preserve"> 2615/1</w:t>
      </w:r>
      <w:r w:rsidR="00871778">
        <w:t xml:space="preserve">, jehož součástí je </w:t>
      </w:r>
      <w:r w:rsidR="00862497">
        <w:t xml:space="preserve">kromě administrativní budovy i </w:t>
      </w:r>
      <w:r>
        <w:t>budov</w:t>
      </w:r>
      <w:r w:rsidR="00871778">
        <w:t xml:space="preserve">a </w:t>
      </w:r>
      <w:r w:rsidR="00BB6CF1">
        <w:t>výtopny</w:t>
      </w:r>
      <w:r w:rsidR="00A166A0">
        <w:t xml:space="preserve"> </w:t>
      </w:r>
      <w:r w:rsidR="00871778">
        <w:t>č.p.</w:t>
      </w:r>
      <w:r w:rsidR="00D65488">
        <w:t xml:space="preserve"> 1559</w:t>
      </w:r>
      <w:r w:rsidR="00862497">
        <w:t xml:space="preserve"> (dále jen „</w:t>
      </w:r>
      <w:r w:rsidR="00862497" w:rsidRPr="004F62B7">
        <w:rPr>
          <w:b/>
          <w:bCs/>
        </w:rPr>
        <w:t>Výtopna</w:t>
      </w:r>
      <w:r w:rsidR="00862497">
        <w:t>“)</w:t>
      </w:r>
      <w:r w:rsidR="00871778">
        <w:t>,</w:t>
      </w:r>
      <w:r>
        <w:t xml:space="preserve"> </w:t>
      </w:r>
      <w:r w:rsidR="00871778">
        <w:t>pozemk</w:t>
      </w:r>
      <w:r w:rsidR="00463916">
        <w:t>u</w:t>
      </w:r>
      <w:r w:rsidR="00871778">
        <w:t xml:space="preserve"> </w:t>
      </w:r>
      <w:proofErr w:type="spellStart"/>
      <w:r w:rsidR="00871778">
        <w:t>parc</w:t>
      </w:r>
      <w:proofErr w:type="spellEnd"/>
      <w:r w:rsidR="00871778">
        <w:t>. č.</w:t>
      </w:r>
      <w:r w:rsidR="00D65488">
        <w:t xml:space="preserve"> 2615/3</w:t>
      </w:r>
      <w:r w:rsidR="00463916">
        <w:t xml:space="preserve">, jehož součástí je stavba technického vybavení </w:t>
      </w:r>
      <w:r w:rsidR="00871778">
        <w:t xml:space="preserve">a </w:t>
      </w:r>
      <w:r w:rsidR="00463916">
        <w:t xml:space="preserve">pozemku </w:t>
      </w:r>
      <w:proofErr w:type="spellStart"/>
      <w:r w:rsidR="00871778">
        <w:t>parc</w:t>
      </w:r>
      <w:proofErr w:type="spellEnd"/>
      <w:r w:rsidR="00871778">
        <w:t>. č.</w:t>
      </w:r>
      <w:r w:rsidR="005B51D4">
        <w:t xml:space="preserve"> 2600/162</w:t>
      </w:r>
      <w:r w:rsidR="00871778">
        <w:t xml:space="preserve">, vše </w:t>
      </w:r>
      <w:r w:rsidR="00ED3422">
        <w:t>v</w:t>
      </w:r>
      <w:r w:rsidR="005B51D4">
        <w:t xml:space="preserve"> </w:t>
      </w:r>
      <w:proofErr w:type="spellStart"/>
      <w:r w:rsidR="005B51D4">
        <w:t>k.ú</w:t>
      </w:r>
      <w:proofErr w:type="spellEnd"/>
      <w:r w:rsidR="005B51D4">
        <w:t>. a</w:t>
      </w:r>
      <w:r w:rsidR="00871778">
        <w:t xml:space="preserve"> obci</w:t>
      </w:r>
      <w:r w:rsidR="005B51D4">
        <w:t xml:space="preserve"> Turnov</w:t>
      </w:r>
      <w:r w:rsidR="00871778" w:rsidRPr="00871778">
        <w:t>,</w:t>
      </w:r>
      <w:r w:rsidR="00871778">
        <w:t xml:space="preserve"> </w:t>
      </w:r>
      <w:r w:rsidR="00314C49">
        <w:t xml:space="preserve">kde má zájem postavit a uvést do provozu </w:t>
      </w:r>
      <w:r w:rsidR="00767139">
        <w:t>K</w:t>
      </w:r>
      <w:r w:rsidR="00314C49">
        <w:t>ogenerační jednotku včetně dalšího zařízení nutného pro její provoz.</w:t>
      </w:r>
      <w:bookmarkEnd w:id="7"/>
    </w:p>
    <w:p w14:paraId="5FBB94DE" w14:textId="48BCAE3E" w:rsidR="00314C49" w:rsidRDefault="00314C49" w:rsidP="001261C4">
      <w:pPr>
        <w:pStyle w:val="slovanseznam2"/>
        <w:widowControl w:val="0"/>
      </w:pPr>
      <w:bookmarkStart w:id="8" w:name="_Ref30766428"/>
      <w:r>
        <w:t xml:space="preserve">Tato Smlouva je uzavřena </w:t>
      </w:r>
      <w:r>
        <w:rPr>
          <w:color w:val="000000"/>
        </w:rPr>
        <w:t>v souladu se zákonem č. 13</w:t>
      </w:r>
      <w:r w:rsidR="00D3427B">
        <w:rPr>
          <w:color w:val="000000"/>
        </w:rPr>
        <w:t>4</w:t>
      </w:r>
      <w:r>
        <w:rPr>
          <w:color w:val="000000"/>
        </w:rPr>
        <w:t>/20</w:t>
      </w:r>
      <w:r w:rsidR="00D3427B">
        <w:rPr>
          <w:color w:val="000000"/>
        </w:rPr>
        <w:t>1</w:t>
      </w:r>
      <w:r>
        <w:rPr>
          <w:color w:val="000000"/>
        </w:rPr>
        <w:t xml:space="preserve">6 Sb., o </w:t>
      </w:r>
      <w:r w:rsidR="00D3427B">
        <w:rPr>
          <w:color w:val="000000"/>
        </w:rPr>
        <w:t xml:space="preserve">zadávání </w:t>
      </w:r>
      <w:r>
        <w:rPr>
          <w:color w:val="000000"/>
        </w:rPr>
        <w:t>veřejných zakáz</w:t>
      </w:r>
      <w:r w:rsidR="00D3427B">
        <w:rPr>
          <w:color w:val="000000"/>
        </w:rPr>
        <w:t>e</w:t>
      </w:r>
      <w:r>
        <w:rPr>
          <w:color w:val="000000"/>
        </w:rPr>
        <w:t>k, v platném znění,</w:t>
      </w:r>
      <w:r>
        <w:t xml:space="preserve"> a to na základě výsledků zadávacího řízení na veřejnou zakázku „</w:t>
      </w:r>
      <w:r w:rsidR="005B51D4" w:rsidRPr="005B51D4">
        <w:t xml:space="preserve">INSTALACE </w:t>
      </w:r>
      <w:proofErr w:type="spellStart"/>
      <w:r w:rsidR="005B51D4" w:rsidRPr="005B51D4">
        <w:t>KGJ</w:t>
      </w:r>
      <w:proofErr w:type="spellEnd"/>
      <w:r w:rsidR="005B51D4" w:rsidRPr="005B51D4">
        <w:t xml:space="preserve"> 999 KW, KOTELNA UL. KOSMONAUTŮ, TURNOV</w:t>
      </w:r>
      <w:r>
        <w:t xml:space="preserve">“ zahájeného Objednatelem jakožto zadavatelem dne </w:t>
      </w:r>
      <w:r w:rsidRPr="008D48AE">
        <w:rPr>
          <w:highlight w:val="lightGray"/>
        </w:rPr>
        <w:t>________</w:t>
      </w:r>
      <w:r>
        <w:t xml:space="preserve"> </w:t>
      </w:r>
      <w:r w:rsidR="006F6135">
        <w:t xml:space="preserve">odesláním </w:t>
      </w:r>
      <w:r>
        <w:t xml:space="preserve">oznámení o zahájení zadávacího řízení </w:t>
      </w:r>
      <w:r w:rsidR="006F6135">
        <w:t>do</w:t>
      </w:r>
      <w:r>
        <w:t xml:space="preserve"> </w:t>
      </w:r>
      <w:r w:rsidR="00D3427B">
        <w:t>Věstníku veřejných zakázek</w:t>
      </w:r>
      <w:r w:rsidR="006F6135">
        <w:t>, uveřejněném</w:t>
      </w:r>
      <w:r>
        <w:t xml:space="preserve"> pod evidenčním číslem</w:t>
      </w:r>
      <w:r>
        <w:rPr>
          <w:bCs/>
        </w:rPr>
        <w:t xml:space="preserve"> </w:t>
      </w:r>
      <w:r w:rsidRPr="008D48AE">
        <w:rPr>
          <w:highlight w:val="lightGray"/>
        </w:rPr>
        <w:t>________</w:t>
      </w:r>
      <w:r>
        <w:t>, v jehož rámci byla jako nejv</w:t>
      </w:r>
      <w:r w:rsidR="006F6135">
        <w:t>ý</w:t>
      </w:r>
      <w:r>
        <w:t>hodnější nabídka vybrána nabídka podaná Zhotovitelem.</w:t>
      </w:r>
      <w:bookmarkEnd w:id="8"/>
    </w:p>
    <w:p w14:paraId="3A4AFE10" w14:textId="77777777" w:rsidR="00C83C6A" w:rsidRPr="00C52AF9" w:rsidRDefault="008D48AE" w:rsidP="001261C4">
      <w:pPr>
        <w:pStyle w:val="slovanseznam2"/>
        <w:widowControl w:val="0"/>
      </w:pPr>
      <w:r w:rsidRPr="002E73F2">
        <w:rPr>
          <w:noProof/>
          <w:szCs w:val="20"/>
        </w:rPr>
        <w:t xml:space="preserve">Objednatel se </w:t>
      </w:r>
      <w:r w:rsidR="00B72561">
        <w:rPr>
          <w:noProof/>
          <w:szCs w:val="20"/>
        </w:rPr>
        <w:t xml:space="preserve">proto </w:t>
      </w:r>
      <w:r w:rsidRPr="002E73F2">
        <w:rPr>
          <w:noProof/>
          <w:szCs w:val="20"/>
        </w:rPr>
        <w:t xml:space="preserve">rozhodl využít Zhotovitele pro provedení Díla </w:t>
      </w:r>
      <w:r>
        <w:rPr>
          <w:noProof/>
          <w:szCs w:val="20"/>
        </w:rPr>
        <w:t>(</w:t>
      </w:r>
      <w:r w:rsidRPr="002E73F2">
        <w:rPr>
          <w:noProof/>
          <w:szCs w:val="20"/>
        </w:rPr>
        <w:t xml:space="preserve">jak </w:t>
      </w:r>
      <w:r>
        <w:rPr>
          <w:noProof/>
          <w:szCs w:val="20"/>
        </w:rPr>
        <w:t xml:space="preserve">je níže </w:t>
      </w:r>
      <w:r w:rsidRPr="002E73F2">
        <w:rPr>
          <w:noProof/>
          <w:szCs w:val="20"/>
        </w:rPr>
        <w:t>definováno</w:t>
      </w:r>
      <w:r>
        <w:rPr>
          <w:noProof/>
          <w:szCs w:val="20"/>
        </w:rPr>
        <w:t>),</w:t>
      </w:r>
      <w:r w:rsidRPr="002E73F2">
        <w:rPr>
          <w:noProof/>
          <w:szCs w:val="20"/>
        </w:rPr>
        <w:t xml:space="preserve"> a</w:t>
      </w:r>
      <w:r>
        <w:rPr>
          <w:noProof/>
          <w:szCs w:val="20"/>
        </w:rPr>
        <w:t xml:space="preserve"> to</w:t>
      </w:r>
      <w:r w:rsidRPr="002E73F2">
        <w:rPr>
          <w:noProof/>
          <w:szCs w:val="20"/>
        </w:rPr>
        <w:t xml:space="preserve"> za podmínek a pravidel sjednaných touto Smlouvou</w:t>
      </w:r>
      <w:r>
        <w:t xml:space="preserve"> </w:t>
      </w:r>
    </w:p>
    <w:p w14:paraId="6A01777D" w14:textId="77777777" w:rsidR="00C83C6A" w:rsidRDefault="0086546F" w:rsidP="001261C4">
      <w:pPr>
        <w:pStyle w:val="Nadpis2"/>
        <w:keepNext w:val="0"/>
        <w:widowControl w:val="0"/>
      </w:pPr>
      <w:bookmarkStart w:id="9" w:name="_Toc309886927"/>
      <w:bookmarkStart w:id="10" w:name="_Toc309889924"/>
      <w:bookmarkStart w:id="11" w:name="_Toc41903019"/>
      <w:r>
        <w:t>DEFINICE</w:t>
      </w:r>
      <w:bookmarkEnd w:id="9"/>
      <w:bookmarkEnd w:id="10"/>
      <w:bookmarkEnd w:id="11"/>
    </w:p>
    <w:p w14:paraId="5551E1C8" w14:textId="77777777" w:rsidR="00C83C6A" w:rsidRDefault="00C83C6A" w:rsidP="001261C4">
      <w:pPr>
        <w:pStyle w:val="slovanseznam2"/>
        <w:widowControl w:val="0"/>
      </w:pPr>
      <w:r w:rsidRPr="00BD6E94">
        <w:t>Níže uvedené pojmy a výrazy</w:t>
      </w:r>
      <w:r w:rsidR="009946CB">
        <w:t xml:space="preserve"> psané s velkými počátečními písmeny</w:t>
      </w:r>
      <w:r w:rsidRPr="00BD6E94">
        <w:t xml:space="preserve"> mají</w:t>
      </w:r>
      <w:r w:rsidR="009946CB">
        <w:t xml:space="preserve"> pro účely </w:t>
      </w:r>
      <w:r w:rsidR="008D48AE">
        <w:t xml:space="preserve">této </w:t>
      </w:r>
      <w:r w:rsidR="009946CB">
        <w:t xml:space="preserve">Smlouvy </w:t>
      </w:r>
      <w:r w:rsidRPr="00BD6E94">
        <w:t>následující význam:</w:t>
      </w:r>
    </w:p>
    <w:tbl>
      <w:tblPr>
        <w:tblW w:w="0" w:type="auto"/>
        <w:tblInd w:w="1191" w:type="dxa"/>
        <w:tblLook w:val="01E0" w:firstRow="1" w:lastRow="1" w:firstColumn="1" w:lastColumn="1" w:noHBand="0" w:noVBand="0"/>
      </w:tblPr>
      <w:tblGrid>
        <w:gridCol w:w="2238"/>
        <w:gridCol w:w="5641"/>
      </w:tblGrid>
      <w:tr w:rsidR="002C0895" w14:paraId="13F99C4D" w14:textId="77777777" w:rsidTr="00142EA2">
        <w:trPr>
          <w:cantSplit/>
        </w:trPr>
        <w:tc>
          <w:tcPr>
            <w:tcW w:w="2238" w:type="dxa"/>
          </w:tcPr>
          <w:p w14:paraId="414F9AA9" w14:textId="77777777" w:rsidR="002C0895" w:rsidRPr="006D7A08" w:rsidRDefault="002C0895" w:rsidP="001261C4">
            <w:pPr>
              <w:widowControl w:val="0"/>
              <w:jc w:val="left"/>
            </w:pPr>
            <w:r w:rsidRPr="00370543">
              <w:t>„</w:t>
            </w:r>
            <w:r>
              <w:rPr>
                <w:b/>
              </w:rPr>
              <w:t>Cena</w:t>
            </w:r>
            <w:r w:rsidRPr="003D0EAB">
              <w:rPr>
                <w:b/>
              </w:rPr>
              <w:t xml:space="preserve"> </w:t>
            </w:r>
            <w:r>
              <w:rPr>
                <w:b/>
              </w:rPr>
              <w:t>díla</w:t>
            </w:r>
            <w:r w:rsidRPr="00370543">
              <w:t>“</w:t>
            </w:r>
          </w:p>
        </w:tc>
        <w:tc>
          <w:tcPr>
            <w:tcW w:w="5641" w:type="dxa"/>
          </w:tcPr>
          <w:p w14:paraId="25ED198A" w14:textId="0FB0E82E" w:rsidR="002C0895" w:rsidRDefault="002C0895" w:rsidP="001261C4">
            <w:pPr>
              <w:widowControl w:val="0"/>
              <w:spacing w:after="120"/>
            </w:pPr>
            <w:r w:rsidRPr="003D0EAB">
              <w:t xml:space="preserve">znamená cenu </w:t>
            </w:r>
            <w:r>
              <w:t>uvedenou</w:t>
            </w:r>
            <w:r w:rsidRPr="003D0EAB">
              <w:t xml:space="preserve"> v</w:t>
            </w:r>
            <w:r>
              <w:t> </w:t>
            </w:r>
            <w:r w:rsidRPr="003D0EAB">
              <w:t xml:space="preserve">článku </w:t>
            </w:r>
            <w:r w:rsidR="00576390">
              <w:fldChar w:fldCharType="begin"/>
            </w:r>
            <w:r>
              <w:instrText xml:space="preserve"> REF _Ref307915829 \r \h  \* MERGEFORMAT </w:instrText>
            </w:r>
            <w:r w:rsidR="00576390">
              <w:fldChar w:fldCharType="separate"/>
            </w:r>
            <w:r w:rsidR="003A7D48">
              <w:t>6.1</w:t>
            </w:r>
            <w:r w:rsidR="00576390">
              <w:fldChar w:fldCharType="end"/>
            </w:r>
            <w:r>
              <w:t xml:space="preserve"> této Smlouvy;</w:t>
            </w:r>
          </w:p>
        </w:tc>
      </w:tr>
      <w:tr w:rsidR="002C0895" w14:paraId="2C3C02A4" w14:textId="77777777" w:rsidTr="00142EA2">
        <w:trPr>
          <w:cantSplit/>
        </w:trPr>
        <w:tc>
          <w:tcPr>
            <w:tcW w:w="2238" w:type="dxa"/>
          </w:tcPr>
          <w:p w14:paraId="69EDEF4A" w14:textId="77777777" w:rsidR="002C0895" w:rsidRPr="00370543" w:rsidRDefault="002C0895" w:rsidP="001261C4">
            <w:pPr>
              <w:widowControl w:val="0"/>
              <w:jc w:val="left"/>
            </w:pPr>
            <w:r>
              <w:t>„</w:t>
            </w:r>
            <w:r>
              <w:rPr>
                <w:b/>
              </w:rPr>
              <w:t>Časový harmonogram</w:t>
            </w:r>
            <w:r>
              <w:t>“</w:t>
            </w:r>
          </w:p>
        </w:tc>
        <w:tc>
          <w:tcPr>
            <w:tcW w:w="5641" w:type="dxa"/>
          </w:tcPr>
          <w:p w14:paraId="6801E85C" w14:textId="72F70156" w:rsidR="002C0895" w:rsidRPr="003D0EAB" w:rsidRDefault="002C0895" w:rsidP="001261C4">
            <w:pPr>
              <w:widowControl w:val="0"/>
              <w:spacing w:after="120"/>
            </w:pPr>
            <w:r>
              <w:t xml:space="preserve">má význam uvedený v článku </w:t>
            </w:r>
            <w:r w:rsidR="00576390">
              <w:fldChar w:fldCharType="begin"/>
            </w:r>
            <w:r>
              <w:instrText xml:space="preserve"> REF _Ref309736105 \r \h  \* MERGEFORMAT </w:instrText>
            </w:r>
            <w:r w:rsidR="00576390">
              <w:fldChar w:fldCharType="separate"/>
            </w:r>
            <w:r w:rsidR="003A7D48">
              <w:t>8.4</w:t>
            </w:r>
            <w:r w:rsidR="00576390">
              <w:fldChar w:fldCharType="end"/>
            </w:r>
            <w:r>
              <w:t xml:space="preserve"> této Smlouvy;</w:t>
            </w:r>
          </w:p>
        </w:tc>
      </w:tr>
      <w:tr w:rsidR="002C0895" w14:paraId="145FEB2D" w14:textId="77777777" w:rsidTr="00142EA2">
        <w:trPr>
          <w:cantSplit/>
        </w:trPr>
        <w:tc>
          <w:tcPr>
            <w:tcW w:w="2238" w:type="dxa"/>
          </w:tcPr>
          <w:p w14:paraId="153E12AA" w14:textId="77777777" w:rsidR="002C0895" w:rsidRPr="00A71E8F" w:rsidRDefault="002C0895" w:rsidP="001261C4">
            <w:pPr>
              <w:widowControl w:val="0"/>
              <w:spacing w:after="120"/>
              <w:jc w:val="left"/>
            </w:pPr>
            <w:r w:rsidRPr="00370543">
              <w:t>„</w:t>
            </w:r>
            <w:r w:rsidRPr="003D0EAB">
              <w:rPr>
                <w:b/>
              </w:rPr>
              <w:t>Deník</w:t>
            </w:r>
            <w:r w:rsidRPr="00370543">
              <w:t>“</w:t>
            </w:r>
          </w:p>
        </w:tc>
        <w:tc>
          <w:tcPr>
            <w:tcW w:w="5641" w:type="dxa"/>
          </w:tcPr>
          <w:p w14:paraId="095EC95F" w14:textId="28F2B207" w:rsidR="002C0895" w:rsidRPr="003D0EAB" w:rsidRDefault="002C0895" w:rsidP="001261C4">
            <w:pPr>
              <w:widowControl w:val="0"/>
              <w:spacing w:after="120"/>
            </w:pPr>
            <w:r w:rsidRPr="003D0EAB">
              <w:t xml:space="preserve">znamená stavební deník ve smyslu ustanovení § 157 </w:t>
            </w:r>
            <w:r>
              <w:t>Stavebního zákona</w:t>
            </w:r>
            <w:r w:rsidRPr="003D0EAB">
              <w:t>, jehož obsahové náležitosti a způsob vedení stanoví vyhláška Ministerstva pro místní rozvoj č. 499/2006 Sb., o dokumentaci staveb, s tím, že</w:t>
            </w:r>
            <w:r>
              <w:t xml:space="preserve"> jeho</w:t>
            </w:r>
            <w:r w:rsidRPr="003D0EAB">
              <w:t xml:space="preserve"> podrobné náležitosti a způsob vedení </w:t>
            </w:r>
            <w:r>
              <w:t xml:space="preserve">je uveden v článku </w:t>
            </w:r>
            <w:r w:rsidR="00576390">
              <w:fldChar w:fldCharType="begin"/>
            </w:r>
            <w:r>
              <w:instrText xml:space="preserve"> REF _Ref320082079 \r \h  \* MERGEFORMAT </w:instrText>
            </w:r>
            <w:r w:rsidR="00576390">
              <w:fldChar w:fldCharType="separate"/>
            </w:r>
            <w:r w:rsidR="003A7D48">
              <w:t>19.17</w:t>
            </w:r>
            <w:r w:rsidR="00576390">
              <w:fldChar w:fldCharType="end"/>
            </w:r>
            <w:r>
              <w:t xml:space="preserve"> této Smlouvy;</w:t>
            </w:r>
          </w:p>
        </w:tc>
      </w:tr>
      <w:tr w:rsidR="002C0895" w14:paraId="4BECA1FB" w14:textId="77777777" w:rsidTr="00142EA2">
        <w:trPr>
          <w:cantSplit/>
        </w:trPr>
        <w:tc>
          <w:tcPr>
            <w:tcW w:w="2238" w:type="dxa"/>
          </w:tcPr>
          <w:p w14:paraId="3ECDD086" w14:textId="77777777" w:rsidR="002C0895" w:rsidRPr="00370543" w:rsidRDefault="002C0895" w:rsidP="001261C4">
            <w:pPr>
              <w:widowControl w:val="0"/>
              <w:spacing w:after="120"/>
              <w:jc w:val="left"/>
            </w:pPr>
            <w:r w:rsidRPr="00370543">
              <w:t>„</w:t>
            </w:r>
            <w:r w:rsidRPr="003D0EAB">
              <w:rPr>
                <w:b/>
              </w:rPr>
              <w:t>Dílo</w:t>
            </w:r>
            <w:r w:rsidRPr="00370543">
              <w:t>“</w:t>
            </w:r>
          </w:p>
        </w:tc>
        <w:tc>
          <w:tcPr>
            <w:tcW w:w="5641" w:type="dxa"/>
          </w:tcPr>
          <w:p w14:paraId="78C580D7" w14:textId="35D94546" w:rsidR="002C0895" w:rsidRPr="003D0EAB" w:rsidRDefault="002C0895" w:rsidP="001261C4">
            <w:pPr>
              <w:widowControl w:val="0"/>
              <w:spacing w:after="120"/>
            </w:pPr>
            <w:r w:rsidRPr="003D0EAB">
              <w:t xml:space="preserve">má význam uvedený v článku </w:t>
            </w:r>
            <w:r w:rsidR="00576390">
              <w:fldChar w:fldCharType="begin"/>
            </w:r>
            <w:r>
              <w:instrText xml:space="preserve"> REF _Ref307911677 \r \h  \* MERGEFORMAT </w:instrText>
            </w:r>
            <w:r w:rsidR="00576390">
              <w:fldChar w:fldCharType="separate"/>
            </w:r>
            <w:r w:rsidR="003A7D48">
              <w:t>3.2</w:t>
            </w:r>
            <w:r w:rsidR="00576390">
              <w:fldChar w:fldCharType="end"/>
            </w:r>
            <w:r>
              <w:t xml:space="preserve"> této Smlouvy;</w:t>
            </w:r>
          </w:p>
        </w:tc>
      </w:tr>
      <w:tr w:rsidR="002C0895" w14:paraId="76589A9B" w14:textId="77777777" w:rsidTr="00142EA2">
        <w:trPr>
          <w:cantSplit/>
        </w:trPr>
        <w:tc>
          <w:tcPr>
            <w:tcW w:w="2238" w:type="dxa"/>
          </w:tcPr>
          <w:p w14:paraId="500EE6FC" w14:textId="77777777" w:rsidR="002C0895" w:rsidRDefault="002C0895" w:rsidP="001261C4">
            <w:pPr>
              <w:widowControl w:val="0"/>
              <w:spacing w:after="120"/>
              <w:jc w:val="left"/>
            </w:pPr>
            <w:r>
              <w:t>„</w:t>
            </w:r>
            <w:r w:rsidRPr="00B3668E">
              <w:rPr>
                <w:b/>
              </w:rPr>
              <w:t>Duševní vlastnictví</w:t>
            </w:r>
            <w:r w:rsidRPr="00D9597D">
              <w:t>“</w:t>
            </w:r>
          </w:p>
        </w:tc>
        <w:tc>
          <w:tcPr>
            <w:tcW w:w="5641" w:type="dxa"/>
          </w:tcPr>
          <w:p w14:paraId="66C0325A" w14:textId="77777777" w:rsidR="002C0895" w:rsidRDefault="002C0895" w:rsidP="001261C4">
            <w:pPr>
              <w:widowControl w:val="0"/>
              <w:spacing w:after="120"/>
            </w:pPr>
            <w:r w:rsidRPr="00B3668E">
              <w:t>znamená jakýkoliv nehmotný statek, který bude vytvořen nebo použit v souvislosti s</w:t>
            </w:r>
            <w:r>
              <w:t> </w:t>
            </w:r>
            <w:r w:rsidRPr="00B3668E">
              <w:t>plněním</w:t>
            </w:r>
            <w:r>
              <w:t xml:space="preserve"> této</w:t>
            </w:r>
            <w:r w:rsidRPr="00B3668E">
              <w:t xml:space="preserve"> Smlouvy</w:t>
            </w:r>
            <w:r w:rsidR="00862E6A">
              <w:t>,</w:t>
            </w:r>
            <w:r w:rsidRPr="00B3668E">
              <w:t xml:space="preserve"> a který bude či za splnění určitých podmínek může být dle platných Právních předpisů chráněn jakožto předmět práva duševního vlastnictví, zejména autorské dílo, vynález či jiné technické řešení, patent, průmyslový vzor, užitný vzor, know-how, nebo jiný předmět ochrany</w:t>
            </w:r>
            <w:r>
              <w:t>;</w:t>
            </w:r>
          </w:p>
        </w:tc>
      </w:tr>
      <w:tr w:rsidR="002C0895" w14:paraId="23008C95" w14:textId="77777777" w:rsidTr="00142EA2">
        <w:trPr>
          <w:cantSplit/>
        </w:trPr>
        <w:tc>
          <w:tcPr>
            <w:tcW w:w="2238" w:type="dxa"/>
          </w:tcPr>
          <w:p w14:paraId="40302C70" w14:textId="77777777" w:rsidR="002C0895" w:rsidRPr="00F86C4B" w:rsidRDefault="002C0895" w:rsidP="001261C4">
            <w:pPr>
              <w:widowControl w:val="0"/>
              <w:spacing w:after="120"/>
              <w:jc w:val="left"/>
            </w:pPr>
            <w:r>
              <w:t>„</w:t>
            </w:r>
            <w:r>
              <w:rPr>
                <w:b/>
              </w:rPr>
              <w:t>Důvěrné informace</w:t>
            </w:r>
            <w:r>
              <w:t>“</w:t>
            </w:r>
          </w:p>
        </w:tc>
        <w:tc>
          <w:tcPr>
            <w:tcW w:w="5641" w:type="dxa"/>
          </w:tcPr>
          <w:p w14:paraId="13258F8B" w14:textId="13999587" w:rsidR="002C0895" w:rsidRPr="00B3668E" w:rsidRDefault="002C0895" w:rsidP="001261C4">
            <w:pPr>
              <w:widowControl w:val="0"/>
              <w:spacing w:after="120"/>
            </w:pPr>
            <w:r>
              <w:t xml:space="preserve">mají význam uvedený v článku </w:t>
            </w:r>
            <w:r w:rsidR="00576390">
              <w:fldChar w:fldCharType="begin"/>
            </w:r>
            <w:r>
              <w:instrText xml:space="preserve"> REF _Ref371076754 \r \h  \* MERGEFORMAT </w:instrText>
            </w:r>
            <w:r w:rsidR="00576390">
              <w:fldChar w:fldCharType="separate"/>
            </w:r>
            <w:r w:rsidR="003A7D48">
              <w:t>20.1</w:t>
            </w:r>
            <w:r w:rsidR="00576390">
              <w:fldChar w:fldCharType="end"/>
            </w:r>
            <w:r>
              <w:t xml:space="preserve"> této Smlouvy;</w:t>
            </w:r>
          </w:p>
        </w:tc>
      </w:tr>
      <w:tr w:rsidR="00156D94" w14:paraId="46387E9A" w14:textId="77777777" w:rsidTr="00142EA2">
        <w:trPr>
          <w:cantSplit/>
        </w:trPr>
        <w:tc>
          <w:tcPr>
            <w:tcW w:w="2238" w:type="dxa"/>
          </w:tcPr>
          <w:p w14:paraId="671DF5BC" w14:textId="77777777" w:rsidR="00156D94" w:rsidRPr="006F7C39" w:rsidRDefault="00156D94" w:rsidP="001261C4">
            <w:pPr>
              <w:widowControl w:val="0"/>
              <w:spacing w:after="120"/>
              <w:jc w:val="left"/>
            </w:pPr>
            <w:r>
              <w:t>„</w:t>
            </w:r>
            <w:r>
              <w:rPr>
                <w:b/>
              </w:rPr>
              <w:t>Kogenerační jednotka</w:t>
            </w:r>
            <w:r w:rsidRPr="00ED3422">
              <w:rPr>
                <w:b/>
                <w:bCs/>
              </w:rPr>
              <w:t>“</w:t>
            </w:r>
            <w:r w:rsidR="00153212" w:rsidRPr="00ED3422">
              <w:rPr>
                <w:b/>
                <w:bCs/>
              </w:rPr>
              <w:t xml:space="preserve"> nebo také zkráceně „</w:t>
            </w:r>
            <w:proofErr w:type="spellStart"/>
            <w:r w:rsidR="00153212" w:rsidRPr="00ED3422">
              <w:rPr>
                <w:b/>
                <w:bCs/>
              </w:rPr>
              <w:t>K</w:t>
            </w:r>
            <w:r w:rsidR="00501CD8">
              <w:rPr>
                <w:b/>
                <w:bCs/>
              </w:rPr>
              <w:t>G</w:t>
            </w:r>
            <w:r w:rsidR="00153212" w:rsidRPr="00ED3422">
              <w:rPr>
                <w:b/>
                <w:bCs/>
              </w:rPr>
              <w:t>J</w:t>
            </w:r>
            <w:proofErr w:type="spellEnd"/>
            <w:r w:rsidR="00153212" w:rsidRPr="00ED3422">
              <w:rPr>
                <w:b/>
                <w:bCs/>
              </w:rPr>
              <w:t>“</w:t>
            </w:r>
          </w:p>
        </w:tc>
        <w:tc>
          <w:tcPr>
            <w:tcW w:w="5641" w:type="dxa"/>
          </w:tcPr>
          <w:p w14:paraId="036923B0" w14:textId="77777777" w:rsidR="00156D94" w:rsidRDefault="00156D94" w:rsidP="001261C4">
            <w:pPr>
              <w:widowControl w:val="0"/>
              <w:rPr>
                <w:rFonts w:cs="Calibri"/>
                <w:sz w:val="18"/>
              </w:rPr>
            </w:pPr>
            <w:r>
              <w:t xml:space="preserve">znamená soustrojí </w:t>
            </w:r>
          </w:p>
          <w:p w14:paraId="738ACA1C" w14:textId="13F0E516" w:rsidR="00156D94" w:rsidRPr="008F7CB7" w:rsidRDefault="008F7CB7" w:rsidP="001261C4">
            <w:pPr>
              <w:pStyle w:val="Odstavecseseznamem1"/>
              <w:widowControl w:val="0"/>
              <w:numPr>
                <w:ilvl w:val="0"/>
                <w:numId w:val="46"/>
              </w:numPr>
              <w:spacing w:after="120"/>
              <w:ind w:left="372"/>
              <w:rPr>
                <w:rFonts w:cs="Calibri"/>
                <w:sz w:val="18"/>
              </w:rPr>
            </w:pPr>
            <w:bookmarkStart w:id="12" w:name="_Hlk28549201"/>
            <w:r w:rsidRPr="008F7CB7">
              <w:t>Je</w:t>
            </w:r>
            <w:r w:rsidRPr="00B25B93">
              <w:t>dno</w:t>
            </w:r>
            <w:r w:rsidRPr="00B37ADE">
              <w:t>h</w:t>
            </w:r>
            <w:r w:rsidRPr="00466AEE">
              <w:t xml:space="preserve">o </w:t>
            </w:r>
            <w:r w:rsidR="00501CD8">
              <w:t xml:space="preserve">nového </w:t>
            </w:r>
            <w:r w:rsidR="00156D94" w:rsidRPr="00466AEE">
              <w:t xml:space="preserve">spalovacího pístového motoru, </w:t>
            </w:r>
            <w:proofErr w:type="spellStart"/>
            <w:r w:rsidR="00156D94" w:rsidRPr="00466AEE">
              <w:t>použí</w:t>
            </w:r>
            <w:r w:rsidR="005B51D4">
              <w:t>-</w:t>
            </w:r>
            <w:r w:rsidR="00156D94" w:rsidRPr="00466AEE">
              <w:t>vajícího</w:t>
            </w:r>
            <w:proofErr w:type="spellEnd"/>
            <w:r w:rsidR="00156D94" w:rsidRPr="00466AEE">
              <w:t xml:space="preserve"> jako palivo zemní plyn </w:t>
            </w:r>
            <w:r w:rsidR="00156D94" w:rsidRPr="008E2B31">
              <w:t>včetně plynové řady,</w:t>
            </w:r>
            <w:r w:rsidR="000D7AC2" w:rsidRPr="008E2B31">
              <w:t xml:space="preserve"> </w:t>
            </w:r>
            <w:r w:rsidRPr="008E2B31">
              <w:t xml:space="preserve">jednoho </w:t>
            </w:r>
            <w:r w:rsidR="00156D94" w:rsidRPr="008E2B31">
              <w:t>generátoru</w:t>
            </w:r>
            <w:r w:rsidR="00156D94" w:rsidRPr="008F7CB7">
              <w:t>,</w:t>
            </w:r>
            <w:r w:rsidR="00501CD8">
              <w:t xml:space="preserve"> elektrických rozváděčů, </w:t>
            </w:r>
            <w:proofErr w:type="spellStart"/>
            <w:r w:rsidR="00501CD8">
              <w:t>ŘS</w:t>
            </w:r>
            <w:proofErr w:type="spellEnd"/>
            <w:r w:rsidR="00156D94" w:rsidRPr="008F7CB7">
              <w:t xml:space="preserve"> a</w:t>
            </w:r>
          </w:p>
          <w:p w14:paraId="2E7896B3" w14:textId="77777777" w:rsidR="00156D94" w:rsidRDefault="00156D94" w:rsidP="001261C4">
            <w:pPr>
              <w:pStyle w:val="Odstavecseseznamem1"/>
              <w:widowControl w:val="0"/>
              <w:numPr>
                <w:ilvl w:val="0"/>
                <w:numId w:val="46"/>
              </w:numPr>
              <w:spacing w:after="120"/>
              <w:ind w:left="372"/>
              <w:rPr>
                <w:rFonts w:cs="Calibri"/>
                <w:sz w:val="18"/>
              </w:rPr>
            </w:pPr>
            <w:r>
              <w:t>tepelného modulu obsahujícího minimálně spalinový výměník, deskový výměník a potřebná čerpadla</w:t>
            </w:r>
          </w:p>
          <w:bookmarkEnd w:id="12"/>
          <w:p w14:paraId="633A14B0" w14:textId="77777777" w:rsidR="00153212" w:rsidRDefault="00156D94" w:rsidP="001261C4">
            <w:pPr>
              <w:widowControl w:val="0"/>
              <w:spacing w:after="120"/>
            </w:pPr>
            <w:r>
              <w:t>zajišťující kombinovanou výrobu elektrické a tepelné energie;</w:t>
            </w:r>
          </w:p>
        </w:tc>
      </w:tr>
      <w:tr w:rsidR="00156D94" w14:paraId="7AD79AB7" w14:textId="77777777" w:rsidTr="00142EA2">
        <w:trPr>
          <w:cantSplit/>
        </w:trPr>
        <w:tc>
          <w:tcPr>
            <w:tcW w:w="2238" w:type="dxa"/>
          </w:tcPr>
          <w:p w14:paraId="005DAB8C" w14:textId="77777777" w:rsidR="00156D94" w:rsidRPr="006F7C39" w:rsidRDefault="00156D94" w:rsidP="001261C4">
            <w:pPr>
              <w:widowControl w:val="0"/>
              <w:spacing w:after="120"/>
              <w:jc w:val="left"/>
            </w:pPr>
            <w:r w:rsidRPr="006F7C39">
              <w:lastRenderedPageBreak/>
              <w:t>„</w:t>
            </w:r>
            <w:r w:rsidRPr="00402F5C">
              <w:rPr>
                <w:b/>
              </w:rPr>
              <w:t>Komplexní vyzkoušení</w:t>
            </w:r>
            <w:r w:rsidRPr="006F7C39">
              <w:t>“</w:t>
            </w:r>
          </w:p>
        </w:tc>
        <w:tc>
          <w:tcPr>
            <w:tcW w:w="5641" w:type="dxa"/>
          </w:tcPr>
          <w:p w14:paraId="248AC5EB" w14:textId="77777777" w:rsidR="00156D94" w:rsidRPr="00B3668E" w:rsidRDefault="00156D94" w:rsidP="001261C4">
            <w:pPr>
              <w:widowControl w:val="0"/>
              <w:spacing w:after="120"/>
            </w:pPr>
            <w:r>
              <w:t xml:space="preserve">je souhrnem některých Zkoušek a </w:t>
            </w:r>
            <w:r w:rsidRPr="006F7C39">
              <w:t xml:space="preserve">znamená ověření stavební a montážní úplnosti </w:t>
            </w:r>
            <w:r>
              <w:t>Díla</w:t>
            </w:r>
            <w:r w:rsidRPr="006F7C39">
              <w:t xml:space="preserve"> a jeho funkčních vlastností provozem při předem sjednaných podmínkách v nepřetržité době 72 hodin; v tomto období se ověřuje splnění technických parametrů, uvedených ve Specifikaci Díla; komplexní vyzkoušení je neúspěšné, pokud nejsou splněny veškeré technické parametry dle</w:t>
            </w:r>
            <w:r w:rsidRPr="00A3512A">
              <w:t xml:space="preserve"> Specifikace Díla</w:t>
            </w:r>
          </w:p>
        </w:tc>
      </w:tr>
      <w:tr w:rsidR="00156D94" w14:paraId="58A56D20" w14:textId="77777777" w:rsidTr="00142EA2">
        <w:trPr>
          <w:cantSplit/>
        </w:trPr>
        <w:tc>
          <w:tcPr>
            <w:tcW w:w="2238" w:type="dxa"/>
          </w:tcPr>
          <w:p w14:paraId="3C575E9C" w14:textId="77777777" w:rsidR="00156D94" w:rsidRPr="00B82B56" w:rsidRDefault="00156D94" w:rsidP="001261C4">
            <w:pPr>
              <w:widowControl w:val="0"/>
              <w:spacing w:after="120"/>
              <w:jc w:val="left"/>
            </w:pPr>
            <w:r>
              <w:t>„</w:t>
            </w:r>
            <w:r>
              <w:rPr>
                <w:b/>
              </w:rPr>
              <w:t>Konečné vyúčtování</w:t>
            </w:r>
            <w:r>
              <w:t>“</w:t>
            </w:r>
          </w:p>
        </w:tc>
        <w:tc>
          <w:tcPr>
            <w:tcW w:w="5641" w:type="dxa"/>
          </w:tcPr>
          <w:p w14:paraId="7ED55186" w14:textId="77777777" w:rsidR="00156D94" w:rsidRPr="00B3668E" w:rsidRDefault="00156D94" w:rsidP="001261C4">
            <w:pPr>
              <w:widowControl w:val="0"/>
              <w:spacing w:after="120"/>
            </w:pPr>
            <w:r>
              <w:t>znamená dokument vystavený Zhotovitelem po vystavení Osvědčení o odstranění vad, který bude obsahovat přehled zaplacených dílčích plateb Ceny díla, přehled provedených prací na Díle a případně Žádost o dílčí platbu, pokud některé provedené práce na Díle nebyly doposud ze strany Objednatele zaplaceny;</w:t>
            </w:r>
          </w:p>
        </w:tc>
      </w:tr>
      <w:tr w:rsidR="00156D94" w14:paraId="4F2160A1" w14:textId="77777777" w:rsidTr="00142EA2">
        <w:trPr>
          <w:cantSplit/>
        </w:trPr>
        <w:tc>
          <w:tcPr>
            <w:tcW w:w="2238" w:type="dxa"/>
          </w:tcPr>
          <w:p w14:paraId="5D5850BF" w14:textId="77777777" w:rsidR="00156D94" w:rsidRDefault="00156D94" w:rsidP="001261C4">
            <w:pPr>
              <w:widowControl w:val="0"/>
              <w:jc w:val="left"/>
            </w:pPr>
            <w:r w:rsidRPr="00370543">
              <w:t>„</w:t>
            </w:r>
            <w:r w:rsidRPr="00B45741">
              <w:rPr>
                <w:b/>
              </w:rPr>
              <w:t>Lhůta pro dokončení</w:t>
            </w:r>
            <w:r w:rsidRPr="00370543">
              <w:t>“</w:t>
            </w:r>
          </w:p>
        </w:tc>
        <w:tc>
          <w:tcPr>
            <w:tcW w:w="5641" w:type="dxa"/>
          </w:tcPr>
          <w:p w14:paraId="201E8D59" w14:textId="4ACE7551" w:rsidR="00156D94" w:rsidRPr="00B3668E" w:rsidRDefault="00156D94" w:rsidP="001261C4">
            <w:pPr>
              <w:widowControl w:val="0"/>
              <w:spacing w:after="120"/>
            </w:pPr>
            <w:r w:rsidRPr="00B45741">
              <w:t xml:space="preserve">znamená ve smyslu článku </w:t>
            </w:r>
            <w:r w:rsidR="00576390">
              <w:fldChar w:fldCharType="begin"/>
            </w:r>
            <w:r>
              <w:instrText xml:space="preserve"> REF _Ref309733535 \r \h  \* MERGEFORMAT </w:instrText>
            </w:r>
            <w:r w:rsidR="00576390">
              <w:fldChar w:fldCharType="separate"/>
            </w:r>
            <w:r w:rsidR="003A7D48">
              <w:t>8.1</w:t>
            </w:r>
            <w:r w:rsidR="00576390">
              <w:fldChar w:fldCharType="end"/>
            </w:r>
            <w:r>
              <w:t xml:space="preserve"> této Smlouvy </w:t>
            </w:r>
            <w:r w:rsidRPr="00B45741">
              <w:t>termín pro dokončení Díla</w:t>
            </w:r>
            <w:r>
              <w:t>;</w:t>
            </w:r>
          </w:p>
        </w:tc>
      </w:tr>
      <w:tr w:rsidR="00156D94" w14:paraId="4346F258" w14:textId="77777777" w:rsidTr="00142EA2">
        <w:trPr>
          <w:cantSplit/>
        </w:trPr>
        <w:tc>
          <w:tcPr>
            <w:tcW w:w="2238" w:type="dxa"/>
          </w:tcPr>
          <w:p w14:paraId="4E84DD66" w14:textId="77777777" w:rsidR="00156D94" w:rsidRPr="007A6A68" w:rsidRDefault="00156D94" w:rsidP="001261C4">
            <w:pPr>
              <w:widowControl w:val="0"/>
              <w:jc w:val="left"/>
            </w:pPr>
            <w:r>
              <w:t>„</w:t>
            </w:r>
            <w:r>
              <w:rPr>
                <w:b/>
              </w:rPr>
              <w:t>Mimořádné okolnosti</w:t>
            </w:r>
            <w:r>
              <w:t>“</w:t>
            </w:r>
          </w:p>
        </w:tc>
        <w:tc>
          <w:tcPr>
            <w:tcW w:w="5641" w:type="dxa"/>
          </w:tcPr>
          <w:p w14:paraId="5A2E74E2" w14:textId="1BC0CD8D" w:rsidR="00156D94" w:rsidRDefault="00156D94" w:rsidP="001261C4">
            <w:pPr>
              <w:widowControl w:val="0"/>
              <w:spacing w:after="120"/>
            </w:pPr>
            <w:r>
              <w:t xml:space="preserve">znamená okolnosti, které jsou uvedené v článku </w:t>
            </w:r>
            <w:r w:rsidR="00576390">
              <w:fldChar w:fldCharType="begin"/>
            </w:r>
            <w:r>
              <w:instrText xml:space="preserve"> REF _Ref309734570 \r \h  \* MERGEFORMAT </w:instrText>
            </w:r>
            <w:r w:rsidR="00576390">
              <w:fldChar w:fldCharType="separate"/>
            </w:r>
            <w:r w:rsidR="003A7D48">
              <w:t>8.2</w:t>
            </w:r>
            <w:r w:rsidR="00576390">
              <w:fldChar w:fldCharType="end"/>
            </w:r>
            <w:r>
              <w:t xml:space="preserve"> této Smlouvy;</w:t>
            </w:r>
          </w:p>
        </w:tc>
      </w:tr>
      <w:tr w:rsidR="00156D94" w14:paraId="70287BEF" w14:textId="77777777" w:rsidTr="00142EA2">
        <w:trPr>
          <w:cantSplit/>
        </w:trPr>
        <w:tc>
          <w:tcPr>
            <w:tcW w:w="2238" w:type="dxa"/>
          </w:tcPr>
          <w:p w14:paraId="13CBF78F" w14:textId="77777777" w:rsidR="00156D94" w:rsidRPr="00370543" w:rsidRDefault="00156D94" w:rsidP="001261C4">
            <w:pPr>
              <w:widowControl w:val="0"/>
              <w:jc w:val="left"/>
            </w:pPr>
            <w:r w:rsidRPr="00370543">
              <w:t>„</w:t>
            </w:r>
            <w:r w:rsidRPr="003D0EAB">
              <w:rPr>
                <w:b/>
              </w:rPr>
              <w:t>Občanský zákoník</w:t>
            </w:r>
            <w:r w:rsidRPr="00370543">
              <w:t>“</w:t>
            </w:r>
          </w:p>
        </w:tc>
        <w:tc>
          <w:tcPr>
            <w:tcW w:w="5641" w:type="dxa"/>
          </w:tcPr>
          <w:p w14:paraId="12E4D768" w14:textId="77777777" w:rsidR="00156D94" w:rsidRPr="00B15050" w:rsidRDefault="00156D94" w:rsidP="001261C4">
            <w:pPr>
              <w:widowControl w:val="0"/>
              <w:spacing w:after="120"/>
            </w:pPr>
            <w:r w:rsidRPr="003D0EAB">
              <w:t xml:space="preserve">znamená zákon č. </w:t>
            </w:r>
            <w:r>
              <w:t>89/2012</w:t>
            </w:r>
            <w:r w:rsidRPr="003D0EAB">
              <w:t xml:space="preserve"> Sb., občanský zákoník, v</w:t>
            </w:r>
            <w:r>
              <w:t> </w:t>
            </w:r>
            <w:r w:rsidRPr="003D0EAB">
              <w:t>platném znění</w:t>
            </w:r>
            <w:r>
              <w:t>;</w:t>
            </w:r>
          </w:p>
        </w:tc>
      </w:tr>
      <w:tr w:rsidR="00156D94" w14:paraId="61E980B4" w14:textId="77777777" w:rsidTr="00142EA2">
        <w:trPr>
          <w:cantSplit/>
        </w:trPr>
        <w:tc>
          <w:tcPr>
            <w:tcW w:w="2238" w:type="dxa"/>
          </w:tcPr>
          <w:p w14:paraId="5C2760C8" w14:textId="77777777" w:rsidR="00156D94" w:rsidRPr="006D7A08" w:rsidRDefault="00156D94" w:rsidP="001261C4">
            <w:pPr>
              <w:widowControl w:val="0"/>
              <w:jc w:val="left"/>
            </w:pPr>
            <w:r w:rsidRPr="006D7A08">
              <w:t>„</w:t>
            </w:r>
            <w:r w:rsidRPr="006D7A08">
              <w:rPr>
                <w:b/>
              </w:rPr>
              <w:t>Objednatel</w:t>
            </w:r>
            <w:r w:rsidRPr="006D7A08">
              <w:t>“</w:t>
            </w:r>
          </w:p>
        </w:tc>
        <w:tc>
          <w:tcPr>
            <w:tcW w:w="5641" w:type="dxa"/>
          </w:tcPr>
          <w:p w14:paraId="6DB8B44B" w14:textId="77777777" w:rsidR="00156D94" w:rsidRPr="003D0EAB" w:rsidRDefault="00156D94" w:rsidP="001261C4">
            <w:pPr>
              <w:widowControl w:val="0"/>
              <w:spacing w:after="120"/>
            </w:pPr>
            <w:r>
              <w:t>je definován v záhlaví této Smlouvy;</w:t>
            </w:r>
          </w:p>
        </w:tc>
      </w:tr>
      <w:tr w:rsidR="00156D94" w14:paraId="76F02604" w14:textId="77777777" w:rsidTr="00142EA2">
        <w:trPr>
          <w:cantSplit/>
        </w:trPr>
        <w:tc>
          <w:tcPr>
            <w:tcW w:w="2238" w:type="dxa"/>
          </w:tcPr>
          <w:p w14:paraId="55FB631D" w14:textId="77777777" w:rsidR="00156D94" w:rsidRPr="00565CF6" w:rsidRDefault="00156D94" w:rsidP="001261C4">
            <w:pPr>
              <w:widowControl w:val="0"/>
              <w:jc w:val="left"/>
            </w:pPr>
            <w:r>
              <w:t>„</w:t>
            </w:r>
            <w:r>
              <w:rPr>
                <w:b/>
              </w:rPr>
              <w:t>Osvědčení o odstranění vad</w:t>
            </w:r>
            <w:r>
              <w:t>“</w:t>
            </w:r>
          </w:p>
        </w:tc>
        <w:tc>
          <w:tcPr>
            <w:tcW w:w="5641" w:type="dxa"/>
          </w:tcPr>
          <w:p w14:paraId="281634B1" w14:textId="77777777" w:rsidR="00156D94" w:rsidRDefault="00156D94" w:rsidP="001261C4">
            <w:pPr>
              <w:widowControl w:val="0"/>
              <w:spacing w:after="120"/>
            </w:pPr>
            <w:r w:rsidRPr="002E73F2">
              <w:rPr>
                <w:rStyle w:val="InitialStyle"/>
                <w:noProof/>
                <w:szCs w:val="20"/>
              </w:rPr>
              <w:t>znamená dokument, vydaný Objednatelem</w:t>
            </w:r>
            <w:r>
              <w:rPr>
                <w:rStyle w:val="InitialStyle"/>
                <w:noProof/>
                <w:szCs w:val="20"/>
              </w:rPr>
              <w:t xml:space="preserve"> nebo Zástupcem o</w:t>
            </w:r>
            <w:r w:rsidRPr="002E73F2">
              <w:rPr>
                <w:rStyle w:val="InitialStyle"/>
                <w:noProof/>
                <w:szCs w:val="20"/>
              </w:rPr>
              <w:t xml:space="preserve">bjednatele, který vyjadřuje, že veškeré </w:t>
            </w:r>
            <w:r>
              <w:rPr>
                <w:rStyle w:val="InitialStyle"/>
                <w:noProof/>
                <w:szCs w:val="20"/>
              </w:rPr>
              <w:t>V</w:t>
            </w:r>
            <w:r w:rsidRPr="002E73F2">
              <w:rPr>
                <w:rStyle w:val="InitialStyle"/>
                <w:noProof/>
                <w:szCs w:val="20"/>
              </w:rPr>
              <w:t>ady uvedené v</w:t>
            </w:r>
            <w:r>
              <w:rPr>
                <w:rStyle w:val="InitialStyle"/>
                <w:noProof/>
                <w:szCs w:val="20"/>
              </w:rPr>
              <w:t> Protokolu o převzetí díla</w:t>
            </w:r>
            <w:r w:rsidRPr="002E73F2">
              <w:rPr>
                <w:rStyle w:val="InitialStyle"/>
                <w:noProof/>
                <w:szCs w:val="20"/>
              </w:rPr>
              <w:t>, či zjištěné v</w:t>
            </w:r>
            <w:r>
              <w:rPr>
                <w:rStyle w:val="InitialStyle"/>
                <w:noProof/>
                <w:szCs w:val="20"/>
              </w:rPr>
              <w:t> </w:t>
            </w:r>
            <w:r w:rsidRPr="002E73F2">
              <w:rPr>
                <w:rStyle w:val="InitialStyle"/>
                <w:noProof/>
                <w:szCs w:val="20"/>
              </w:rPr>
              <w:t>kolaudačním řízení byly řádně odstraněny a formálně vyřízeny (případně jinak vypořádány např. poskytnutím slevy z</w:t>
            </w:r>
            <w:r>
              <w:rPr>
                <w:rStyle w:val="InitialStyle"/>
                <w:noProof/>
                <w:szCs w:val="20"/>
              </w:rPr>
              <w:t> Ceny díla</w:t>
            </w:r>
            <w:r w:rsidRPr="002E73F2">
              <w:rPr>
                <w:rStyle w:val="InitialStyle"/>
                <w:noProof/>
                <w:szCs w:val="20"/>
              </w:rPr>
              <w:t>).</w:t>
            </w:r>
          </w:p>
        </w:tc>
      </w:tr>
      <w:tr w:rsidR="00156D94" w14:paraId="09F0BEDF" w14:textId="77777777" w:rsidTr="00142EA2">
        <w:trPr>
          <w:cantSplit/>
        </w:trPr>
        <w:tc>
          <w:tcPr>
            <w:tcW w:w="2238" w:type="dxa"/>
          </w:tcPr>
          <w:p w14:paraId="75EF5EBC" w14:textId="77777777" w:rsidR="00156D94" w:rsidRPr="00532871" w:rsidRDefault="00156D94" w:rsidP="001261C4">
            <w:pPr>
              <w:widowControl w:val="0"/>
              <w:jc w:val="left"/>
            </w:pPr>
            <w:r>
              <w:t>„</w:t>
            </w:r>
            <w:r>
              <w:rPr>
                <w:b/>
              </w:rPr>
              <w:t>Osvědčení o splnění povinností ze smlouvy o dílo</w:t>
            </w:r>
            <w:r>
              <w:t>“</w:t>
            </w:r>
          </w:p>
        </w:tc>
        <w:tc>
          <w:tcPr>
            <w:tcW w:w="5641" w:type="dxa"/>
          </w:tcPr>
          <w:p w14:paraId="7B125917" w14:textId="77777777" w:rsidR="00156D94" w:rsidRPr="002E73F2" w:rsidRDefault="00156D94" w:rsidP="001261C4">
            <w:pPr>
              <w:widowControl w:val="0"/>
              <w:spacing w:after="120"/>
              <w:rPr>
                <w:rStyle w:val="InitialStyle"/>
                <w:noProof/>
                <w:szCs w:val="20"/>
              </w:rPr>
            </w:pPr>
            <w:r w:rsidRPr="002E73F2">
              <w:rPr>
                <w:rStyle w:val="InitialStyle"/>
                <w:noProof/>
                <w:szCs w:val="20"/>
              </w:rPr>
              <w:t xml:space="preserve">znamená dokument vydaný Objednatelem nebo Zástupcem Objednatele, který vyjadřuje, že veškeré </w:t>
            </w:r>
            <w:r>
              <w:rPr>
                <w:rStyle w:val="InitialStyle"/>
                <w:noProof/>
                <w:szCs w:val="20"/>
              </w:rPr>
              <w:t>V</w:t>
            </w:r>
            <w:r w:rsidRPr="002E73F2">
              <w:rPr>
                <w:rStyle w:val="InitialStyle"/>
                <w:noProof/>
                <w:szCs w:val="20"/>
              </w:rPr>
              <w:t>ady, které nastaly v</w:t>
            </w:r>
            <w:r>
              <w:rPr>
                <w:rStyle w:val="InitialStyle"/>
                <w:noProof/>
                <w:szCs w:val="20"/>
              </w:rPr>
              <w:t> </w:t>
            </w:r>
            <w:r w:rsidRPr="002E73F2">
              <w:rPr>
                <w:rStyle w:val="InitialStyle"/>
                <w:noProof/>
                <w:szCs w:val="20"/>
              </w:rPr>
              <w:t>průběhu Záruční lhůty, byly řádně odstraněny</w:t>
            </w:r>
            <w:r>
              <w:rPr>
                <w:rStyle w:val="InitialStyle"/>
                <w:noProof/>
                <w:szCs w:val="20"/>
              </w:rPr>
              <w:t>, a že Zhotovitel nejpozději ke dni uplynutí Záruční lhůty splnil řádně veškeré své ostatní povinnosti (např. uhradil způsobenou škodu, zaplatil smluvní pokuty apod.);</w:t>
            </w:r>
          </w:p>
        </w:tc>
      </w:tr>
      <w:tr w:rsidR="00156D94" w14:paraId="4257EBEA" w14:textId="77777777" w:rsidTr="00142EA2">
        <w:trPr>
          <w:cantSplit/>
        </w:trPr>
        <w:tc>
          <w:tcPr>
            <w:tcW w:w="2238" w:type="dxa"/>
          </w:tcPr>
          <w:p w14:paraId="73D719B2" w14:textId="77777777" w:rsidR="00156D94" w:rsidRPr="00AA5A29" w:rsidRDefault="00156D94" w:rsidP="001261C4">
            <w:pPr>
              <w:widowControl w:val="0"/>
              <w:jc w:val="left"/>
            </w:pPr>
            <w:r>
              <w:t>„</w:t>
            </w:r>
            <w:r>
              <w:rPr>
                <w:b/>
              </w:rPr>
              <w:t>Osvědčení pro dílčí platbu</w:t>
            </w:r>
            <w:r>
              <w:t>“</w:t>
            </w:r>
          </w:p>
        </w:tc>
        <w:tc>
          <w:tcPr>
            <w:tcW w:w="5641" w:type="dxa"/>
          </w:tcPr>
          <w:p w14:paraId="1E01B3B5" w14:textId="124D0A90" w:rsidR="00156D94" w:rsidRDefault="00156D94" w:rsidP="001261C4">
            <w:pPr>
              <w:widowControl w:val="0"/>
              <w:spacing w:after="120"/>
            </w:pPr>
            <w:r>
              <w:t xml:space="preserve">má význam uvedený v článku </w:t>
            </w:r>
            <w:r w:rsidR="00576390">
              <w:fldChar w:fldCharType="begin"/>
            </w:r>
            <w:r>
              <w:instrText xml:space="preserve"> REF _Ref268172243 \r \h  \* MERGEFORMAT </w:instrText>
            </w:r>
            <w:r w:rsidR="00576390">
              <w:fldChar w:fldCharType="separate"/>
            </w:r>
            <w:r w:rsidR="003A7D48">
              <w:t>7.5</w:t>
            </w:r>
            <w:r w:rsidR="00576390">
              <w:fldChar w:fldCharType="end"/>
            </w:r>
            <w:r>
              <w:t xml:space="preserve"> této Smlouvy;</w:t>
            </w:r>
          </w:p>
        </w:tc>
      </w:tr>
      <w:tr w:rsidR="00156D94" w14:paraId="715D869A" w14:textId="77777777" w:rsidTr="00142EA2">
        <w:trPr>
          <w:cantSplit/>
        </w:trPr>
        <w:tc>
          <w:tcPr>
            <w:tcW w:w="2238" w:type="dxa"/>
          </w:tcPr>
          <w:p w14:paraId="42023C96" w14:textId="77777777" w:rsidR="00156D94" w:rsidRPr="00DE3240" w:rsidRDefault="00156D94" w:rsidP="001261C4">
            <w:pPr>
              <w:widowControl w:val="0"/>
              <w:jc w:val="left"/>
            </w:pPr>
            <w:r>
              <w:t>„</w:t>
            </w:r>
            <w:r>
              <w:rPr>
                <w:b/>
              </w:rPr>
              <w:t>Osvědčení pro konečnou platbu</w:t>
            </w:r>
            <w:r>
              <w:t>“</w:t>
            </w:r>
          </w:p>
        </w:tc>
        <w:tc>
          <w:tcPr>
            <w:tcW w:w="5641" w:type="dxa"/>
          </w:tcPr>
          <w:p w14:paraId="6ADB1264" w14:textId="428BF61B" w:rsidR="00156D94" w:rsidRDefault="00156D94" w:rsidP="001261C4">
            <w:pPr>
              <w:widowControl w:val="0"/>
              <w:spacing w:after="120"/>
            </w:pPr>
            <w:r w:rsidRPr="002E73F2">
              <w:rPr>
                <w:rStyle w:val="InitialStyle"/>
                <w:noProof/>
                <w:szCs w:val="20"/>
              </w:rPr>
              <w:t xml:space="preserve">znamená dokument vystavený Objednatelem nebo </w:t>
            </w:r>
            <w:r>
              <w:rPr>
                <w:rStyle w:val="InitialStyle"/>
                <w:noProof/>
                <w:szCs w:val="20"/>
              </w:rPr>
              <w:t xml:space="preserve">Zástupcem objednatele </w:t>
            </w:r>
            <w:r w:rsidRPr="002E73F2">
              <w:rPr>
                <w:rStyle w:val="InitialStyle"/>
                <w:noProof/>
                <w:szCs w:val="20"/>
              </w:rPr>
              <w:t>v</w:t>
            </w:r>
            <w:r>
              <w:rPr>
                <w:rStyle w:val="InitialStyle"/>
                <w:noProof/>
                <w:szCs w:val="20"/>
              </w:rPr>
              <w:t> </w:t>
            </w:r>
            <w:r w:rsidRPr="002E73F2">
              <w:rPr>
                <w:rStyle w:val="InitialStyle"/>
                <w:noProof/>
                <w:szCs w:val="20"/>
              </w:rPr>
              <w:t>souladu s</w:t>
            </w:r>
            <w:r>
              <w:rPr>
                <w:rStyle w:val="InitialStyle"/>
                <w:noProof/>
                <w:szCs w:val="20"/>
              </w:rPr>
              <w:t> </w:t>
            </w:r>
            <w:r w:rsidRPr="002E73F2">
              <w:rPr>
                <w:rStyle w:val="InitialStyle"/>
                <w:noProof/>
                <w:szCs w:val="20"/>
              </w:rPr>
              <w:t xml:space="preserve">článkem </w:t>
            </w:r>
            <w:r w:rsidR="00576390">
              <w:fldChar w:fldCharType="begin"/>
            </w:r>
            <w:r>
              <w:instrText xml:space="preserve"> REF _Ref307928929 \r \h  \* MERGEFORMAT </w:instrText>
            </w:r>
            <w:r w:rsidR="00576390">
              <w:fldChar w:fldCharType="separate"/>
            </w:r>
            <w:r w:rsidR="003A7D48" w:rsidRPr="003A7D48">
              <w:rPr>
                <w:rStyle w:val="InitialStyle"/>
                <w:noProof/>
                <w:szCs w:val="20"/>
              </w:rPr>
              <w:t>7.12</w:t>
            </w:r>
            <w:r w:rsidR="00576390">
              <w:fldChar w:fldCharType="end"/>
            </w:r>
            <w:r>
              <w:rPr>
                <w:rStyle w:val="InitialStyle"/>
                <w:noProof/>
                <w:szCs w:val="20"/>
              </w:rPr>
              <w:t xml:space="preserve"> této Smlouvy</w:t>
            </w:r>
            <w:r w:rsidRPr="002E73F2">
              <w:rPr>
                <w:rStyle w:val="InitialStyle"/>
                <w:noProof/>
                <w:szCs w:val="20"/>
              </w:rPr>
              <w:t xml:space="preserve">, který potvrzuje, že </w:t>
            </w:r>
            <w:r>
              <w:rPr>
                <w:rStyle w:val="InitialStyle"/>
                <w:noProof/>
                <w:szCs w:val="20"/>
              </w:rPr>
              <w:t>K</w:t>
            </w:r>
            <w:r w:rsidRPr="002E73F2">
              <w:rPr>
                <w:rStyle w:val="InitialStyle"/>
                <w:noProof/>
                <w:szCs w:val="20"/>
              </w:rPr>
              <w:t>onečné vyúčtování zpracované Zhotovitelem je vy</w:t>
            </w:r>
            <w:r>
              <w:rPr>
                <w:rStyle w:val="InitialStyle"/>
                <w:noProof/>
                <w:szCs w:val="20"/>
              </w:rPr>
              <w:t>staveno v souladu s podmínkami této Smlouvy</w:t>
            </w:r>
            <w:r w:rsidRPr="002E73F2">
              <w:rPr>
                <w:rStyle w:val="InitialStyle"/>
                <w:noProof/>
                <w:szCs w:val="20"/>
              </w:rPr>
              <w:t xml:space="preserve">, přičemž toto </w:t>
            </w:r>
            <w:r>
              <w:rPr>
                <w:rStyle w:val="InitialStyle"/>
                <w:noProof/>
                <w:szCs w:val="20"/>
              </w:rPr>
              <w:t>o</w:t>
            </w:r>
            <w:r w:rsidRPr="002E73F2">
              <w:rPr>
                <w:rStyle w:val="InitialStyle"/>
                <w:noProof/>
                <w:szCs w:val="20"/>
              </w:rPr>
              <w:t xml:space="preserve">svědčení pro konečnou platbu nemůže být vydáno dříve než po vydání Osvědčení o </w:t>
            </w:r>
            <w:r>
              <w:rPr>
                <w:rStyle w:val="InitialStyle"/>
                <w:noProof/>
                <w:szCs w:val="20"/>
              </w:rPr>
              <w:t>odstranění vad</w:t>
            </w:r>
            <w:r>
              <w:t>;</w:t>
            </w:r>
          </w:p>
        </w:tc>
      </w:tr>
      <w:tr w:rsidR="00156D94" w14:paraId="63824C54" w14:textId="77777777" w:rsidTr="00142EA2">
        <w:trPr>
          <w:cantSplit/>
        </w:trPr>
        <w:tc>
          <w:tcPr>
            <w:tcW w:w="2238" w:type="dxa"/>
          </w:tcPr>
          <w:p w14:paraId="2C01C0F3" w14:textId="77777777" w:rsidR="00156D94" w:rsidRPr="006D7A08" w:rsidRDefault="00156D94" w:rsidP="001261C4">
            <w:pPr>
              <w:widowControl w:val="0"/>
              <w:jc w:val="left"/>
            </w:pPr>
            <w:r w:rsidRPr="00833BD8">
              <w:t>„</w:t>
            </w:r>
            <w:r>
              <w:rPr>
                <w:b/>
              </w:rPr>
              <w:t>Personál zhotovitele</w:t>
            </w:r>
            <w:r w:rsidRPr="00833BD8">
              <w:t>“</w:t>
            </w:r>
          </w:p>
        </w:tc>
        <w:tc>
          <w:tcPr>
            <w:tcW w:w="5641" w:type="dxa"/>
          </w:tcPr>
          <w:p w14:paraId="5A53FF9F" w14:textId="77777777" w:rsidR="00156D94" w:rsidRDefault="00156D94" w:rsidP="001261C4">
            <w:pPr>
              <w:widowControl w:val="0"/>
              <w:spacing w:after="120"/>
            </w:pPr>
            <w:r w:rsidRPr="003D0EAB">
              <w:t xml:space="preserve">znamená </w:t>
            </w:r>
            <w:r>
              <w:t>zástupce Z</w:t>
            </w:r>
            <w:r w:rsidRPr="003D0EAB">
              <w:t>hotovitele a veškerý personál, jehož Zh</w:t>
            </w:r>
            <w:r>
              <w:t>otovitel využívá na Staveništi,</w:t>
            </w:r>
            <w:r w:rsidRPr="003D0EAB">
              <w:t xml:space="preserve"> technický personál, dělníci a další zaměstnanci Zhotovitele a kteréhokoliv </w:t>
            </w:r>
            <w:r>
              <w:t>Subdodavat</w:t>
            </w:r>
            <w:r w:rsidRPr="003D0EAB">
              <w:t>ele, a veškerý ostatní personál, který pomáhá Zhotoviteli při provádění Díl</w:t>
            </w:r>
            <w:r>
              <w:t>a;</w:t>
            </w:r>
          </w:p>
        </w:tc>
      </w:tr>
      <w:tr w:rsidR="00156D94" w14:paraId="01A1430E" w14:textId="77777777" w:rsidTr="00142EA2">
        <w:trPr>
          <w:cantSplit/>
        </w:trPr>
        <w:tc>
          <w:tcPr>
            <w:tcW w:w="2238" w:type="dxa"/>
          </w:tcPr>
          <w:p w14:paraId="18B71CFE" w14:textId="77777777" w:rsidR="00156D94" w:rsidRPr="00255B61" w:rsidRDefault="00156D94" w:rsidP="001261C4">
            <w:pPr>
              <w:widowControl w:val="0"/>
              <w:jc w:val="left"/>
            </w:pPr>
            <w:r w:rsidRPr="004A541F">
              <w:lastRenderedPageBreak/>
              <w:t>„</w:t>
            </w:r>
            <w:r>
              <w:rPr>
                <w:b/>
              </w:rPr>
              <w:t>Pojištění díla</w:t>
            </w:r>
            <w:r w:rsidRPr="004A541F">
              <w:t>“</w:t>
            </w:r>
          </w:p>
        </w:tc>
        <w:tc>
          <w:tcPr>
            <w:tcW w:w="5641" w:type="dxa"/>
          </w:tcPr>
          <w:p w14:paraId="43DFF405" w14:textId="110E05E0" w:rsidR="00156D94" w:rsidRPr="004A541F" w:rsidRDefault="00156D94" w:rsidP="001261C4">
            <w:pPr>
              <w:widowControl w:val="0"/>
              <w:spacing w:after="120"/>
            </w:pPr>
            <w:r w:rsidRPr="004A541F">
              <w:t>má význam uvedený v</w:t>
            </w:r>
            <w:r>
              <w:t> </w:t>
            </w:r>
            <w:r w:rsidRPr="004A541F">
              <w:t xml:space="preserve">článku </w:t>
            </w:r>
            <w:r w:rsidR="00576390">
              <w:fldChar w:fldCharType="begin"/>
            </w:r>
            <w:r>
              <w:instrText xml:space="preserve"> REF _Ref309809780 \r \h  \* MERGEFORMAT </w:instrText>
            </w:r>
            <w:r w:rsidR="00576390">
              <w:fldChar w:fldCharType="separate"/>
            </w:r>
            <w:r w:rsidR="003A7D48">
              <w:t>18.1</w:t>
            </w:r>
            <w:r w:rsidR="00576390">
              <w:fldChar w:fldCharType="end"/>
            </w:r>
            <w:r>
              <w:t xml:space="preserve"> této Smlouvy;</w:t>
            </w:r>
          </w:p>
        </w:tc>
      </w:tr>
      <w:tr w:rsidR="00156D94" w14:paraId="756D49FB" w14:textId="77777777" w:rsidTr="00142EA2">
        <w:trPr>
          <w:cantSplit/>
        </w:trPr>
        <w:tc>
          <w:tcPr>
            <w:tcW w:w="2238" w:type="dxa"/>
          </w:tcPr>
          <w:p w14:paraId="22961E65" w14:textId="77777777" w:rsidR="00156D94" w:rsidRPr="00940809" w:rsidRDefault="00156D94" w:rsidP="001261C4">
            <w:pPr>
              <w:widowControl w:val="0"/>
              <w:jc w:val="left"/>
            </w:pPr>
            <w:r w:rsidRPr="00370543">
              <w:t>„</w:t>
            </w:r>
            <w:r w:rsidRPr="003D0EAB">
              <w:rPr>
                <w:b/>
              </w:rPr>
              <w:t>Právní předpisy</w:t>
            </w:r>
            <w:r w:rsidRPr="00370543">
              <w:t>“</w:t>
            </w:r>
          </w:p>
        </w:tc>
        <w:tc>
          <w:tcPr>
            <w:tcW w:w="5641" w:type="dxa"/>
          </w:tcPr>
          <w:p w14:paraId="7418C5E8" w14:textId="77777777" w:rsidR="00156D94" w:rsidRPr="00940809" w:rsidRDefault="00156D94" w:rsidP="001261C4">
            <w:pPr>
              <w:widowControl w:val="0"/>
              <w:spacing w:after="120"/>
            </w:pPr>
            <w:r w:rsidRPr="003D0EAB">
              <w:t>znamená všechny obecně závazné právní</w:t>
            </w:r>
            <w:r>
              <w:t xml:space="preserve"> předpisy (normy)</w:t>
            </w:r>
            <w:r w:rsidRPr="003D0EAB">
              <w:t>, včetně právních předpisů Evropského společenství (Evropské unie) s</w:t>
            </w:r>
            <w:r>
              <w:t> </w:t>
            </w:r>
            <w:r w:rsidRPr="003D0EAB">
              <w:t>přímým účinkem, platné a účinné v</w:t>
            </w:r>
            <w:r>
              <w:t> </w:t>
            </w:r>
            <w:r w:rsidRPr="003D0EAB">
              <w:t>České republice</w:t>
            </w:r>
            <w:r w:rsidRPr="003D0EAB">
              <w:rPr>
                <w:b/>
              </w:rPr>
              <w:t xml:space="preserve"> </w:t>
            </w:r>
            <w:r w:rsidRPr="003D0EAB">
              <w:t>(včetně veškerých podzákonných předpisů)</w:t>
            </w:r>
            <w:r>
              <w:t>;</w:t>
            </w:r>
          </w:p>
        </w:tc>
      </w:tr>
      <w:tr w:rsidR="00156D94" w14:paraId="4E30C4CA" w14:textId="77777777" w:rsidTr="00142EA2">
        <w:trPr>
          <w:cantSplit/>
        </w:trPr>
        <w:tc>
          <w:tcPr>
            <w:tcW w:w="2238" w:type="dxa"/>
          </w:tcPr>
          <w:p w14:paraId="7CBC0B9B" w14:textId="77777777" w:rsidR="00156D94" w:rsidRDefault="00156D94" w:rsidP="001261C4">
            <w:pPr>
              <w:widowControl w:val="0"/>
              <w:jc w:val="left"/>
            </w:pPr>
            <w:r w:rsidRPr="003A2762">
              <w:t>„</w:t>
            </w:r>
            <w:r w:rsidRPr="003D0EAB">
              <w:rPr>
                <w:b/>
              </w:rPr>
              <w:t xml:space="preserve">Protokol o </w:t>
            </w:r>
            <w:r>
              <w:rPr>
                <w:b/>
              </w:rPr>
              <w:t>převzetí díla</w:t>
            </w:r>
            <w:r w:rsidRPr="003A2762">
              <w:t>“</w:t>
            </w:r>
          </w:p>
        </w:tc>
        <w:tc>
          <w:tcPr>
            <w:tcW w:w="5641" w:type="dxa"/>
          </w:tcPr>
          <w:p w14:paraId="55162907" w14:textId="5422C2B5" w:rsidR="00156D94" w:rsidRPr="00E010CD" w:rsidRDefault="00156D94" w:rsidP="001261C4">
            <w:pPr>
              <w:widowControl w:val="0"/>
              <w:spacing w:after="120"/>
            </w:pPr>
            <w:r w:rsidRPr="003D0EAB">
              <w:t>má význam uvedený v</w:t>
            </w:r>
            <w:r>
              <w:t> </w:t>
            </w:r>
            <w:r w:rsidRPr="003D0EAB">
              <w:t xml:space="preserve">článku </w:t>
            </w:r>
            <w:r w:rsidR="00576390">
              <w:fldChar w:fldCharType="begin"/>
            </w:r>
            <w:r>
              <w:instrText xml:space="preserve"> REF _Ref309807112 \r \h  \* MERGEFORMAT </w:instrText>
            </w:r>
            <w:r w:rsidR="00576390">
              <w:fldChar w:fldCharType="separate"/>
            </w:r>
            <w:r w:rsidR="003A7D48">
              <w:t>13.4</w:t>
            </w:r>
            <w:r w:rsidR="00576390">
              <w:fldChar w:fldCharType="end"/>
            </w:r>
            <w:r>
              <w:t xml:space="preserve"> této Smlouvy;</w:t>
            </w:r>
          </w:p>
        </w:tc>
      </w:tr>
      <w:tr w:rsidR="00156D94" w14:paraId="139032AC" w14:textId="77777777" w:rsidTr="00142EA2">
        <w:trPr>
          <w:cantSplit/>
        </w:trPr>
        <w:tc>
          <w:tcPr>
            <w:tcW w:w="2238" w:type="dxa"/>
          </w:tcPr>
          <w:p w14:paraId="3FFA4BA8" w14:textId="77777777" w:rsidR="00156D94" w:rsidRDefault="00156D94" w:rsidP="001261C4">
            <w:pPr>
              <w:widowControl w:val="0"/>
              <w:jc w:val="left"/>
            </w:pPr>
            <w:r w:rsidRPr="003A2762">
              <w:t>„</w:t>
            </w:r>
            <w:r>
              <w:rPr>
                <w:b/>
              </w:rPr>
              <w:t>Přejímací zkoušky</w:t>
            </w:r>
            <w:r w:rsidRPr="003A2762">
              <w:t>“</w:t>
            </w:r>
          </w:p>
        </w:tc>
        <w:tc>
          <w:tcPr>
            <w:tcW w:w="5641" w:type="dxa"/>
          </w:tcPr>
          <w:p w14:paraId="00353072" w14:textId="55D7AF86" w:rsidR="00156D94" w:rsidRDefault="00156D94" w:rsidP="001261C4">
            <w:pPr>
              <w:widowControl w:val="0"/>
              <w:spacing w:after="120"/>
            </w:pPr>
            <w:r>
              <w:t>znamená souhrn veškerých Zkoušek prováděných v průběhu Komplexního vyzkoušení Díla a Zkušebního provozu, jakož i případných dalších Zkoušek</w:t>
            </w:r>
            <w:r w:rsidRPr="003D0EAB">
              <w:t xml:space="preserve">, </w:t>
            </w:r>
            <w:r>
              <w:t xml:space="preserve">které jsou pro řádné převzetí Díla nebo jeho části předepsány ve Specifikaci Díla, Právních předpisech či </w:t>
            </w:r>
            <w:r w:rsidRPr="00A5071E">
              <w:t xml:space="preserve">Technických </w:t>
            </w:r>
            <w:r>
              <w:t>normách</w:t>
            </w:r>
            <w:r w:rsidRPr="00A5071E">
              <w:t>, jinak vždy přinejmenším takové Zkoušky, které jsou pro účely převzetí Díla obvyklé dle Zavedené odborné praxe</w:t>
            </w:r>
            <w:r>
              <w:t xml:space="preserve">, jak je podrobně uvedeno v článku </w:t>
            </w:r>
            <w:r w:rsidR="00576390">
              <w:fldChar w:fldCharType="begin"/>
            </w:r>
            <w:r>
              <w:instrText xml:space="preserve"> REF _Ref309802263 \r \h  \* MERGEFORMAT </w:instrText>
            </w:r>
            <w:r w:rsidR="00576390">
              <w:fldChar w:fldCharType="separate"/>
            </w:r>
            <w:r w:rsidR="003A7D48">
              <w:t>13.2</w:t>
            </w:r>
            <w:r w:rsidR="00576390">
              <w:fldChar w:fldCharType="end"/>
            </w:r>
            <w:r>
              <w:t xml:space="preserve"> této Smlouvy;</w:t>
            </w:r>
          </w:p>
        </w:tc>
      </w:tr>
      <w:tr w:rsidR="00156D94" w14:paraId="68C5A671" w14:textId="77777777" w:rsidTr="00142EA2">
        <w:trPr>
          <w:cantSplit/>
        </w:trPr>
        <w:tc>
          <w:tcPr>
            <w:tcW w:w="2238" w:type="dxa"/>
          </w:tcPr>
          <w:p w14:paraId="1DF4BF3D" w14:textId="77777777" w:rsidR="00156D94" w:rsidRPr="004A541F" w:rsidRDefault="00156D94" w:rsidP="001261C4">
            <w:pPr>
              <w:widowControl w:val="0"/>
              <w:jc w:val="left"/>
            </w:pPr>
            <w:r>
              <w:t>„</w:t>
            </w:r>
            <w:r>
              <w:rPr>
                <w:b/>
              </w:rPr>
              <w:t>Smlouva</w:t>
            </w:r>
            <w:r>
              <w:t>“</w:t>
            </w:r>
          </w:p>
        </w:tc>
        <w:tc>
          <w:tcPr>
            <w:tcW w:w="5641" w:type="dxa"/>
          </w:tcPr>
          <w:p w14:paraId="51594555" w14:textId="77777777" w:rsidR="00156D94" w:rsidRPr="005505AC" w:rsidRDefault="00156D94" w:rsidP="001261C4">
            <w:pPr>
              <w:widowControl w:val="0"/>
              <w:spacing w:after="120"/>
            </w:pPr>
            <w:r w:rsidRPr="005505AC">
              <w:t xml:space="preserve">znamená </w:t>
            </w:r>
            <w:r>
              <w:t>tuto Smlouvu o dílo včetně všech jejích příloh</w:t>
            </w:r>
            <w:r w:rsidRPr="005505AC">
              <w:t>;</w:t>
            </w:r>
          </w:p>
        </w:tc>
      </w:tr>
      <w:tr w:rsidR="00156D94" w14:paraId="71A7EEBF" w14:textId="77777777" w:rsidTr="00142EA2">
        <w:trPr>
          <w:cantSplit/>
        </w:trPr>
        <w:tc>
          <w:tcPr>
            <w:tcW w:w="2238" w:type="dxa"/>
          </w:tcPr>
          <w:p w14:paraId="018F31B8" w14:textId="77777777" w:rsidR="00156D94" w:rsidRPr="003A2762" w:rsidRDefault="00156D94" w:rsidP="001261C4">
            <w:pPr>
              <w:widowControl w:val="0"/>
              <w:jc w:val="left"/>
            </w:pPr>
            <w:r w:rsidRPr="003A2762">
              <w:t>„</w:t>
            </w:r>
            <w:r w:rsidRPr="00CE77B8">
              <w:rPr>
                <w:b/>
              </w:rPr>
              <w:t>Smluvní strana</w:t>
            </w:r>
            <w:r w:rsidRPr="003A2762">
              <w:t xml:space="preserve">“ </w:t>
            </w:r>
            <w:r>
              <w:t>či</w:t>
            </w:r>
            <w:r w:rsidRPr="00CE77B8">
              <w:t xml:space="preserve"> </w:t>
            </w:r>
            <w:r w:rsidRPr="003A2762">
              <w:t>„</w:t>
            </w:r>
            <w:r w:rsidRPr="00CE77B8">
              <w:rPr>
                <w:b/>
              </w:rPr>
              <w:t>Smluvní strany</w:t>
            </w:r>
            <w:r w:rsidRPr="003A2762">
              <w:t>“</w:t>
            </w:r>
          </w:p>
        </w:tc>
        <w:tc>
          <w:tcPr>
            <w:tcW w:w="5641" w:type="dxa"/>
          </w:tcPr>
          <w:p w14:paraId="6D730C33" w14:textId="77777777" w:rsidR="00156D94" w:rsidRDefault="00156D94" w:rsidP="001261C4">
            <w:pPr>
              <w:widowControl w:val="0"/>
              <w:spacing w:after="120"/>
            </w:pPr>
            <w:r w:rsidRPr="00CE77B8">
              <w:t xml:space="preserve">znamená podle kontextu </w:t>
            </w:r>
            <w:r>
              <w:t>Zhotovitele a/nebo Objednatele;</w:t>
            </w:r>
          </w:p>
        </w:tc>
      </w:tr>
      <w:tr w:rsidR="00156D94" w14:paraId="5A422383" w14:textId="77777777" w:rsidTr="00142EA2">
        <w:trPr>
          <w:cantSplit/>
        </w:trPr>
        <w:tc>
          <w:tcPr>
            <w:tcW w:w="2238" w:type="dxa"/>
          </w:tcPr>
          <w:p w14:paraId="527F0242" w14:textId="77777777" w:rsidR="00156D94" w:rsidRPr="00E8330D" w:rsidRDefault="00156D94" w:rsidP="001261C4">
            <w:pPr>
              <w:widowControl w:val="0"/>
              <w:jc w:val="left"/>
            </w:pPr>
            <w:r w:rsidRPr="007B15DB">
              <w:t>„</w:t>
            </w:r>
            <w:r>
              <w:rPr>
                <w:b/>
              </w:rPr>
              <w:t>Specifikace Díla</w:t>
            </w:r>
            <w:r w:rsidRPr="007B15DB">
              <w:t>“</w:t>
            </w:r>
          </w:p>
        </w:tc>
        <w:tc>
          <w:tcPr>
            <w:tcW w:w="5641" w:type="dxa"/>
          </w:tcPr>
          <w:p w14:paraId="6D8674F7" w14:textId="055B487D" w:rsidR="00156D94" w:rsidRPr="000369F8" w:rsidRDefault="00156D94" w:rsidP="001261C4">
            <w:pPr>
              <w:widowControl w:val="0"/>
              <w:spacing w:after="120"/>
            </w:pPr>
            <w:r w:rsidRPr="007B15DB">
              <w:t>znamená</w:t>
            </w:r>
            <w:r>
              <w:t xml:space="preserve"> </w:t>
            </w:r>
            <w:r w:rsidRPr="002E73F2">
              <w:rPr>
                <w:rStyle w:val="InitialStyle"/>
                <w:noProof/>
                <w:szCs w:val="20"/>
              </w:rPr>
              <w:t xml:space="preserve">specifikaci Díla a jakékoliv její doplňky, poskytnuté Objednatelem Zhotoviteli nebo předložené Zhotovitelem a písemně schválené Objednatelem; </w:t>
            </w:r>
            <w:r w:rsidR="00A166A0" w:rsidRPr="00D93B44">
              <w:t>Sp</w:t>
            </w:r>
            <w:r w:rsidR="00A166A0">
              <w:t xml:space="preserve">ecifikace Díla ve stavu ke dni uzavření této Smlouvy tvoří </w:t>
            </w:r>
            <w:r w:rsidR="00A166A0">
              <w:rPr>
                <w:u w:val="single"/>
              </w:rPr>
              <w:t>Přílohu </w:t>
            </w:r>
            <w:r w:rsidR="00576390">
              <w:fldChar w:fldCharType="begin"/>
            </w:r>
            <w:r>
              <w:instrText xml:space="preserve"> REF _Ref368561111 \r \h  \* MERGEFORMAT </w:instrText>
            </w:r>
            <w:r w:rsidR="00576390">
              <w:fldChar w:fldCharType="separate"/>
            </w:r>
            <w:r w:rsidR="003A7D48">
              <w:t>1</w:t>
            </w:r>
            <w:r w:rsidR="00576390">
              <w:fldChar w:fldCharType="end"/>
            </w:r>
            <w:r w:rsidR="00A166A0">
              <w:t xml:space="preserve"> a </w:t>
            </w:r>
            <w:r w:rsidR="00A166A0" w:rsidRPr="00BC1D97">
              <w:rPr>
                <w:u w:val="single"/>
              </w:rPr>
              <w:t xml:space="preserve">Přílohu </w:t>
            </w:r>
            <w:r w:rsidR="00576390">
              <w:fldChar w:fldCharType="begin"/>
            </w:r>
            <w:r>
              <w:instrText xml:space="preserve"> REF _Ref30505412 \r \h  \* MERGEFORMAT </w:instrText>
            </w:r>
            <w:r w:rsidR="00576390">
              <w:fldChar w:fldCharType="separate"/>
            </w:r>
            <w:r w:rsidR="003A7D48">
              <w:t>4</w:t>
            </w:r>
            <w:r w:rsidR="00576390">
              <w:fldChar w:fldCharType="end"/>
            </w:r>
            <w:r w:rsidR="00A166A0">
              <w:t xml:space="preserve"> této Smlouvy.</w:t>
            </w:r>
            <w:r w:rsidR="00497AAF">
              <w:t xml:space="preserve"> </w:t>
            </w:r>
            <w:r w:rsidR="00497AAF">
              <w:rPr>
                <w:rStyle w:val="InitialStyle"/>
                <w:noProof/>
                <w:szCs w:val="20"/>
              </w:rPr>
              <w:t>S</w:t>
            </w:r>
            <w:r w:rsidRPr="00D70524">
              <w:rPr>
                <w:rStyle w:val="InitialStyle"/>
                <w:noProof/>
                <w:szCs w:val="20"/>
              </w:rPr>
              <w:t xml:space="preserve">oučástí </w:t>
            </w:r>
            <w:r w:rsidR="00497AAF">
              <w:rPr>
                <w:rStyle w:val="InitialStyle"/>
                <w:noProof/>
                <w:szCs w:val="20"/>
              </w:rPr>
              <w:t>S</w:t>
            </w:r>
            <w:r w:rsidR="00497AAF">
              <w:rPr>
                <w:rStyle w:val="InitialStyle"/>
                <w:noProof/>
              </w:rPr>
              <w:t xml:space="preserve">pecifikace Díla </w:t>
            </w:r>
            <w:r w:rsidR="00C16FDA">
              <w:rPr>
                <w:rStyle w:val="InitialStyle"/>
                <w:noProof/>
              </w:rPr>
              <w:t xml:space="preserve">je </w:t>
            </w:r>
            <w:r w:rsidRPr="00D70524">
              <w:rPr>
                <w:rStyle w:val="InitialStyle"/>
                <w:noProof/>
                <w:szCs w:val="20"/>
              </w:rPr>
              <w:t xml:space="preserve">rovněž </w:t>
            </w:r>
            <w:r>
              <w:rPr>
                <w:rStyle w:val="InitialStyle"/>
                <w:noProof/>
                <w:szCs w:val="20"/>
              </w:rPr>
              <w:t>nabídka Zhotovitele předložená v </w:t>
            </w:r>
            <w:r w:rsidR="00C16FDA">
              <w:rPr>
                <w:rStyle w:val="InitialStyle"/>
                <w:noProof/>
                <w:szCs w:val="20"/>
              </w:rPr>
              <w:t>Z</w:t>
            </w:r>
            <w:r>
              <w:rPr>
                <w:rStyle w:val="InitialStyle"/>
                <w:noProof/>
                <w:szCs w:val="20"/>
              </w:rPr>
              <w:t>adávacím řízení a O</w:t>
            </w:r>
            <w:r>
              <w:rPr>
                <w:rStyle w:val="InitialStyle"/>
                <w:noProof/>
              </w:rPr>
              <w:t xml:space="preserve">bjednatelem odsouhlasená </w:t>
            </w:r>
            <w:r w:rsidRPr="00C16FDA">
              <w:rPr>
                <w:rStyle w:val="InitialStyle"/>
                <w:noProof/>
                <w:szCs w:val="20"/>
              </w:rPr>
              <w:t>dokumentace pro provedení stavby zpracovaná Zhotovitelem na základě této Smlouvy</w:t>
            </w:r>
            <w:r w:rsidR="009A19CB">
              <w:rPr>
                <w:rStyle w:val="InitialStyle"/>
                <w:noProof/>
                <w:szCs w:val="20"/>
              </w:rPr>
              <w:t>. V případě rozporu mezi údaji a hodnotami uvedenými v </w:t>
            </w:r>
            <w:r w:rsidR="009A19CB" w:rsidRPr="00716B2C">
              <w:rPr>
                <w:rStyle w:val="InitialStyle"/>
                <w:noProof/>
                <w:szCs w:val="20"/>
                <w:u w:val="single"/>
              </w:rPr>
              <w:t xml:space="preserve">Příloze </w:t>
            </w:r>
            <w:r w:rsidR="00576390">
              <w:fldChar w:fldCharType="begin"/>
            </w:r>
            <w:r>
              <w:instrText xml:space="preserve"> REF _Ref368561111 \r \h  \* MERGEFORMAT </w:instrText>
            </w:r>
            <w:r w:rsidR="00576390">
              <w:fldChar w:fldCharType="separate"/>
            </w:r>
            <w:r w:rsidR="003A7D48">
              <w:t>1</w:t>
            </w:r>
            <w:r w:rsidR="00576390">
              <w:fldChar w:fldCharType="end"/>
            </w:r>
            <w:r w:rsidR="009A19CB">
              <w:rPr>
                <w:rStyle w:val="InitialStyle"/>
                <w:noProof/>
                <w:szCs w:val="20"/>
              </w:rPr>
              <w:t xml:space="preserve"> a v </w:t>
            </w:r>
            <w:r w:rsidR="009A19CB" w:rsidRPr="00716B2C">
              <w:rPr>
                <w:rStyle w:val="InitialStyle"/>
                <w:noProof/>
                <w:szCs w:val="20"/>
                <w:u w:val="single"/>
              </w:rPr>
              <w:t xml:space="preserve">Příloze </w:t>
            </w:r>
            <w:r w:rsidR="00576390">
              <w:fldChar w:fldCharType="begin"/>
            </w:r>
            <w:r>
              <w:instrText xml:space="preserve"> REF _Ref30505412 \r \h  \* MERGEFORMAT </w:instrText>
            </w:r>
            <w:r w:rsidR="00576390">
              <w:fldChar w:fldCharType="separate"/>
            </w:r>
            <w:r w:rsidR="003A7D48">
              <w:t>4</w:t>
            </w:r>
            <w:r w:rsidR="00576390">
              <w:fldChar w:fldCharType="end"/>
            </w:r>
            <w:r w:rsidR="009A19CB">
              <w:rPr>
                <w:rStyle w:val="InitialStyle"/>
                <w:noProof/>
                <w:szCs w:val="20"/>
              </w:rPr>
              <w:t xml:space="preserve"> této </w:t>
            </w:r>
            <w:r w:rsidR="00401FD0">
              <w:rPr>
                <w:rStyle w:val="InitialStyle"/>
                <w:noProof/>
                <w:szCs w:val="20"/>
              </w:rPr>
              <w:t>S</w:t>
            </w:r>
            <w:r w:rsidR="009A19CB">
              <w:rPr>
                <w:rStyle w:val="InitialStyle"/>
                <w:noProof/>
                <w:szCs w:val="20"/>
              </w:rPr>
              <w:t>mlouvy platí údaje a hodnoty uvedené v </w:t>
            </w:r>
            <w:r w:rsidR="009A19CB" w:rsidRPr="00716B2C">
              <w:rPr>
                <w:rStyle w:val="InitialStyle"/>
                <w:noProof/>
                <w:szCs w:val="20"/>
                <w:u w:val="single"/>
              </w:rPr>
              <w:t xml:space="preserve">Příloze </w:t>
            </w:r>
            <w:r w:rsidR="00576390">
              <w:fldChar w:fldCharType="begin"/>
            </w:r>
            <w:r>
              <w:instrText xml:space="preserve"> REF _Ref30505412 \r \h  \* MERGEFORMAT </w:instrText>
            </w:r>
            <w:r w:rsidR="00576390">
              <w:fldChar w:fldCharType="separate"/>
            </w:r>
            <w:r w:rsidR="003A7D48">
              <w:t>4</w:t>
            </w:r>
            <w:r w:rsidR="00576390">
              <w:fldChar w:fldCharType="end"/>
            </w:r>
            <w:r w:rsidR="009A19CB">
              <w:rPr>
                <w:rStyle w:val="InitialStyle"/>
                <w:noProof/>
              </w:rPr>
              <w:t>;</w:t>
            </w:r>
          </w:p>
        </w:tc>
      </w:tr>
      <w:tr w:rsidR="00156D94" w14:paraId="24113F4F" w14:textId="77777777" w:rsidTr="00142EA2">
        <w:trPr>
          <w:cantSplit/>
        </w:trPr>
        <w:tc>
          <w:tcPr>
            <w:tcW w:w="2238" w:type="dxa"/>
          </w:tcPr>
          <w:p w14:paraId="36593521" w14:textId="77777777" w:rsidR="00156D94" w:rsidRPr="003A2762" w:rsidRDefault="00156D94" w:rsidP="001261C4">
            <w:pPr>
              <w:widowControl w:val="0"/>
              <w:jc w:val="left"/>
            </w:pPr>
            <w:r w:rsidRPr="005505AC">
              <w:t>„</w:t>
            </w:r>
            <w:r w:rsidRPr="005505AC">
              <w:rPr>
                <w:b/>
              </w:rPr>
              <w:t>Stavební zákon</w:t>
            </w:r>
            <w:r w:rsidRPr="005505AC">
              <w:t>“</w:t>
            </w:r>
          </w:p>
        </w:tc>
        <w:tc>
          <w:tcPr>
            <w:tcW w:w="5641" w:type="dxa"/>
          </w:tcPr>
          <w:p w14:paraId="1757F2FB" w14:textId="77777777" w:rsidR="00156D94" w:rsidRPr="00E8330D" w:rsidRDefault="00156D94" w:rsidP="001261C4">
            <w:pPr>
              <w:widowControl w:val="0"/>
              <w:spacing w:after="120"/>
            </w:pPr>
            <w:r w:rsidRPr="00D57308">
              <w:t>znamená zákon č. 183/2006 Sb., o územním plánování a stavebním řádu (stavební zákon), v platném znění</w:t>
            </w:r>
            <w:r>
              <w:t>;</w:t>
            </w:r>
          </w:p>
        </w:tc>
      </w:tr>
      <w:tr w:rsidR="00156D94" w14:paraId="121DD57A" w14:textId="77777777" w:rsidTr="00142EA2">
        <w:trPr>
          <w:cantSplit/>
        </w:trPr>
        <w:tc>
          <w:tcPr>
            <w:tcW w:w="2238" w:type="dxa"/>
          </w:tcPr>
          <w:p w14:paraId="44B66F0C" w14:textId="77777777" w:rsidR="00156D94" w:rsidRPr="005505AC" w:rsidRDefault="00156D94" w:rsidP="001261C4">
            <w:pPr>
              <w:widowControl w:val="0"/>
              <w:jc w:val="left"/>
            </w:pPr>
            <w:r w:rsidRPr="003A2762">
              <w:t>„</w:t>
            </w:r>
            <w:r w:rsidRPr="00D57308">
              <w:rPr>
                <w:b/>
              </w:rPr>
              <w:t>Staveniště</w:t>
            </w:r>
            <w:r w:rsidRPr="003A2762">
              <w:t>“</w:t>
            </w:r>
          </w:p>
        </w:tc>
        <w:tc>
          <w:tcPr>
            <w:tcW w:w="5641" w:type="dxa"/>
          </w:tcPr>
          <w:p w14:paraId="25CF05CA" w14:textId="7063A8A0" w:rsidR="00156D94" w:rsidRPr="00D57308" w:rsidRDefault="00156D94" w:rsidP="001261C4">
            <w:pPr>
              <w:widowControl w:val="0"/>
              <w:spacing w:after="120"/>
            </w:pPr>
            <w:r w:rsidRPr="00D57308">
              <w:t xml:space="preserve">znamená </w:t>
            </w:r>
            <w:r w:rsidR="00463916">
              <w:t xml:space="preserve">pozemek </w:t>
            </w:r>
            <w:proofErr w:type="spellStart"/>
            <w:r w:rsidR="00463916">
              <w:t>parc</w:t>
            </w:r>
            <w:proofErr w:type="spellEnd"/>
            <w:r w:rsidR="00463916">
              <w:t xml:space="preserve">. č., jehož součástí je </w:t>
            </w:r>
            <w:r w:rsidR="00565BBF">
              <w:t>Výtopna</w:t>
            </w:r>
            <w:r w:rsidR="00463916">
              <w:t xml:space="preserve">, </w:t>
            </w:r>
            <w:proofErr w:type="spellStart"/>
            <w:r w:rsidR="00463916">
              <w:t>poze</w:t>
            </w:r>
            <w:r w:rsidR="005B51D4">
              <w:t>-</w:t>
            </w:r>
            <w:r w:rsidR="00463916">
              <w:t>mek</w:t>
            </w:r>
            <w:proofErr w:type="spellEnd"/>
            <w:r w:rsidR="00463916">
              <w:t xml:space="preserve"> </w:t>
            </w:r>
            <w:proofErr w:type="spellStart"/>
            <w:r w:rsidR="00463916">
              <w:t>parc</w:t>
            </w:r>
            <w:proofErr w:type="spellEnd"/>
            <w:r w:rsidR="00463916">
              <w:t>. č., jehož součástí je stavba technického vybavení bez č.p./</w:t>
            </w:r>
            <w:proofErr w:type="spellStart"/>
            <w:r w:rsidR="00463916">
              <w:t>č.e</w:t>
            </w:r>
            <w:proofErr w:type="spellEnd"/>
            <w:r w:rsidR="00463916">
              <w:t xml:space="preserve">. a pozemek </w:t>
            </w:r>
            <w:proofErr w:type="spellStart"/>
            <w:r w:rsidR="00463916">
              <w:t>parc</w:t>
            </w:r>
            <w:proofErr w:type="spellEnd"/>
            <w:r w:rsidR="00463916">
              <w:t>. č.</w:t>
            </w:r>
            <w:r w:rsidR="00767139">
              <w:t xml:space="preserve">, </w:t>
            </w:r>
            <w:r>
              <w:t xml:space="preserve">vše v katastrálním území, obci, jak </w:t>
            </w:r>
            <w:r w:rsidRPr="00DA49FC">
              <w:t>zapsáno v</w:t>
            </w:r>
            <w:r w:rsidR="005B51D4">
              <w:t xml:space="preserve"> </w:t>
            </w:r>
            <w:r w:rsidRPr="00DA49FC">
              <w:t xml:space="preserve">katastru nemovitostí u Katastrálního úřadu pro </w:t>
            </w:r>
            <w:proofErr w:type="spellStart"/>
            <w:r w:rsidR="005B51D4">
              <w:t>LK</w:t>
            </w:r>
            <w:proofErr w:type="spellEnd"/>
            <w:r w:rsidRPr="00DA49FC">
              <w:t>, Katastrální pracoviště</w:t>
            </w:r>
            <w:r w:rsidR="005B51D4">
              <w:t xml:space="preserve"> </w:t>
            </w:r>
            <w:proofErr w:type="spellStart"/>
            <w:r w:rsidR="005B51D4">
              <w:t>SM</w:t>
            </w:r>
            <w:proofErr w:type="spellEnd"/>
            <w:r w:rsidRPr="00DA49FC">
              <w:t xml:space="preserve">, na nichž (resp. v nichž) Zhotovitel provádí Dílo, a i jakékoliv další </w:t>
            </w:r>
            <w:proofErr w:type="spellStart"/>
            <w:r w:rsidRPr="00DA49FC">
              <w:t>nemovi</w:t>
            </w:r>
            <w:r w:rsidR="005B51D4">
              <w:t>-</w:t>
            </w:r>
            <w:r w:rsidRPr="00DA49FC">
              <w:t>tosti</w:t>
            </w:r>
            <w:proofErr w:type="spellEnd"/>
            <w:r w:rsidRPr="00DA49FC">
              <w:t>, na kterých Zhotovitel zajišťuje</w:t>
            </w:r>
            <w:r w:rsidRPr="00D57308">
              <w:t xml:space="preserve"> stavební</w:t>
            </w:r>
            <w:r>
              <w:t xml:space="preserve"> a montážní</w:t>
            </w:r>
            <w:r w:rsidRPr="00D57308">
              <w:t xml:space="preserve"> činnosti související s prováděním Díla</w:t>
            </w:r>
            <w:r>
              <w:t>;</w:t>
            </w:r>
          </w:p>
        </w:tc>
      </w:tr>
      <w:tr w:rsidR="00156D94" w14:paraId="25FE9C54" w14:textId="77777777" w:rsidTr="00142EA2">
        <w:trPr>
          <w:cantSplit/>
        </w:trPr>
        <w:tc>
          <w:tcPr>
            <w:tcW w:w="2238" w:type="dxa"/>
          </w:tcPr>
          <w:p w14:paraId="1D935A8D" w14:textId="77777777" w:rsidR="00156D94" w:rsidRPr="00833BD8" w:rsidRDefault="00156D94" w:rsidP="001261C4">
            <w:pPr>
              <w:widowControl w:val="0"/>
              <w:jc w:val="left"/>
            </w:pPr>
            <w:r w:rsidRPr="00255B61">
              <w:lastRenderedPageBreak/>
              <w:t>„</w:t>
            </w:r>
            <w:r w:rsidRPr="00DA49FC">
              <w:rPr>
                <w:b/>
              </w:rPr>
              <w:t>Subdodavatel</w:t>
            </w:r>
            <w:r w:rsidRPr="00DA49FC">
              <w:t>“</w:t>
            </w:r>
          </w:p>
        </w:tc>
        <w:tc>
          <w:tcPr>
            <w:tcW w:w="5641" w:type="dxa"/>
          </w:tcPr>
          <w:p w14:paraId="390593A9" w14:textId="77777777" w:rsidR="00156D94" w:rsidRPr="003D0EAB" w:rsidRDefault="00156D94" w:rsidP="001261C4">
            <w:pPr>
              <w:widowControl w:val="0"/>
              <w:spacing w:after="120"/>
            </w:pPr>
            <w:r w:rsidRPr="004A541F">
              <w:t>znamená kteroukoliv osobu, která je Zhotovitelem pověřena provedením části Díla, nebo která má poskytnout Zhotoviteli k prov</w:t>
            </w:r>
            <w:r>
              <w:t>edení Díla určité věci či práva;</w:t>
            </w:r>
            <w:r w:rsidRPr="004A541F">
              <w:t xml:space="preserve"> Subdodavatel je povinen mít příslušná oprávnění k provádění stavebních a montážních prací jako předmětu své činnosti, vybrané činnosti ve výstavbě</w:t>
            </w:r>
            <w:r>
              <w:t xml:space="preserve"> a montáži</w:t>
            </w:r>
            <w:r w:rsidRPr="004A541F">
              <w:t xml:space="preserve"> je Subdodavatel povinen zabezpečit fyzickými osobami, kterým bylo uděleno oprávnění k výkonu těchto činností podle Právních předpisů, a výkon prací, k jejichž provádění je předepsáno zvláštní oprávnění, je Subdodavatel povinen zajistit osobami, které jsou držiteli takovýchto oprávnění</w:t>
            </w:r>
            <w:r>
              <w:t>;</w:t>
            </w:r>
          </w:p>
        </w:tc>
      </w:tr>
      <w:tr w:rsidR="00156D94" w14:paraId="599AD6AB" w14:textId="77777777" w:rsidTr="00142EA2">
        <w:trPr>
          <w:cantSplit/>
        </w:trPr>
        <w:tc>
          <w:tcPr>
            <w:tcW w:w="2238" w:type="dxa"/>
          </w:tcPr>
          <w:p w14:paraId="33C00581" w14:textId="77777777" w:rsidR="00156D94" w:rsidRPr="003A2762" w:rsidRDefault="00156D94" w:rsidP="001261C4">
            <w:pPr>
              <w:widowControl w:val="0"/>
              <w:jc w:val="left"/>
            </w:pPr>
            <w:r w:rsidRPr="00E8330D">
              <w:t>„</w:t>
            </w:r>
            <w:r w:rsidRPr="00E8330D">
              <w:rPr>
                <w:b/>
              </w:rPr>
              <w:t>Technické normy</w:t>
            </w:r>
            <w:r w:rsidRPr="00E8330D">
              <w:t>“</w:t>
            </w:r>
          </w:p>
        </w:tc>
        <w:tc>
          <w:tcPr>
            <w:tcW w:w="5641" w:type="dxa"/>
          </w:tcPr>
          <w:p w14:paraId="689FE82C" w14:textId="60643F3E" w:rsidR="00156D94" w:rsidRPr="00D57308" w:rsidRDefault="00156D94" w:rsidP="001261C4">
            <w:pPr>
              <w:widowControl w:val="0"/>
              <w:spacing w:after="120"/>
            </w:pPr>
            <w:r w:rsidRPr="00E8330D">
              <w:t xml:space="preserve">označují české technické normy a evropská technická nařízení či normy a obecné technické specifikace stanovené v souladu s postupem uznaným členskými státy Evropské unie a uveřejněné v Úředním věstníku Evropské unie, mezinárodní normy nebo jiné typy technických dokumentů vydané českými nebo </w:t>
            </w:r>
            <w:r w:rsidRPr="00C52AF9">
              <w:t>evropskými normalizačními orgány a dále technické normy</w:t>
            </w:r>
            <w:r w:rsidRPr="00B05C62">
              <w:t>, které jsou pro Zhotovitele</w:t>
            </w:r>
            <w:r>
              <w:t xml:space="preserve"> jinak</w:t>
            </w:r>
            <w:r w:rsidRPr="00B05C62">
              <w:t xml:space="preserve"> závazné</w:t>
            </w:r>
            <w:r w:rsidRPr="00C52AF9">
              <w:t>;</w:t>
            </w:r>
          </w:p>
        </w:tc>
      </w:tr>
      <w:tr w:rsidR="00156D94" w14:paraId="7A0D52C8" w14:textId="77777777" w:rsidTr="00142EA2">
        <w:trPr>
          <w:cantSplit/>
        </w:trPr>
        <w:tc>
          <w:tcPr>
            <w:tcW w:w="2238" w:type="dxa"/>
          </w:tcPr>
          <w:p w14:paraId="242A5389" w14:textId="77777777" w:rsidR="00156D94" w:rsidRPr="007B15DB" w:rsidRDefault="00156D94" w:rsidP="001261C4">
            <w:pPr>
              <w:widowControl w:val="0"/>
              <w:jc w:val="left"/>
            </w:pPr>
            <w:r>
              <w:t>„</w:t>
            </w:r>
            <w:r w:rsidRPr="00791031">
              <w:rPr>
                <w:b/>
              </w:rPr>
              <w:t>Technický dozor</w:t>
            </w:r>
            <w:r>
              <w:t>“</w:t>
            </w:r>
          </w:p>
        </w:tc>
        <w:tc>
          <w:tcPr>
            <w:tcW w:w="5641" w:type="dxa"/>
          </w:tcPr>
          <w:p w14:paraId="06D37A73" w14:textId="7345372A" w:rsidR="00156D94" w:rsidRPr="007B15DB" w:rsidRDefault="00156D94" w:rsidP="001261C4">
            <w:pPr>
              <w:widowControl w:val="0"/>
              <w:spacing w:after="120"/>
            </w:pPr>
            <w:r>
              <w:t xml:space="preserve">má význam uvedený v článku </w:t>
            </w:r>
            <w:r w:rsidR="00576390">
              <w:fldChar w:fldCharType="begin"/>
            </w:r>
            <w:r>
              <w:instrText xml:space="preserve"> REF _Ref307908103 \r \h  \* MERGEFORMAT </w:instrText>
            </w:r>
            <w:r w:rsidR="00576390">
              <w:fldChar w:fldCharType="separate"/>
            </w:r>
            <w:r w:rsidR="003A7D48">
              <w:t>4.4</w:t>
            </w:r>
            <w:r w:rsidR="00576390">
              <w:fldChar w:fldCharType="end"/>
            </w:r>
            <w:r>
              <w:t xml:space="preserve"> této Smlouvy;</w:t>
            </w:r>
          </w:p>
        </w:tc>
      </w:tr>
      <w:tr w:rsidR="00156D94" w:rsidRPr="002E73F2" w14:paraId="6BBE9964" w14:textId="77777777" w:rsidTr="00142EA2">
        <w:trPr>
          <w:cantSplit/>
        </w:trPr>
        <w:tc>
          <w:tcPr>
            <w:tcW w:w="2238" w:type="dxa"/>
            <w:shd w:val="clear" w:color="auto" w:fill="auto"/>
          </w:tcPr>
          <w:p w14:paraId="6C2DCE05" w14:textId="77777777" w:rsidR="00156D94" w:rsidRPr="0083266D" w:rsidRDefault="00156D94" w:rsidP="001261C4">
            <w:pPr>
              <w:widowControl w:val="0"/>
              <w:rPr>
                <w:rStyle w:val="InitialStyle"/>
              </w:rPr>
            </w:pPr>
            <w:r w:rsidRPr="0083266D">
              <w:rPr>
                <w:rStyle w:val="InitialStyle"/>
              </w:rPr>
              <w:t>„</w:t>
            </w:r>
            <w:r w:rsidRPr="0083266D">
              <w:rPr>
                <w:rStyle w:val="InitialStyle"/>
                <w:b/>
              </w:rPr>
              <w:t>Uzlový bod</w:t>
            </w:r>
            <w:r w:rsidRPr="0083266D">
              <w:rPr>
                <w:rStyle w:val="InitialStyle"/>
              </w:rPr>
              <w:t>“</w:t>
            </w:r>
          </w:p>
        </w:tc>
        <w:tc>
          <w:tcPr>
            <w:tcW w:w="5641" w:type="dxa"/>
            <w:shd w:val="clear" w:color="auto" w:fill="auto"/>
          </w:tcPr>
          <w:p w14:paraId="34459053" w14:textId="71C8B387" w:rsidR="00156D94" w:rsidRPr="002D0DD4" w:rsidRDefault="00156D94" w:rsidP="001261C4">
            <w:pPr>
              <w:widowControl w:val="0"/>
              <w:rPr>
                <w:rStyle w:val="InitialStyle"/>
              </w:rPr>
            </w:pPr>
            <w:r w:rsidRPr="0083266D">
              <w:rPr>
                <w:rStyle w:val="InitialStyle"/>
              </w:rPr>
              <w:t xml:space="preserve">znamená část Díla podrobně popsanou v článku </w:t>
            </w:r>
            <w:r w:rsidR="00576390">
              <w:fldChar w:fldCharType="begin"/>
            </w:r>
            <w:r>
              <w:instrText xml:space="preserve"> REF _Ref368655793 \r \h  \* MERGEFORMAT </w:instrText>
            </w:r>
            <w:r w:rsidR="00576390">
              <w:fldChar w:fldCharType="separate"/>
            </w:r>
            <w:r w:rsidR="003A7D48" w:rsidRPr="003A7D48">
              <w:rPr>
                <w:rStyle w:val="InitialStyle"/>
              </w:rPr>
              <w:t>8.8</w:t>
            </w:r>
            <w:r w:rsidR="00576390">
              <w:fldChar w:fldCharType="end"/>
            </w:r>
            <w:r w:rsidRPr="0083266D">
              <w:rPr>
                <w:rStyle w:val="InitialStyle"/>
              </w:rPr>
              <w:t xml:space="preserve"> této Smlouvy.</w:t>
            </w:r>
          </w:p>
        </w:tc>
      </w:tr>
      <w:tr w:rsidR="00156D94" w14:paraId="1331EBAF" w14:textId="77777777" w:rsidTr="00142EA2">
        <w:trPr>
          <w:cantSplit/>
        </w:trPr>
        <w:tc>
          <w:tcPr>
            <w:tcW w:w="2238" w:type="dxa"/>
          </w:tcPr>
          <w:p w14:paraId="0A0F77FC" w14:textId="77777777" w:rsidR="00156D94" w:rsidRDefault="00156D94" w:rsidP="001261C4">
            <w:pPr>
              <w:widowControl w:val="0"/>
              <w:jc w:val="left"/>
            </w:pPr>
            <w:r w:rsidRPr="00184E4F">
              <w:t>„</w:t>
            </w:r>
            <w:r w:rsidRPr="00184E4F">
              <w:rPr>
                <w:b/>
              </w:rPr>
              <w:t>Vada</w:t>
            </w:r>
            <w:r w:rsidRPr="00184E4F">
              <w:t>“</w:t>
            </w:r>
          </w:p>
        </w:tc>
        <w:tc>
          <w:tcPr>
            <w:tcW w:w="5641" w:type="dxa"/>
          </w:tcPr>
          <w:p w14:paraId="0E7AAC55" w14:textId="77777777" w:rsidR="00156D94" w:rsidRDefault="00156D94" w:rsidP="001261C4">
            <w:pPr>
              <w:widowControl w:val="0"/>
              <w:spacing w:after="120"/>
            </w:pPr>
            <w:r w:rsidRPr="00D57308">
              <w:t>znamená jakýkoliv nesoulad Díla nebo kterékoliv jeho části se Smlouvou, Právními předpisy, Technickými normami a/nebo vykonatelným</w:t>
            </w:r>
            <w:r>
              <w:t>i</w:t>
            </w:r>
            <w:r w:rsidRPr="00D57308">
              <w:t xml:space="preserve"> </w:t>
            </w:r>
            <w:r>
              <w:t xml:space="preserve">veřejnoprávními akty opravňujícími umístit, provést a dočasně či trvale provozovat </w:t>
            </w:r>
            <w:r w:rsidRPr="00D57308">
              <w:t>Díl</w:t>
            </w:r>
            <w:r>
              <w:t>o nebo jeho část (zejména stavebním povolením, veřejnoprávní smlouvou, územním rozhodnutím apod.); Vadou je i nedodělek.</w:t>
            </w:r>
          </w:p>
        </w:tc>
      </w:tr>
      <w:tr w:rsidR="00156D94" w14:paraId="2C201F8E" w14:textId="77777777" w:rsidTr="00142EA2">
        <w:trPr>
          <w:cantSplit/>
        </w:trPr>
        <w:tc>
          <w:tcPr>
            <w:tcW w:w="2238" w:type="dxa"/>
          </w:tcPr>
          <w:p w14:paraId="7D2B51E4" w14:textId="77777777" w:rsidR="00156D94" w:rsidRDefault="00156D94" w:rsidP="001261C4">
            <w:pPr>
              <w:widowControl w:val="0"/>
              <w:jc w:val="left"/>
            </w:pPr>
            <w:r w:rsidRPr="00184E4F">
              <w:t>„</w:t>
            </w:r>
            <w:r>
              <w:rPr>
                <w:b/>
              </w:rPr>
              <w:t>Vybavení zhotovitele</w:t>
            </w:r>
            <w:r w:rsidRPr="00184E4F">
              <w:t>“</w:t>
            </w:r>
          </w:p>
        </w:tc>
        <w:tc>
          <w:tcPr>
            <w:tcW w:w="5641" w:type="dxa"/>
          </w:tcPr>
          <w:p w14:paraId="01F19650" w14:textId="77777777" w:rsidR="00156D94" w:rsidRDefault="00156D94" w:rsidP="001261C4">
            <w:pPr>
              <w:widowControl w:val="0"/>
              <w:spacing w:after="120"/>
            </w:pPr>
            <w:r w:rsidRPr="00187FA1">
              <w:t>znamená všechny přístroje, stroje, vozidla a další věci nezbytné pro provedení a dokončení Díla a odstranění veškerých Vad, nezahrnuje však zařízení, materiály a jakékoliv další věci, které mají tvořit nebo tvoří součást Díla</w:t>
            </w:r>
            <w:r>
              <w:t>;</w:t>
            </w:r>
          </w:p>
        </w:tc>
      </w:tr>
      <w:tr w:rsidR="00862497" w14:paraId="1ABBC40B" w14:textId="77777777" w:rsidTr="00142EA2">
        <w:trPr>
          <w:cantSplit/>
        </w:trPr>
        <w:tc>
          <w:tcPr>
            <w:tcW w:w="2238" w:type="dxa"/>
          </w:tcPr>
          <w:p w14:paraId="67674FAC" w14:textId="77777777" w:rsidR="00862497" w:rsidRPr="00862497" w:rsidRDefault="00862497" w:rsidP="001261C4">
            <w:pPr>
              <w:widowControl w:val="0"/>
              <w:jc w:val="left"/>
            </w:pPr>
            <w:r>
              <w:t>„</w:t>
            </w:r>
            <w:r>
              <w:rPr>
                <w:b/>
                <w:bCs/>
              </w:rPr>
              <w:t>Výtopna</w:t>
            </w:r>
            <w:r>
              <w:t>“</w:t>
            </w:r>
          </w:p>
        </w:tc>
        <w:tc>
          <w:tcPr>
            <w:tcW w:w="5641" w:type="dxa"/>
          </w:tcPr>
          <w:p w14:paraId="0168561A" w14:textId="70594E16" w:rsidR="00862497" w:rsidRPr="00187FA1" w:rsidRDefault="00862497" w:rsidP="001261C4">
            <w:pPr>
              <w:widowControl w:val="0"/>
              <w:spacing w:after="120"/>
            </w:pPr>
            <w:r>
              <w:t xml:space="preserve">má význam zvedený v čl. </w:t>
            </w:r>
            <w:r w:rsidR="00317838">
              <w:fldChar w:fldCharType="begin"/>
            </w:r>
            <w:r>
              <w:instrText xml:space="preserve"> REF _Ref41899470 \r \h </w:instrText>
            </w:r>
            <w:r w:rsidR="00317838">
              <w:fldChar w:fldCharType="separate"/>
            </w:r>
            <w:r w:rsidR="003A7D48">
              <w:t>1.1</w:t>
            </w:r>
            <w:r w:rsidR="00317838">
              <w:fldChar w:fldCharType="end"/>
            </w:r>
            <w:r>
              <w:t xml:space="preserve"> této Smlouvy</w:t>
            </w:r>
            <w:r w:rsidR="00565BBF">
              <w:t>;</w:t>
            </w:r>
          </w:p>
        </w:tc>
      </w:tr>
      <w:tr w:rsidR="00C16FDA" w14:paraId="12DF1744" w14:textId="77777777" w:rsidTr="00142EA2">
        <w:trPr>
          <w:cantSplit/>
        </w:trPr>
        <w:tc>
          <w:tcPr>
            <w:tcW w:w="2238" w:type="dxa"/>
          </w:tcPr>
          <w:p w14:paraId="305C8E00" w14:textId="77777777" w:rsidR="00C16FDA" w:rsidRPr="00184E4F" w:rsidRDefault="00C16FDA" w:rsidP="001261C4">
            <w:pPr>
              <w:widowControl w:val="0"/>
              <w:jc w:val="left"/>
            </w:pPr>
            <w:r>
              <w:t>„</w:t>
            </w:r>
            <w:r w:rsidRPr="008C40C2">
              <w:rPr>
                <w:b/>
                <w:bCs/>
              </w:rPr>
              <w:t>Zadávací řízení</w:t>
            </w:r>
            <w:r>
              <w:rPr>
                <w:b/>
                <w:bCs/>
              </w:rPr>
              <w:t>“</w:t>
            </w:r>
          </w:p>
        </w:tc>
        <w:tc>
          <w:tcPr>
            <w:tcW w:w="5641" w:type="dxa"/>
          </w:tcPr>
          <w:p w14:paraId="69C05739" w14:textId="5198F907" w:rsidR="00C16FDA" w:rsidRPr="00187FA1" w:rsidRDefault="00C16FDA" w:rsidP="001261C4">
            <w:pPr>
              <w:widowControl w:val="0"/>
              <w:spacing w:after="120"/>
            </w:pPr>
            <w:r>
              <w:t>znamená zadávacího řízení na veřejnou zakázku</w:t>
            </w:r>
            <w:r w:rsidR="005B51D4">
              <w:t xml:space="preserve"> </w:t>
            </w:r>
            <w:r>
              <w:t>specifiko</w:t>
            </w:r>
            <w:r w:rsidR="005B51D4">
              <w:t>-</w:t>
            </w:r>
            <w:r>
              <w:t xml:space="preserve">vanou v článku </w:t>
            </w:r>
            <w:r w:rsidR="00576390">
              <w:fldChar w:fldCharType="begin"/>
            </w:r>
            <w:r>
              <w:instrText xml:space="preserve"> REF _Ref30766428 \r \h  \* MERGEFORMAT </w:instrText>
            </w:r>
            <w:r w:rsidR="00576390">
              <w:fldChar w:fldCharType="separate"/>
            </w:r>
            <w:r w:rsidR="003A7D48">
              <w:t>1.2</w:t>
            </w:r>
            <w:r w:rsidR="00576390">
              <w:fldChar w:fldCharType="end"/>
            </w:r>
            <w:r>
              <w:t xml:space="preserve"> této Smlouvy;</w:t>
            </w:r>
          </w:p>
        </w:tc>
      </w:tr>
      <w:tr w:rsidR="00156D94" w14:paraId="39478C91" w14:textId="77777777" w:rsidTr="00142EA2">
        <w:trPr>
          <w:cantSplit/>
        </w:trPr>
        <w:tc>
          <w:tcPr>
            <w:tcW w:w="2238" w:type="dxa"/>
          </w:tcPr>
          <w:p w14:paraId="138C3691" w14:textId="77777777" w:rsidR="00156D94" w:rsidRPr="008854D8" w:rsidRDefault="00156D94" w:rsidP="001261C4">
            <w:pPr>
              <w:widowControl w:val="0"/>
              <w:jc w:val="left"/>
            </w:pPr>
            <w:r>
              <w:t>„</w:t>
            </w:r>
            <w:r>
              <w:rPr>
                <w:b/>
              </w:rPr>
              <w:t>Zádržné</w:t>
            </w:r>
            <w:r>
              <w:t>“</w:t>
            </w:r>
          </w:p>
        </w:tc>
        <w:tc>
          <w:tcPr>
            <w:tcW w:w="5641" w:type="dxa"/>
          </w:tcPr>
          <w:p w14:paraId="05160842" w14:textId="5F0C47F1" w:rsidR="00156D94" w:rsidRPr="00187FA1" w:rsidRDefault="00156D94" w:rsidP="001261C4">
            <w:pPr>
              <w:widowControl w:val="0"/>
              <w:spacing w:after="120"/>
            </w:pPr>
            <w:r w:rsidRPr="002E73F2">
              <w:rPr>
                <w:rStyle w:val="InitialStyle"/>
                <w:noProof/>
                <w:szCs w:val="20"/>
              </w:rPr>
              <w:t>znamená sumu veškerých peněžních prostředků zadržených Objednatelem</w:t>
            </w:r>
            <w:r>
              <w:rPr>
                <w:rStyle w:val="InitialStyle"/>
                <w:noProof/>
                <w:szCs w:val="20"/>
              </w:rPr>
              <w:t xml:space="preserve"> z fakturovaných částí Ceny díla</w:t>
            </w:r>
            <w:r w:rsidRPr="002E73F2">
              <w:rPr>
                <w:rStyle w:val="InitialStyle"/>
                <w:noProof/>
                <w:szCs w:val="20"/>
              </w:rPr>
              <w:t xml:space="preserve"> podle článku </w:t>
            </w:r>
            <w:r w:rsidR="00576390">
              <w:fldChar w:fldCharType="begin"/>
            </w:r>
            <w:r>
              <w:instrText xml:space="preserve"> REF _Ref307923056 \r \h  \* MERGEFORMAT </w:instrText>
            </w:r>
            <w:r w:rsidR="00576390">
              <w:fldChar w:fldCharType="separate"/>
            </w:r>
            <w:r w:rsidR="003A7D48" w:rsidRPr="003A7D48">
              <w:rPr>
                <w:rStyle w:val="InitialStyle"/>
                <w:noProof/>
                <w:szCs w:val="20"/>
              </w:rPr>
              <w:t>7.13</w:t>
            </w:r>
            <w:r w:rsidR="00576390">
              <w:fldChar w:fldCharType="end"/>
            </w:r>
            <w:r>
              <w:rPr>
                <w:rStyle w:val="InitialStyle"/>
                <w:noProof/>
                <w:szCs w:val="20"/>
              </w:rPr>
              <w:t xml:space="preserve"> této Smlouvy;</w:t>
            </w:r>
          </w:p>
        </w:tc>
      </w:tr>
      <w:tr w:rsidR="00156D94" w14:paraId="0DEC2C5A" w14:textId="77777777" w:rsidTr="00142EA2">
        <w:trPr>
          <w:cantSplit/>
        </w:trPr>
        <w:tc>
          <w:tcPr>
            <w:tcW w:w="2238" w:type="dxa"/>
          </w:tcPr>
          <w:p w14:paraId="08E8602F" w14:textId="77777777" w:rsidR="00156D94" w:rsidRDefault="00156D94" w:rsidP="001261C4">
            <w:pPr>
              <w:widowControl w:val="0"/>
              <w:jc w:val="left"/>
            </w:pPr>
            <w:r>
              <w:t>„</w:t>
            </w:r>
            <w:r>
              <w:rPr>
                <w:b/>
              </w:rPr>
              <w:t>Zákon o veřejných zakázkách</w:t>
            </w:r>
            <w:r>
              <w:t>“</w:t>
            </w:r>
          </w:p>
        </w:tc>
        <w:tc>
          <w:tcPr>
            <w:tcW w:w="5641" w:type="dxa"/>
          </w:tcPr>
          <w:p w14:paraId="55BEA5D1" w14:textId="77777777" w:rsidR="00156D94" w:rsidRPr="002E73F2" w:rsidRDefault="00156D94" w:rsidP="001261C4">
            <w:pPr>
              <w:widowControl w:val="0"/>
              <w:spacing w:after="120"/>
              <w:rPr>
                <w:rStyle w:val="InitialStyle"/>
                <w:noProof/>
                <w:szCs w:val="20"/>
              </w:rPr>
            </w:pPr>
            <w:r>
              <w:t>znamená zákon číslo 13</w:t>
            </w:r>
            <w:r w:rsidR="00F60C3C">
              <w:t xml:space="preserve">4/2016 </w:t>
            </w:r>
            <w:r>
              <w:t xml:space="preserve">Sb., o </w:t>
            </w:r>
            <w:r w:rsidR="00F60C3C">
              <w:t xml:space="preserve">zadávání </w:t>
            </w:r>
            <w:r>
              <w:t xml:space="preserve">veřejných </w:t>
            </w:r>
            <w:r w:rsidR="007D541C">
              <w:t>zakázek</w:t>
            </w:r>
            <w:r>
              <w:t xml:space="preserve"> v platném znění;</w:t>
            </w:r>
          </w:p>
        </w:tc>
      </w:tr>
      <w:tr w:rsidR="00156D94" w14:paraId="25D0159B" w14:textId="77777777" w:rsidTr="00142EA2">
        <w:trPr>
          <w:cantSplit/>
        </w:trPr>
        <w:tc>
          <w:tcPr>
            <w:tcW w:w="2238" w:type="dxa"/>
          </w:tcPr>
          <w:p w14:paraId="386E41FA" w14:textId="77777777" w:rsidR="00156D94" w:rsidRPr="00187FA1" w:rsidRDefault="00156D94" w:rsidP="001261C4">
            <w:pPr>
              <w:widowControl w:val="0"/>
              <w:jc w:val="left"/>
            </w:pPr>
            <w:r w:rsidRPr="00187FA1">
              <w:t>„</w:t>
            </w:r>
            <w:r w:rsidRPr="00187FA1">
              <w:rPr>
                <w:b/>
              </w:rPr>
              <w:t>Záruční doba</w:t>
            </w:r>
            <w:r w:rsidRPr="00187FA1">
              <w:t>“</w:t>
            </w:r>
          </w:p>
        </w:tc>
        <w:tc>
          <w:tcPr>
            <w:tcW w:w="5641" w:type="dxa"/>
          </w:tcPr>
          <w:p w14:paraId="78E5E005" w14:textId="6D8106C3" w:rsidR="00156D94" w:rsidRPr="00187FA1" w:rsidRDefault="00156D94" w:rsidP="001261C4">
            <w:pPr>
              <w:widowControl w:val="0"/>
              <w:spacing w:after="120"/>
            </w:pPr>
            <w:r>
              <w:t xml:space="preserve">má </w:t>
            </w:r>
            <w:r w:rsidRPr="00187FA1">
              <w:t>význam definovaný v</w:t>
            </w:r>
            <w:r>
              <w:t> </w:t>
            </w:r>
            <w:r w:rsidRPr="00187FA1">
              <w:t>článku</w:t>
            </w:r>
            <w:r>
              <w:t xml:space="preserve"> </w:t>
            </w:r>
            <w:r w:rsidR="00576390">
              <w:fldChar w:fldCharType="begin"/>
            </w:r>
            <w:r>
              <w:instrText xml:space="preserve"> REF _Ref309808108 \r \h  \* MERGEFORMAT </w:instrText>
            </w:r>
            <w:r w:rsidR="00576390">
              <w:fldChar w:fldCharType="separate"/>
            </w:r>
            <w:r w:rsidR="003A7D48">
              <w:t>17.1</w:t>
            </w:r>
            <w:r w:rsidR="00576390">
              <w:fldChar w:fldCharType="end"/>
            </w:r>
            <w:r>
              <w:t xml:space="preserve"> této Smlouvy;</w:t>
            </w:r>
          </w:p>
        </w:tc>
      </w:tr>
      <w:tr w:rsidR="00156D94" w14:paraId="01F13784" w14:textId="77777777" w:rsidTr="00142EA2">
        <w:trPr>
          <w:cantSplit/>
        </w:trPr>
        <w:tc>
          <w:tcPr>
            <w:tcW w:w="2238" w:type="dxa"/>
          </w:tcPr>
          <w:p w14:paraId="3AD9A377" w14:textId="77777777" w:rsidR="00156D94" w:rsidRPr="00C553CE" w:rsidRDefault="00156D94" w:rsidP="001261C4">
            <w:pPr>
              <w:widowControl w:val="0"/>
              <w:jc w:val="left"/>
            </w:pPr>
            <w:r>
              <w:lastRenderedPageBreak/>
              <w:t>„</w:t>
            </w:r>
            <w:r>
              <w:rPr>
                <w:b/>
              </w:rPr>
              <w:t>Zástupce objednatele</w:t>
            </w:r>
            <w:r>
              <w:t>“</w:t>
            </w:r>
          </w:p>
        </w:tc>
        <w:tc>
          <w:tcPr>
            <w:tcW w:w="5641" w:type="dxa"/>
          </w:tcPr>
          <w:p w14:paraId="4A60E2FF" w14:textId="700A8B9B" w:rsidR="00156D94" w:rsidRDefault="00156D94" w:rsidP="001261C4">
            <w:pPr>
              <w:widowControl w:val="0"/>
              <w:spacing w:after="120"/>
            </w:pPr>
            <w:r>
              <w:t xml:space="preserve">je osoba uvedená v článku </w:t>
            </w:r>
            <w:r w:rsidR="00576390">
              <w:fldChar w:fldCharType="begin"/>
            </w:r>
            <w:r>
              <w:instrText xml:space="preserve"> REF _Ref307907703 \r \h  \* MERGEFORMAT </w:instrText>
            </w:r>
            <w:r w:rsidR="00576390">
              <w:fldChar w:fldCharType="separate"/>
            </w:r>
            <w:r w:rsidR="003A7D48">
              <w:t>4.1</w:t>
            </w:r>
            <w:r w:rsidR="00576390">
              <w:fldChar w:fldCharType="end"/>
            </w:r>
            <w:r>
              <w:t xml:space="preserve"> této Smlouvy; </w:t>
            </w:r>
            <w:r w:rsidRPr="002E73F2">
              <w:rPr>
                <w:rStyle w:val="InitialStyle"/>
                <w:noProof/>
                <w:szCs w:val="20"/>
              </w:rPr>
              <w:t xml:space="preserve">pro vyloučení veškerých pochybností se má za to, že </w:t>
            </w:r>
            <w:r>
              <w:rPr>
                <w:rStyle w:val="InitialStyle"/>
                <w:noProof/>
                <w:szCs w:val="20"/>
              </w:rPr>
              <w:t xml:space="preserve">pokud není výslovně stanoveno v této Smlouvě </w:t>
            </w:r>
            <w:r w:rsidRPr="002E73F2">
              <w:rPr>
                <w:rStyle w:val="InitialStyle"/>
                <w:noProof/>
                <w:szCs w:val="20"/>
              </w:rPr>
              <w:t xml:space="preserve">jinak, tak veškerá oprávnění, která </w:t>
            </w:r>
            <w:r>
              <w:rPr>
                <w:rStyle w:val="InitialStyle"/>
                <w:noProof/>
                <w:szCs w:val="20"/>
              </w:rPr>
              <w:t xml:space="preserve">tato </w:t>
            </w:r>
            <w:r w:rsidRPr="002E73F2">
              <w:rPr>
                <w:rStyle w:val="InitialStyle"/>
                <w:noProof/>
                <w:szCs w:val="20"/>
              </w:rPr>
              <w:t>Smlouva</w:t>
            </w:r>
            <w:r>
              <w:rPr>
                <w:rStyle w:val="InitialStyle"/>
                <w:noProof/>
                <w:szCs w:val="20"/>
              </w:rPr>
              <w:t xml:space="preserve"> </w:t>
            </w:r>
            <w:r w:rsidRPr="002E73F2">
              <w:rPr>
                <w:rStyle w:val="InitialStyle"/>
                <w:noProof/>
                <w:szCs w:val="20"/>
              </w:rPr>
              <w:t xml:space="preserve">přiznává Zástupci </w:t>
            </w:r>
            <w:r>
              <w:rPr>
                <w:rStyle w:val="InitialStyle"/>
                <w:noProof/>
                <w:szCs w:val="20"/>
              </w:rPr>
              <w:t>o</w:t>
            </w:r>
            <w:r w:rsidRPr="002E73F2">
              <w:rPr>
                <w:rStyle w:val="InitialStyle"/>
                <w:noProof/>
                <w:szCs w:val="20"/>
              </w:rPr>
              <w:t>bjednatele</w:t>
            </w:r>
            <w:r w:rsidR="007E1468">
              <w:rPr>
                <w:rStyle w:val="InitialStyle"/>
                <w:noProof/>
                <w:szCs w:val="20"/>
              </w:rPr>
              <w:t>,</w:t>
            </w:r>
            <w:r w:rsidRPr="002E73F2">
              <w:rPr>
                <w:rStyle w:val="InitialStyle"/>
                <w:noProof/>
                <w:szCs w:val="20"/>
              </w:rPr>
              <w:t xml:space="preserve"> má současně i Objednatel, jakož i jiná osoba, kterou jimi Objednatel pověří</w:t>
            </w:r>
            <w:r>
              <w:rPr>
                <w:rStyle w:val="InitialStyle"/>
                <w:noProof/>
                <w:szCs w:val="20"/>
              </w:rPr>
              <w:t>;</w:t>
            </w:r>
          </w:p>
        </w:tc>
      </w:tr>
      <w:tr w:rsidR="00156D94" w14:paraId="417EFA44" w14:textId="77777777" w:rsidTr="00142EA2">
        <w:trPr>
          <w:cantSplit/>
        </w:trPr>
        <w:tc>
          <w:tcPr>
            <w:tcW w:w="2238" w:type="dxa"/>
          </w:tcPr>
          <w:p w14:paraId="1DEB857E" w14:textId="77777777" w:rsidR="00156D94" w:rsidRPr="00A7190B" w:rsidRDefault="00156D94" w:rsidP="001261C4">
            <w:pPr>
              <w:widowControl w:val="0"/>
              <w:jc w:val="left"/>
            </w:pPr>
            <w:r>
              <w:t>„</w:t>
            </w:r>
            <w:r>
              <w:rPr>
                <w:b/>
              </w:rPr>
              <w:t>Zástupce zhotovitele</w:t>
            </w:r>
            <w:r>
              <w:t>“</w:t>
            </w:r>
          </w:p>
        </w:tc>
        <w:tc>
          <w:tcPr>
            <w:tcW w:w="5641" w:type="dxa"/>
          </w:tcPr>
          <w:p w14:paraId="6F6CF1A3" w14:textId="4E7540C8" w:rsidR="00156D94" w:rsidRDefault="00156D94" w:rsidP="001261C4">
            <w:pPr>
              <w:widowControl w:val="0"/>
              <w:spacing w:after="120"/>
            </w:pPr>
            <w:r>
              <w:t xml:space="preserve">je osoba uvedená v článku </w:t>
            </w:r>
            <w:r w:rsidR="00576390">
              <w:fldChar w:fldCharType="begin"/>
            </w:r>
            <w:r>
              <w:instrText xml:space="preserve"> REF _Ref307910225 \r \h  \* MERGEFORMAT </w:instrText>
            </w:r>
            <w:r w:rsidR="00576390">
              <w:fldChar w:fldCharType="separate"/>
            </w:r>
            <w:r w:rsidR="003A7D48">
              <w:t>4.6</w:t>
            </w:r>
            <w:r w:rsidR="00576390">
              <w:fldChar w:fldCharType="end"/>
            </w:r>
            <w:r>
              <w:t xml:space="preserve"> této Smlouvy; pro vyloučení veškerých pochybností se má za to, že jakékoli úkony (právní či faktické) učiněné Zástupcem zhotovitele se považují za učiněné přímo Zhotovitelem;</w:t>
            </w:r>
          </w:p>
        </w:tc>
      </w:tr>
      <w:tr w:rsidR="00156D94" w14:paraId="232A812D" w14:textId="77777777" w:rsidTr="00142EA2">
        <w:trPr>
          <w:cantSplit/>
        </w:trPr>
        <w:tc>
          <w:tcPr>
            <w:tcW w:w="2238" w:type="dxa"/>
          </w:tcPr>
          <w:p w14:paraId="3F53ECE0" w14:textId="77777777" w:rsidR="00156D94" w:rsidRPr="00187FA1" w:rsidRDefault="00156D94" w:rsidP="001261C4">
            <w:pPr>
              <w:widowControl w:val="0"/>
              <w:spacing w:after="120"/>
              <w:jc w:val="left"/>
            </w:pPr>
            <w:r w:rsidRPr="00187FA1">
              <w:t>„</w:t>
            </w:r>
            <w:r w:rsidRPr="00187FA1">
              <w:rPr>
                <w:b/>
              </w:rPr>
              <w:t>Zavedená odborná praxe</w:t>
            </w:r>
            <w:r w:rsidRPr="00187FA1">
              <w:t>“</w:t>
            </w:r>
          </w:p>
        </w:tc>
        <w:tc>
          <w:tcPr>
            <w:tcW w:w="5641" w:type="dxa"/>
          </w:tcPr>
          <w:p w14:paraId="11B335FA" w14:textId="77777777" w:rsidR="00156D94" w:rsidRDefault="00156D94" w:rsidP="001261C4">
            <w:pPr>
              <w:widowControl w:val="0"/>
              <w:spacing w:after="120"/>
            </w:pPr>
            <w:r w:rsidRPr="00187FA1">
              <w:t>znamená použití nejlepších dostupných standardů, postupů, metod a procedur, které jso</w:t>
            </w:r>
            <w:r>
              <w:t>u v souladu s Právními předpisy a Technickými normami</w:t>
            </w:r>
            <w:r w:rsidRPr="00187FA1">
              <w:t xml:space="preserve"> a vynaložení takového stupně dovedností, péče, pečlivosti, opatrnosti a předvídavosti, který by byl běžně a rozumně očekáván od odborně kvalifikované, schopné a zkušené osoby zabývající se příslušnou činností za stejných nebo obdobných podmínek</w:t>
            </w:r>
            <w:r>
              <w:t>;</w:t>
            </w:r>
          </w:p>
        </w:tc>
      </w:tr>
      <w:tr w:rsidR="00156D94" w14:paraId="6C842F4A" w14:textId="77777777" w:rsidTr="00142EA2">
        <w:trPr>
          <w:cantSplit/>
        </w:trPr>
        <w:tc>
          <w:tcPr>
            <w:tcW w:w="2238" w:type="dxa"/>
          </w:tcPr>
          <w:p w14:paraId="30AA6E85" w14:textId="77777777" w:rsidR="00156D94" w:rsidRPr="00187FA1" w:rsidRDefault="00156D94" w:rsidP="001261C4">
            <w:pPr>
              <w:widowControl w:val="0"/>
              <w:spacing w:after="120"/>
              <w:jc w:val="left"/>
            </w:pPr>
            <w:r w:rsidRPr="007C4F14">
              <w:t>„</w:t>
            </w:r>
            <w:r w:rsidRPr="007C4F14">
              <w:rPr>
                <w:b/>
              </w:rPr>
              <w:t>Zhotovitel</w:t>
            </w:r>
            <w:r w:rsidRPr="007C4F14">
              <w:t>“</w:t>
            </w:r>
          </w:p>
        </w:tc>
        <w:tc>
          <w:tcPr>
            <w:tcW w:w="5641" w:type="dxa"/>
          </w:tcPr>
          <w:p w14:paraId="155EAF9F" w14:textId="77777777" w:rsidR="00156D94" w:rsidRPr="00187FA1" w:rsidRDefault="00156D94" w:rsidP="001261C4">
            <w:pPr>
              <w:widowControl w:val="0"/>
              <w:spacing w:after="120"/>
            </w:pPr>
            <w:r w:rsidRPr="007C4F14">
              <w:t xml:space="preserve">je </w:t>
            </w:r>
            <w:r>
              <w:t>definován v záhlaví této Smlouvy;</w:t>
            </w:r>
          </w:p>
        </w:tc>
      </w:tr>
      <w:tr w:rsidR="00156D94" w14:paraId="444F4FA4" w14:textId="77777777" w:rsidTr="00142EA2">
        <w:trPr>
          <w:cantSplit/>
        </w:trPr>
        <w:tc>
          <w:tcPr>
            <w:tcW w:w="2238" w:type="dxa"/>
          </w:tcPr>
          <w:p w14:paraId="2617237E" w14:textId="77777777" w:rsidR="00156D94" w:rsidRPr="007C4F14" w:rsidRDefault="00156D94" w:rsidP="001261C4">
            <w:pPr>
              <w:widowControl w:val="0"/>
              <w:spacing w:after="120"/>
              <w:jc w:val="left"/>
            </w:pPr>
            <w:r w:rsidRPr="003A2762">
              <w:t>„</w:t>
            </w:r>
            <w:r w:rsidRPr="00D7484E">
              <w:rPr>
                <w:b/>
              </w:rPr>
              <w:t>Zkoušky</w:t>
            </w:r>
            <w:r w:rsidRPr="00302D78">
              <w:t>“</w:t>
            </w:r>
          </w:p>
        </w:tc>
        <w:tc>
          <w:tcPr>
            <w:tcW w:w="5641" w:type="dxa"/>
          </w:tcPr>
          <w:p w14:paraId="60B96B1E" w14:textId="3F3D82E7" w:rsidR="00156D94" w:rsidRPr="007C4F14" w:rsidRDefault="00156D94" w:rsidP="001261C4">
            <w:pPr>
              <w:widowControl w:val="0"/>
              <w:spacing w:after="120"/>
            </w:pPr>
            <w:r>
              <w:t xml:space="preserve">mají význam uvedený v článku </w:t>
            </w:r>
            <w:r w:rsidR="00576390">
              <w:fldChar w:fldCharType="begin"/>
            </w:r>
            <w:r>
              <w:instrText xml:space="preserve"> REF _Ref309738981 \r \h  \* MERGEFORMAT </w:instrText>
            </w:r>
            <w:r w:rsidR="00576390">
              <w:fldChar w:fldCharType="separate"/>
            </w:r>
            <w:r w:rsidR="003A7D48">
              <w:t>10.3</w:t>
            </w:r>
            <w:r w:rsidR="00576390">
              <w:fldChar w:fldCharType="end"/>
            </w:r>
            <w:r>
              <w:t xml:space="preserve"> této Smlouvy;</w:t>
            </w:r>
          </w:p>
        </w:tc>
      </w:tr>
      <w:tr w:rsidR="00156D94" w14:paraId="7823EAF9" w14:textId="77777777" w:rsidTr="00142EA2">
        <w:trPr>
          <w:cantSplit/>
        </w:trPr>
        <w:tc>
          <w:tcPr>
            <w:tcW w:w="2238" w:type="dxa"/>
          </w:tcPr>
          <w:p w14:paraId="31AF1614" w14:textId="77777777" w:rsidR="00156D94" w:rsidRPr="00A3512A" w:rsidRDefault="00156D94" w:rsidP="001261C4">
            <w:pPr>
              <w:widowControl w:val="0"/>
              <w:spacing w:after="120"/>
              <w:jc w:val="left"/>
            </w:pPr>
            <w:r>
              <w:t>„</w:t>
            </w:r>
            <w:r>
              <w:rPr>
                <w:b/>
              </w:rPr>
              <w:t>Zkušební provoz</w:t>
            </w:r>
            <w:r>
              <w:t>“</w:t>
            </w:r>
          </w:p>
        </w:tc>
        <w:tc>
          <w:tcPr>
            <w:tcW w:w="5641" w:type="dxa"/>
          </w:tcPr>
          <w:p w14:paraId="24EECC64" w14:textId="77777777" w:rsidR="00156D94" w:rsidRPr="007C4F14" w:rsidRDefault="00156D94" w:rsidP="001261C4">
            <w:pPr>
              <w:widowControl w:val="0"/>
              <w:spacing w:after="120"/>
            </w:pPr>
            <w:r>
              <w:t xml:space="preserve">znamená první období, kdy je Dílo </w:t>
            </w:r>
            <w:r w:rsidRPr="00DF71FD">
              <w:t>provozováno</w:t>
            </w:r>
            <w:r>
              <w:t>, a kdy jsou Zhotovitelem odstraňovány závady a prováděny nastavení optimálních parametrů provozu všech jeho částí; v tomto období se nastavuje i optimální spolupráce všech dílčích celků; v tomto období je Dílo využíváno Objednatelem (po řádném proškolení ze strany Zhotovitele) pro dodávky tepla a/nebo elektrické energie odběratelům a od zahájení tohoto období nesmí být výpadky podstatných částí Díla delší než 4 hodiny;</w:t>
            </w:r>
          </w:p>
        </w:tc>
      </w:tr>
      <w:tr w:rsidR="00156D94" w14:paraId="24EB3AB8" w14:textId="77777777" w:rsidTr="00142EA2">
        <w:trPr>
          <w:cantSplit/>
        </w:trPr>
        <w:tc>
          <w:tcPr>
            <w:tcW w:w="2238" w:type="dxa"/>
          </w:tcPr>
          <w:p w14:paraId="14FA39B6" w14:textId="77777777" w:rsidR="00156D94" w:rsidRPr="00351A09" w:rsidRDefault="00156D94" w:rsidP="001261C4">
            <w:pPr>
              <w:widowControl w:val="0"/>
              <w:spacing w:after="120"/>
              <w:jc w:val="left"/>
            </w:pPr>
            <w:r>
              <w:t>„</w:t>
            </w:r>
            <w:r>
              <w:rPr>
                <w:b/>
              </w:rPr>
              <w:t>Žádost o zaplacení</w:t>
            </w:r>
            <w:r>
              <w:t>“</w:t>
            </w:r>
          </w:p>
        </w:tc>
        <w:tc>
          <w:tcPr>
            <w:tcW w:w="5641" w:type="dxa"/>
          </w:tcPr>
          <w:p w14:paraId="5E84BA48" w14:textId="16B31881" w:rsidR="00156D94" w:rsidRDefault="00156D94" w:rsidP="001261C4">
            <w:pPr>
              <w:widowControl w:val="0"/>
              <w:spacing w:after="120"/>
            </w:pPr>
            <w:r>
              <w:t xml:space="preserve">je žádost Zhotovitele popsaná v článku </w:t>
            </w:r>
            <w:r w:rsidR="00576390">
              <w:fldChar w:fldCharType="begin"/>
            </w:r>
            <w:r>
              <w:instrText xml:space="preserve"> REF _Ref277853346 \r \h  \* MERGEFORMAT </w:instrText>
            </w:r>
            <w:r w:rsidR="00576390">
              <w:fldChar w:fldCharType="separate"/>
            </w:r>
            <w:r w:rsidR="003A7D48">
              <w:t>7.3</w:t>
            </w:r>
            <w:r w:rsidR="00576390">
              <w:fldChar w:fldCharType="end"/>
            </w:r>
            <w:r>
              <w:t xml:space="preserve"> této Smlouvy;</w:t>
            </w:r>
          </w:p>
        </w:tc>
      </w:tr>
    </w:tbl>
    <w:p w14:paraId="6F386129" w14:textId="77777777" w:rsidR="00C83C6A" w:rsidRDefault="00C83C6A" w:rsidP="001261C4">
      <w:pPr>
        <w:pStyle w:val="slovanseznam2"/>
        <w:widowControl w:val="0"/>
      </w:pPr>
      <w:r w:rsidRPr="004F49DC">
        <w:t xml:space="preserve">Nadpisy jednotlivých článků </w:t>
      </w:r>
      <w:r w:rsidR="00925ACB">
        <w:t>této Smlouvy</w:t>
      </w:r>
      <w:r w:rsidR="00800892">
        <w:t xml:space="preserve"> nejsou rozhodující pro její</w:t>
      </w:r>
      <w:r w:rsidRPr="004F49DC">
        <w:t xml:space="preserve"> výklad a slouží pouze pro snazší orientaci v textu. </w:t>
      </w:r>
    </w:p>
    <w:p w14:paraId="60F44433" w14:textId="77777777" w:rsidR="00097F03" w:rsidRDefault="00097F03" w:rsidP="001261C4">
      <w:pPr>
        <w:pStyle w:val="Nadpis2"/>
        <w:keepNext w:val="0"/>
        <w:widowControl w:val="0"/>
      </w:pPr>
      <w:bookmarkStart w:id="13" w:name="_Toc41903020"/>
      <w:r>
        <w:t>Předmět smlouvy</w:t>
      </w:r>
      <w:bookmarkEnd w:id="13"/>
    </w:p>
    <w:p w14:paraId="15E93E5C" w14:textId="77777777" w:rsidR="00097F03" w:rsidRPr="00097F03" w:rsidRDefault="00097F03" w:rsidP="001261C4">
      <w:pPr>
        <w:pStyle w:val="slovanseznam2"/>
        <w:widowControl w:val="0"/>
      </w:pPr>
      <w:r>
        <w:t xml:space="preserve">Zhotovitel se na základě této Smlouvy zavazuje provést pro Objednatele na svůj náklad a nebezpečí Dílo. </w:t>
      </w:r>
      <w:r w:rsidRPr="00097F03">
        <w:t xml:space="preserve">Objednatel se zavazuje Dílo provedené řádně a včas převzít. Objednatel je povinen zaplatit Zhotoviteli Cenu </w:t>
      </w:r>
      <w:r>
        <w:t>d</w:t>
      </w:r>
      <w:r w:rsidRPr="00097F03">
        <w:t>íla za podmínek a způsobem uvedeným v této Smlouvě.</w:t>
      </w:r>
    </w:p>
    <w:p w14:paraId="3009FD21" w14:textId="77777777" w:rsidR="00DA77EB" w:rsidRDefault="00A46199" w:rsidP="001261C4">
      <w:pPr>
        <w:pStyle w:val="slovanseznam2"/>
        <w:widowControl w:val="0"/>
      </w:pPr>
      <w:bookmarkStart w:id="14" w:name="_Ref307911677"/>
      <w:r>
        <w:t xml:space="preserve">Zhotovitel je povinen provést Dílo podle Specifikace </w:t>
      </w:r>
      <w:r w:rsidR="00D93B44">
        <w:t xml:space="preserve">Díla </w:t>
      </w:r>
      <w:r>
        <w:t xml:space="preserve">a </w:t>
      </w:r>
      <w:r w:rsidR="00DA77EB" w:rsidRPr="002C3A99">
        <w:t>v souladu s Právními předpisy, Technickými normami</w:t>
      </w:r>
      <w:r>
        <w:t xml:space="preserve">, </w:t>
      </w:r>
      <w:r w:rsidRPr="002C3A99">
        <w:t>Zavedenou odbornou praxí,</w:t>
      </w:r>
      <w:r>
        <w:t xml:space="preserve"> jakož i</w:t>
      </w:r>
      <w:r w:rsidR="00DA77EB" w:rsidRPr="002C3A99">
        <w:t xml:space="preserve"> </w:t>
      </w:r>
      <w:r w:rsidR="00DA77EB">
        <w:t xml:space="preserve">s </w:t>
      </w:r>
      <w:r w:rsidR="00DA77EB" w:rsidRPr="002C3A99">
        <w:t xml:space="preserve">podmínkami </w:t>
      </w:r>
      <w:r w:rsidR="00DA77EB">
        <w:t xml:space="preserve">stanovenými ve </w:t>
      </w:r>
      <w:r w:rsidR="00DA77EB" w:rsidRPr="002C3A99">
        <w:t xml:space="preserve">veřejnoprávních </w:t>
      </w:r>
      <w:r w:rsidR="00DA77EB">
        <w:t>aktech vztahujících se k Dílu</w:t>
      </w:r>
      <w:r w:rsidR="00DA77EB" w:rsidRPr="002C3A99">
        <w:t xml:space="preserve">. </w:t>
      </w:r>
    </w:p>
    <w:p w14:paraId="0A40AD30" w14:textId="77777777" w:rsidR="00DB0ED9" w:rsidRPr="00DB0ED9" w:rsidRDefault="00DA77EB" w:rsidP="001261C4">
      <w:pPr>
        <w:pStyle w:val="slovanseznam2"/>
        <w:widowControl w:val="0"/>
      </w:pPr>
      <w:r w:rsidRPr="002E73F2">
        <w:rPr>
          <w:szCs w:val="20"/>
        </w:rPr>
        <w:t>Dílo zahrnuje veškeré práce</w:t>
      </w:r>
      <w:r w:rsidR="00A46199">
        <w:rPr>
          <w:szCs w:val="20"/>
        </w:rPr>
        <w:t>,</w:t>
      </w:r>
      <w:r w:rsidRPr="002E73F2">
        <w:rPr>
          <w:szCs w:val="20"/>
        </w:rPr>
        <w:t xml:space="preserve"> materiály</w:t>
      </w:r>
      <w:r w:rsidR="00A46199">
        <w:rPr>
          <w:szCs w:val="20"/>
        </w:rPr>
        <w:t xml:space="preserve"> a dodávky</w:t>
      </w:r>
      <w:r w:rsidRPr="002E73F2">
        <w:rPr>
          <w:szCs w:val="20"/>
        </w:rPr>
        <w:t>, které jsou zapotřebí k jeho řádnému zhotovení v celém jeho rozsahu. Veškeré práce neuvedené v </w:t>
      </w:r>
      <w:r w:rsidR="00A46199">
        <w:rPr>
          <w:szCs w:val="20"/>
        </w:rPr>
        <w:t>této</w:t>
      </w:r>
      <w:r w:rsidRPr="002E73F2">
        <w:rPr>
          <w:szCs w:val="20"/>
        </w:rPr>
        <w:t xml:space="preserve"> Smlouvě, ale nezbytné k řádnému provedení Díla </w:t>
      </w:r>
      <w:r>
        <w:rPr>
          <w:szCs w:val="20"/>
        </w:rPr>
        <w:t>nebo jeho dokončení</w:t>
      </w:r>
      <w:r w:rsidRPr="002E73F2">
        <w:rPr>
          <w:szCs w:val="20"/>
        </w:rPr>
        <w:t xml:space="preserve">, které Zhotovitel ke </w:t>
      </w:r>
      <w:r w:rsidR="00A46199">
        <w:rPr>
          <w:szCs w:val="20"/>
        </w:rPr>
        <w:t>d</w:t>
      </w:r>
      <w:r>
        <w:rPr>
          <w:szCs w:val="20"/>
        </w:rPr>
        <w:t xml:space="preserve">ni uzavření </w:t>
      </w:r>
      <w:r w:rsidR="00A46199">
        <w:rPr>
          <w:szCs w:val="20"/>
        </w:rPr>
        <w:t xml:space="preserve">této Smlouvy </w:t>
      </w:r>
      <w:r w:rsidRPr="002E73F2">
        <w:rPr>
          <w:szCs w:val="20"/>
        </w:rPr>
        <w:t xml:space="preserve">mohl při vynaložení veškeré odborné péče předvídat, jsou považovány za součást předmětu Díla. Zhotovitel není oprávněn vznášet jakékoli nároky z důvodu nesplnění své povinnosti či opomenutí, vyplývajících z tohoto </w:t>
      </w:r>
      <w:r>
        <w:rPr>
          <w:szCs w:val="20"/>
        </w:rPr>
        <w:t>článku</w:t>
      </w:r>
      <w:r w:rsidRPr="002E73F2">
        <w:rPr>
          <w:szCs w:val="20"/>
        </w:rPr>
        <w:t>.</w:t>
      </w:r>
      <w:r w:rsidR="00DB0ED9">
        <w:rPr>
          <w:szCs w:val="20"/>
        </w:rPr>
        <w:t xml:space="preserve"> </w:t>
      </w:r>
    </w:p>
    <w:p w14:paraId="6E40C7E0" w14:textId="1CA0A6B0" w:rsidR="00DB0ED9" w:rsidRPr="00DB0ED9" w:rsidRDefault="00DB0ED9" w:rsidP="001261C4">
      <w:pPr>
        <w:pStyle w:val="slovanseznam2"/>
        <w:widowControl w:val="0"/>
      </w:pPr>
      <w:r w:rsidRPr="0072637F">
        <w:rPr>
          <w:szCs w:val="20"/>
        </w:rPr>
        <w:lastRenderedPageBreak/>
        <w:t>Zhotovitel výslovně prohlašuje, že se seznámil se všemi dokumenty</w:t>
      </w:r>
      <w:r>
        <w:rPr>
          <w:szCs w:val="20"/>
        </w:rPr>
        <w:t xml:space="preserve"> vztahujícími se k Dílu </w:t>
      </w:r>
      <w:r w:rsidRPr="0072637F">
        <w:rPr>
          <w:szCs w:val="20"/>
        </w:rPr>
        <w:t>a prohlašuje, že v nich nenalezl žádné vady a nesrovnalosti. Zároveň prohlašuje, že rozsah a kvalita informací v těchto dokumentech nebrání řádnému provedení Díla a plně postačuje k </w:t>
      </w:r>
      <w:r w:rsidR="00B364AE">
        <w:rPr>
          <w:szCs w:val="20"/>
        </w:rPr>
        <w:t>dodání</w:t>
      </w:r>
      <w:r w:rsidR="00B364AE" w:rsidRPr="0072637F">
        <w:rPr>
          <w:szCs w:val="20"/>
        </w:rPr>
        <w:t xml:space="preserve"> </w:t>
      </w:r>
      <w:r w:rsidRPr="0072637F">
        <w:rPr>
          <w:szCs w:val="20"/>
        </w:rPr>
        <w:t>Díla</w:t>
      </w:r>
      <w:r w:rsidR="00B364AE">
        <w:rPr>
          <w:szCs w:val="20"/>
        </w:rPr>
        <w:t xml:space="preserve"> a zpracování prováděcí dokumentace (jak je uvedeno v článku </w:t>
      </w:r>
      <w:r w:rsidR="00317838">
        <w:rPr>
          <w:szCs w:val="20"/>
        </w:rPr>
        <w:fldChar w:fldCharType="begin"/>
      </w:r>
      <w:r w:rsidR="00B364AE">
        <w:rPr>
          <w:szCs w:val="20"/>
        </w:rPr>
        <w:instrText xml:space="preserve"> REF _Ref371583573 \r \h </w:instrText>
      </w:r>
      <w:r w:rsidR="00317838">
        <w:rPr>
          <w:szCs w:val="20"/>
        </w:rPr>
      </w:r>
      <w:r w:rsidR="00317838">
        <w:rPr>
          <w:szCs w:val="20"/>
        </w:rPr>
        <w:fldChar w:fldCharType="separate"/>
      </w:r>
      <w:r w:rsidR="003A7D48">
        <w:rPr>
          <w:szCs w:val="20"/>
        </w:rPr>
        <w:t>3.7</w:t>
      </w:r>
      <w:r w:rsidR="00317838">
        <w:rPr>
          <w:szCs w:val="20"/>
        </w:rPr>
        <w:fldChar w:fldCharType="end"/>
      </w:r>
      <w:r w:rsidR="00B364AE">
        <w:rPr>
          <w:szCs w:val="20"/>
        </w:rPr>
        <w:t xml:space="preserve"> této Smlouvy</w:t>
      </w:r>
      <w:r w:rsidR="003779EB">
        <w:rPr>
          <w:szCs w:val="20"/>
        </w:rPr>
        <w:t>)</w:t>
      </w:r>
      <w:r w:rsidR="00B364AE">
        <w:rPr>
          <w:szCs w:val="20"/>
        </w:rPr>
        <w:t xml:space="preserve"> a následně k úplnému provedení Díla</w:t>
      </w:r>
      <w:r w:rsidRPr="0072637F">
        <w:rPr>
          <w:szCs w:val="20"/>
        </w:rPr>
        <w:t>. Zhotovitel prohlašuje, že při vynaložení veškeré odborné péče nezjistil žádnou chybu, opomenutí, nejasnost či nesrovnalost v těchto dokumentech a že jim plně porozuměl. Zhotovitel není oprávněn vznášet jakékoli nároky v rozporu s tímto prohlášením.</w:t>
      </w:r>
    </w:p>
    <w:p w14:paraId="4640DA7B" w14:textId="77777777" w:rsidR="00DA77EB" w:rsidRDefault="00354C64" w:rsidP="001261C4">
      <w:pPr>
        <w:pStyle w:val="slovanseznam2"/>
        <w:widowControl w:val="0"/>
      </w:pPr>
      <w:r w:rsidRPr="0072637F">
        <w:rPr>
          <w:szCs w:val="20"/>
        </w:rPr>
        <w:t xml:space="preserve">Zhotovitel dále výslovně prohlašuje, že </w:t>
      </w:r>
      <w:r w:rsidR="0029147F">
        <w:rPr>
          <w:szCs w:val="20"/>
        </w:rPr>
        <w:t xml:space="preserve">mu Objednatel umožnil </w:t>
      </w:r>
      <w:r w:rsidRPr="0072637F">
        <w:t>navštívi</w:t>
      </w:r>
      <w:r w:rsidR="0029147F">
        <w:t>t</w:t>
      </w:r>
      <w:r w:rsidRPr="0072637F">
        <w:t xml:space="preserve"> Staveniště</w:t>
      </w:r>
      <w:r w:rsidR="0029147F">
        <w:t>, a pokud toho Zhotovitel nevyužil</w:t>
      </w:r>
      <w:r w:rsidRPr="0072637F">
        <w:t>,</w:t>
      </w:r>
      <w:r w:rsidR="0029147F">
        <w:t xml:space="preserve"> tak jiným způsobem</w:t>
      </w:r>
      <w:r w:rsidRPr="0072637F">
        <w:t xml:space="preserve"> a s odbornou péčí prověřil místní podmínky na Staveništi a vyhodnotil je jako zcela vyhovující pro realizaci Díla za podmínek uvedených </w:t>
      </w:r>
      <w:r>
        <w:t xml:space="preserve">v této Smlouvě. </w:t>
      </w:r>
    </w:p>
    <w:p w14:paraId="410A6F22" w14:textId="77777777" w:rsidR="00DA77EB" w:rsidRDefault="00DA77EB" w:rsidP="001261C4">
      <w:pPr>
        <w:pStyle w:val="slovanseznam2"/>
        <w:widowControl w:val="0"/>
      </w:pPr>
      <w:bookmarkStart w:id="15" w:name="_Ref368655003"/>
      <w:r w:rsidRPr="002C3A99">
        <w:t xml:space="preserve">Dílo se považuje za </w:t>
      </w:r>
      <w:r>
        <w:t>dokončené v okamžiku jeho převzetí Objednatelem</w:t>
      </w:r>
      <w:r w:rsidR="004C5B48">
        <w:t xml:space="preserve"> (okamžikem podpisu Protokolu o převzetí díla oběma Smluvními stranami)</w:t>
      </w:r>
      <w:r w:rsidR="00450108">
        <w:t>, resp. v okamžiku, kdy byl Objednatel povinen Dílo převzít a bezdůvodně tak neučinil</w:t>
      </w:r>
      <w:r w:rsidRPr="002C3A99">
        <w:t>.</w:t>
      </w:r>
      <w:bookmarkEnd w:id="14"/>
      <w:bookmarkEnd w:id="15"/>
      <w:r w:rsidRPr="002C3A99">
        <w:t xml:space="preserve"> </w:t>
      </w:r>
    </w:p>
    <w:p w14:paraId="48564C02" w14:textId="77777777" w:rsidR="0089669E" w:rsidRPr="00EE6D7F" w:rsidRDefault="0089669E" w:rsidP="001261C4">
      <w:pPr>
        <w:pStyle w:val="slovanseznam2"/>
        <w:widowControl w:val="0"/>
      </w:pPr>
      <w:bookmarkStart w:id="16" w:name="_Ref370988575"/>
      <w:bookmarkStart w:id="17" w:name="_Ref371583573"/>
      <w:r w:rsidRPr="00EE6D7F">
        <w:t>Součástí Díla je rovněž zpracování dokumentace pro provedení stavby</w:t>
      </w:r>
      <w:r w:rsidR="00467472" w:rsidRPr="00EE6D7F">
        <w:t xml:space="preserve"> a montáže</w:t>
      </w:r>
      <w:r w:rsidRPr="00EE6D7F">
        <w:t xml:space="preserve"> Díla</w:t>
      </w:r>
      <w:r w:rsidR="00467472" w:rsidRPr="00EE6D7F">
        <w:t xml:space="preserve">, v níž budou uvedeny a zakresleny všechny potřebné skutečnosti nutné pro řádné zhotovení stavby a montáže Díla s tím, že uvedená dokumentace musí plně odpovídat Specifikaci Díla a rovněž veškerým oprávněným požadavkům Objednatele. </w:t>
      </w:r>
      <w:r w:rsidR="00124879" w:rsidRPr="00EE6D7F">
        <w:t>Převzetím této dokončené dokumentace Objednatelem a odstraněním jejích případných Vad se tato dokumentace stává součástí Specifikace Díla.</w:t>
      </w:r>
      <w:bookmarkEnd w:id="16"/>
      <w:r w:rsidR="00124879" w:rsidRPr="00EE6D7F">
        <w:t xml:space="preserve"> </w:t>
      </w:r>
      <w:bookmarkEnd w:id="17"/>
    </w:p>
    <w:p w14:paraId="31AECEB5" w14:textId="77777777" w:rsidR="003F36B3" w:rsidRDefault="00DA77EB" w:rsidP="001261C4">
      <w:pPr>
        <w:pStyle w:val="slovanseznam2"/>
        <w:widowControl w:val="0"/>
      </w:pPr>
      <w:bookmarkStart w:id="18" w:name="_Ref370903443"/>
      <w:r w:rsidRPr="00EE6D7F">
        <w:t xml:space="preserve">Zhotovitel je povinen vyhotovit dokumentaci skutečného provedení Díla, v níž budou uvedeny a zakresleny všechny </w:t>
      </w:r>
      <w:r w:rsidR="00450108" w:rsidRPr="00EE6D7F">
        <w:t xml:space="preserve">potřebné </w:t>
      </w:r>
      <w:r w:rsidRPr="00EE6D7F">
        <w:t xml:space="preserve">údaje </w:t>
      </w:r>
      <w:r w:rsidR="00450108" w:rsidRPr="00EE6D7F">
        <w:t>vyžadované touto S</w:t>
      </w:r>
      <w:r w:rsidRPr="00EE6D7F">
        <w:t>mlouvou, Technickými</w:t>
      </w:r>
      <w:r w:rsidRPr="00A5071E">
        <w:t xml:space="preserve"> </w:t>
      </w:r>
      <w:r w:rsidR="00E54D6A">
        <w:t xml:space="preserve">normami </w:t>
      </w:r>
      <w:r w:rsidRPr="00A5071E">
        <w:t xml:space="preserve">a Zavedenou odbornou praxí. </w:t>
      </w:r>
    </w:p>
    <w:p w14:paraId="1A3CB166" w14:textId="77777777" w:rsidR="00097F03" w:rsidRDefault="00DA77EB" w:rsidP="001261C4">
      <w:pPr>
        <w:pStyle w:val="slovanseznam2"/>
        <w:widowControl w:val="0"/>
      </w:pPr>
      <w:r w:rsidRPr="00A5071E">
        <w:t>Zhotovitel je povinen uchovávat dokumentaci</w:t>
      </w:r>
      <w:r w:rsidR="00AA26CB">
        <w:t xml:space="preserve"> pro provedení stavby a montáže Díla</w:t>
      </w:r>
      <w:r w:rsidRPr="00A5071E">
        <w:t xml:space="preserve"> a průběžně ji aktualizovat tak, aby odpovídala stavu provádění Díla. Zhotovitel je dále povinen kdykoliv umožnit </w:t>
      </w:r>
      <w:r w:rsidR="00E06F66">
        <w:t xml:space="preserve">na Staveništi </w:t>
      </w:r>
      <w:r w:rsidRPr="00A5071E">
        <w:t>Technickému dozoru</w:t>
      </w:r>
      <w:r>
        <w:t xml:space="preserve"> a Objednateli nahlédnutí do </w:t>
      </w:r>
      <w:r w:rsidR="00AA26CB">
        <w:t>takové dokumentace</w:t>
      </w:r>
      <w:r w:rsidR="00EE6D7F">
        <w:t>.</w:t>
      </w:r>
      <w:bookmarkEnd w:id="18"/>
    </w:p>
    <w:p w14:paraId="256E6003" w14:textId="77777777" w:rsidR="003D33BF" w:rsidRPr="004F49DC" w:rsidRDefault="003D33BF" w:rsidP="001261C4">
      <w:pPr>
        <w:pStyle w:val="slovanseznam2"/>
        <w:widowControl w:val="0"/>
      </w:pPr>
      <w:r>
        <w:rPr>
          <w:rStyle w:val="InitialStyle"/>
          <w:noProof/>
          <w:szCs w:val="20"/>
        </w:rPr>
        <w:t xml:space="preserve">Zhotovitel je rovněž povinen poskytnout Objednateli veškerou součinnost při žádosti Objednatele o vydání </w:t>
      </w:r>
      <w:r w:rsidR="00726FBB">
        <w:rPr>
          <w:rStyle w:val="InitialStyle"/>
          <w:noProof/>
          <w:szCs w:val="20"/>
        </w:rPr>
        <w:t xml:space="preserve">veřejnoprávního rozhodnutí, povolení či jiného správního aktu v právní moci (pokud jí nabývá), který bude povolovat, resp. umožňovat zkušební provoz, řádné užívání Díla a nebo bude potvrzovat jeho úplné dokončení včetně případného </w:t>
      </w:r>
      <w:r>
        <w:rPr>
          <w:rStyle w:val="InitialStyle"/>
          <w:noProof/>
          <w:szCs w:val="20"/>
        </w:rPr>
        <w:t>kolaudačního souhlasu</w:t>
      </w:r>
      <w:r w:rsidR="00F426B8">
        <w:rPr>
          <w:rStyle w:val="InitialStyle"/>
          <w:noProof/>
          <w:szCs w:val="20"/>
        </w:rPr>
        <w:t>.</w:t>
      </w:r>
      <w:r>
        <w:rPr>
          <w:rStyle w:val="InitialStyle"/>
          <w:noProof/>
          <w:szCs w:val="20"/>
        </w:rPr>
        <w:t xml:space="preserve"> </w:t>
      </w:r>
    </w:p>
    <w:p w14:paraId="16661148" w14:textId="2B5BA7BE" w:rsidR="00C553CE" w:rsidRDefault="004230E4" w:rsidP="001261C4">
      <w:pPr>
        <w:pStyle w:val="Nadpis2"/>
        <w:keepNext w:val="0"/>
        <w:widowControl w:val="0"/>
      </w:pPr>
      <w:bookmarkStart w:id="19" w:name="_Toc309886928"/>
      <w:bookmarkStart w:id="20" w:name="_Toc309889925"/>
      <w:bookmarkStart w:id="21" w:name="_Toc41903021"/>
      <w:r>
        <w:t>SMLUVNÍ STRANY A JEJICH ZÁSTUPCI</w:t>
      </w:r>
      <w:bookmarkEnd w:id="19"/>
      <w:bookmarkEnd w:id="20"/>
      <w:bookmarkEnd w:id="21"/>
    </w:p>
    <w:p w14:paraId="64B1C7DA" w14:textId="3774316D" w:rsidR="00C83C6A" w:rsidRDefault="00C83C6A" w:rsidP="001261C4">
      <w:pPr>
        <w:pStyle w:val="slovanseznam2"/>
        <w:widowControl w:val="0"/>
      </w:pPr>
      <w:bookmarkStart w:id="22" w:name="_Ref307907703"/>
      <w:r w:rsidRPr="00B3668E">
        <w:t>Objednatel</w:t>
      </w:r>
      <w:r>
        <w:t xml:space="preserve"> </w:t>
      </w:r>
      <w:r w:rsidR="00592BB6">
        <w:t xml:space="preserve">je </w:t>
      </w:r>
      <w:r w:rsidR="00C553CE">
        <w:t xml:space="preserve">oprávněn </w:t>
      </w:r>
      <w:r w:rsidR="00592BB6">
        <w:t>jmenovat</w:t>
      </w:r>
      <w:r>
        <w:t xml:space="preserve"> </w:t>
      </w:r>
      <w:r w:rsidR="00C553CE">
        <w:t xml:space="preserve">svým </w:t>
      </w:r>
      <w:r w:rsidR="00592BB6">
        <w:t xml:space="preserve">zástupcem </w:t>
      </w:r>
      <w:r>
        <w:t>fyzickou osobu</w:t>
      </w:r>
      <w:r w:rsidR="00BE5F22">
        <w:t xml:space="preserve"> nebo právnickou osobu</w:t>
      </w:r>
      <w:r>
        <w:t xml:space="preserve">, která bude </w:t>
      </w:r>
      <w:r w:rsidR="00F54669">
        <w:t>zajišťovat výkon</w:t>
      </w:r>
      <w:r>
        <w:t xml:space="preserve"> práv a </w:t>
      </w:r>
      <w:r w:rsidR="00F54669">
        <w:t>plnění povinností</w:t>
      </w:r>
      <w:r>
        <w:t xml:space="preserve"> Objednatele podle </w:t>
      </w:r>
      <w:r w:rsidR="00E60A0A">
        <w:t xml:space="preserve">této </w:t>
      </w:r>
      <w:r>
        <w:t xml:space="preserve">Smlouvy </w:t>
      </w:r>
      <w:r w:rsidR="00BE5F22">
        <w:t>(</w:t>
      </w:r>
      <w:r w:rsidR="00BE5F22" w:rsidRPr="00C81684">
        <w:rPr>
          <w:b/>
        </w:rPr>
        <w:t>Zástupce objednatele</w:t>
      </w:r>
      <w:r w:rsidR="00BE5F22">
        <w:t>)</w:t>
      </w:r>
      <w:r>
        <w:t>. J</w:t>
      </w:r>
      <w:r w:rsidRPr="00B3668E">
        <w:t xml:space="preserve">menování či odvolávání </w:t>
      </w:r>
      <w:r w:rsidR="00BE5F22">
        <w:t>Z</w:t>
      </w:r>
      <w:r w:rsidRPr="00B3668E">
        <w:t xml:space="preserve">ástupce </w:t>
      </w:r>
      <w:r w:rsidR="00BE5F22">
        <w:t>o</w:t>
      </w:r>
      <w:r>
        <w:t>bjednatele</w:t>
      </w:r>
      <w:r w:rsidRPr="00B3668E">
        <w:t xml:space="preserve"> nepodléhá souhlasu </w:t>
      </w:r>
      <w:r>
        <w:t>Zhotovitele</w:t>
      </w:r>
      <w:r w:rsidRPr="00B3668E">
        <w:t>.</w:t>
      </w:r>
      <w:r>
        <w:t xml:space="preserve"> Zástupce </w:t>
      </w:r>
      <w:r w:rsidR="00BE5F22">
        <w:t>o</w:t>
      </w:r>
      <w:r>
        <w:t xml:space="preserve">bjednatele je bez potřeby dalšího zmocnění </w:t>
      </w:r>
      <w:r w:rsidR="00BE5F22">
        <w:t xml:space="preserve">zejména </w:t>
      </w:r>
      <w:r>
        <w:t>oprávněn:</w:t>
      </w:r>
      <w:bookmarkEnd w:id="22"/>
    </w:p>
    <w:p w14:paraId="134CE817" w14:textId="77777777" w:rsidR="00C83C6A" w:rsidRDefault="00C83C6A" w:rsidP="001261C4">
      <w:pPr>
        <w:pStyle w:val="slovanseznam3"/>
        <w:widowControl w:val="0"/>
      </w:pPr>
      <w:r>
        <w:t xml:space="preserve">jménem Objednatele </w:t>
      </w:r>
      <w:r w:rsidR="00F937B2">
        <w:t xml:space="preserve">zajišťovat výkon </w:t>
      </w:r>
      <w:r>
        <w:t>všech</w:t>
      </w:r>
      <w:r w:rsidR="00F937B2">
        <w:t xml:space="preserve"> </w:t>
      </w:r>
      <w:r>
        <w:t xml:space="preserve">práv a plnění povinností Objednatele podle </w:t>
      </w:r>
      <w:r w:rsidR="00E60A0A">
        <w:t xml:space="preserve">této </w:t>
      </w:r>
      <w:r>
        <w:t>Smlouvy s výjimkou:</w:t>
      </w:r>
    </w:p>
    <w:p w14:paraId="0870716E" w14:textId="77777777" w:rsidR="00C83C6A" w:rsidRDefault="00C83C6A" w:rsidP="001261C4">
      <w:pPr>
        <w:pStyle w:val="slovanseznam4"/>
        <w:widowControl w:val="0"/>
      </w:pPr>
      <w:r>
        <w:t xml:space="preserve">úkonů, u nichž to výslovně </w:t>
      </w:r>
      <w:r w:rsidR="00E60A0A">
        <w:t xml:space="preserve">tato Smlouva </w:t>
      </w:r>
      <w:r w:rsidR="00A37AD1">
        <w:t>vylučuje</w:t>
      </w:r>
      <w:r>
        <w:t xml:space="preserve">; </w:t>
      </w:r>
    </w:p>
    <w:p w14:paraId="5CBC4FD7" w14:textId="77777777" w:rsidR="00C83C6A" w:rsidRDefault="00C83C6A" w:rsidP="001261C4">
      <w:pPr>
        <w:pStyle w:val="slovanseznam4"/>
        <w:widowControl w:val="0"/>
      </w:pPr>
      <w:r>
        <w:t xml:space="preserve">změn </w:t>
      </w:r>
      <w:r w:rsidR="00E60A0A">
        <w:t xml:space="preserve">této </w:t>
      </w:r>
      <w:r>
        <w:t xml:space="preserve">Smlouvy; </w:t>
      </w:r>
    </w:p>
    <w:p w14:paraId="3F4FE4DD" w14:textId="77777777" w:rsidR="00C83C6A" w:rsidRDefault="001D0124" w:rsidP="001261C4">
      <w:pPr>
        <w:pStyle w:val="slovanseznam4"/>
        <w:widowControl w:val="0"/>
      </w:pPr>
      <w:r>
        <w:t xml:space="preserve">zrušení </w:t>
      </w:r>
      <w:r w:rsidR="00E60A0A">
        <w:t xml:space="preserve">této </w:t>
      </w:r>
      <w:r w:rsidR="00C83C6A">
        <w:t>Smlouvy;</w:t>
      </w:r>
    </w:p>
    <w:p w14:paraId="770BD27D" w14:textId="77777777" w:rsidR="00C83C6A" w:rsidRDefault="00BE5F22" w:rsidP="001261C4">
      <w:pPr>
        <w:pStyle w:val="slovanseznam3"/>
        <w:widowControl w:val="0"/>
      </w:pPr>
      <w:r>
        <w:lastRenderedPageBreak/>
        <w:t>u</w:t>
      </w:r>
      <w:r w:rsidR="00C83C6A">
        <w:t xml:space="preserve">dělovat Zhotoviteli závazné písemné pokyny pro provádění Díla </w:t>
      </w:r>
      <w:r w:rsidR="00C83C6A" w:rsidRPr="00322B07">
        <w:t>v rozsahu, v jakém je to nezbytné pro provádění Díl</w:t>
      </w:r>
      <w:r w:rsidR="00C83C6A">
        <w:t>a.</w:t>
      </w:r>
    </w:p>
    <w:p w14:paraId="1B970E4F" w14:textId="77777777" w:rsidR="00C83C6A" w:rsidRDefault="00C83C6A" w:rsidP="001261C4">
      <w:pPr>
        <w:pStyle w:val="slovanseznam2"/>
        <w:widowControl w:val="0"/>
      </w:pPr>
      <w:r>
        <w:t xml:space="preserve">Změnu </w:t>
      </w:r>
      <w:r w:rsidR="00E60A0A">
        <w:t xml:space="preserve">této </w:t>
      </w:r>
      <w:r>
        <w:t xml:space="preserve">Smlouvy, která spočívá ve stanovení nových práv a povinností Smluvních stran, je možno provést pouze uzavřením písemného dodatku podepsaným </w:t>
      </w:r>
      <w:r w:rsidR="00461D94">
        <w:t xml:space="preserve">osobou </w:t>
      </w:r>
      <w:r>
        <w:t xml:space="preserve">oprávněnou </w:t>
      </w:r>
      <w:r w:rsidR="00A703F3">
        <w:t xml:space="preserve">jednat jménem </w:t>
      </w:r>
      <w:r>
        <w:t xml:space="preserve">Objednatele, kterou je: </w:t>
      </w:r>
    </w:p>
    <w:p w14:paraId="0D0C9AC9" w14:textId="77777777" w:rsidR="00C83C6A" w:rsidRDefault="00AB6709" w:rsidP="001261C4">
      <w:pPr>
        <w:pStyle w:val="slovanseznam3"/>
        <w:widowControl w:val="0"/>
      </w:pPr>
      <w:bookmarkStart w:id="23" w:name="_Ref307908032"/>
      <w:r>
        <w:t>jednatel, nebo</w:t>
      </w:r>
      <w:bookmarkEnd w:id="23"/>
    </w:p>
    <w:p w14:paraId="379AB955" w14:textId="77777777" w:rsidR="00C83C6A" w:rsidRDefault="00A703F3" w:rsidP="001261C4">
      <w:pPr>
        <w:pStyle w:val="slovanseznam3"/>
        <w:widowControl w:val="0"/>
      </w:pPr>
      <w:r>
        <w:t>o</w:t>
      </w:r>
      <w:r w:rsidR="00C83C6A" w:rsidRPr="003E57AC">
        <w:t>sob</w:t>
      </w:r>
      <w:r w:rsidR="00E60A0A">
        <w:t xml:space="preserve">a, která je k podpisu dodatku k této </w:t>
      </w:r>
      <w:r w:rsidR="00C83C6A" w:rsidRPr="003E57AC">
        <w:t xml:space="preserve">Smlouvě zmocněna na základě speciální plné moci </w:t>
      </w:r>
      <w:r w:rsidR="00C83C6A">
        <w:t xml:space="preserve">nebo pověření </w:t>
      </w:r>
      <w:r w:rsidR="00C83C6A" w:rsidRPr="003E57AC">
        <w:t>udělené</w:t>
      </w:r>
      <w:r w:rsidR="00C83C6A">
        <w:t>ho</w:t>
      </w:r>
      <w:r w:rsidR="00C83C6A" w:rsidRPr="003E57AC">
        <w:t xml:space="preserve"> osobou </w:t>
      </w:r>
      <w:r w:rsidR="005D0881">
        <w:t>jednatele</w:t>
      </w:r>
      <w:r w:rsidR="00C83C6A" w:rsidRPr="003E57AC">
        <w:t>.</w:t>
      </w:r>
    </w:p>
    <w:p w14:paraId="45C4C114" w14:textId="77777777" w:rsidR="00C83C6A" w:rsidRDefault="00C83C6A" w:rsidP="001261C4">
      <w:pPr>
        <w:pStyle w:val="slovanseznam2"/>
        <w:widowControl w:val="0"/>
      </w:pPr>
      <w:r>
        <w:t>Objednatel je oprávněn pověřit vykonáním určitého právního úkonu nebo určitých práv a povinností rovněž</w:t>
      </w:r>
      <w:r w:rsidR="00A703F3">
        <w:t xml:space="preserve"> jakoukoli jinou</w:t>
      </w:r>
      <w:r>
        <w:t xml:space="preserve"> třetí osobu na základě speciální písemné plné moci nebo pověření podepsaného osobou oprávněnou jednat jménem Objednatele.</w:t>
      </w:r>
    </w:p>
    <w:p w14:paraId="282FF5E2" w14:textId="555E9DCD" w:rsidR="00C83C6A" w:rsidRDefault="00C83C6A" w:rsidP="001261C4">
      <w:pPr>
        <w:pStyle w:val="slovanseznam2"/>
        <w:widowControl w:val="0"/>
      </w:pPr>
      <w:bookmarkStart w:id="24" w:name="_Ref307908103"/>
      <w:r>
        <w:t xml:space="preserve">Technickým dozorem se rozumí fyzická nebo právnická osoba jmenovaná </w:t>
      </w:r>
      <w:proofErr w:type="spellStart"/>
      <w:r>
        <w:t>Objednate</w:t>
      </w:r>
      <w:proofErr w:type="spellEnd"/>
      <w:r w:rsidR="00F26479">
        <w:t>-</w:t>
      </w:r>
      <w:r>
        <w:t xml:space="preserve">lem, </w:t>
      </w:r>
      <w:r w:rsidRPr="00B3668E">
        <w:t>kter</w:t>
      </w:r>
      <w:r>
        <w:t>á je oprávněna</w:t>
      </w:r>
      <w:r w:rsidRPr="00B3668E">
        <w:t xml:space="preserve"> vykonávat </w:t>
      </w:r>
      <w:r w:rsidR="005F56DD">
        <w:t xml:space="preserve">práva a plnit </w:t>
      </w:r>
      <w:r w:rsidRPr="00B3668E">
        <w:t xml:space="preserve">povinnosti stanovené </w:t>
      </w:r>
      <w:r>
        <w:t xml:space="preserve">jí </w:t>
      </w:r>
      <w:r w:rsidR="00A55C13">
        <w:t xml:space="preserve">touto </w:t>
      </w:r>
      <w:r w:rsidRPr="00B3668E">
        <w:t xml:space="preserve">Smlouvou </w:t>
      </w:r>
      <w:r>
        <w:t xml:space="preserve">a Právními předpisy, a to zejména povinnost vykonávat </w:t>
      </w:r>
      <w:r w:rsidRPr="00B3668E">
        <w:t>technick</w:t>
      </w:r>
      <w:r>
        <w:t>ý</w:t>
      </w:r>
      <w:r w:rsidRPr="00B3668E">
        <w:t xml:space="preserve"> dozor </w:t>
      </w:r>
      <w:r>
        <w:t>stavebníka nad prováděním Díla</w:t>
      </w:r>
      <w:r w:rsidRPr="00B3668E">
        <w:t xml:space="preserve"> ve smyslu § 152 odst. 4 </w:t>
      </w:r>
      <w:r w:rsidRPr="005B087F">
        <w:t>Stavebního zákona</w:t>
      </w:r>
      <w:r w:rsidR="00E943E9">
        <w:t xml:space="preserve"> (</w:t>
      </w:r>
      <w:r w:rsidR="00E943E9" w:rsidRPr="00C81684">
        <w:rPr>
          <w:b/>
        </w:rPr>
        <w:t>Technický dozor</w:t>
      </w:r>
      <w:r w:rsidR="00E943E9">
        <w:t>)</w:t>
      </w:r>
      <w:r>
        <w:t>. Objednatel je povinen</w:t>
      </w:r>
      <w:r w:rsidRPr="00082C16">
        <w:t xml:space="preserve"> </w:t>
      </w:r>
      <w:r>
        <w:t>sdělit Zhotoviteli</w:t>
      </w:r>
      <w:r w:rsidRPr="00B3668E">
        <w:t xml:space="preserve"> </w:t>
      </w:r>
      <w:r>
        <w:t>identifikační údaje</w:t>
      </w:r>
      <w:r w:rsidRPr="00B3668E">
        <w:t xml:space="preserve"> osoby, kterou </w:t>
      </w:r>
      <w:r>
        <w:t>Objednatel</w:t>
      </w:r>
      <w:r w:rsidRPr="00B3668E">
        <w:t xml:space="preserve"> </w:t>
      </w:r>
      <w:r w:rsidR="005F56DD">
        <w:t>jmenoval</w:t>
      </w:r>
      <w:r w:rsidRPr="00B3668E">
        <w:t xml:space="preserve"> </w:t>
      </w:r>
      <w:r>
        <w:t>Technickým dozorem</w:t>
      </w:r>
      <w:r w:rsidRPr="00B3668E">
        <w:t>.</w:t>
      </w:r>
      <w:r w:rsidRPr="00082C16">
        <w:t xml:space="preserve"> </w:t>
      </w:r>
      <w:r>
        <w:t>J</w:t>
      </w:r>
      <w:r w:rsidRPr="00B3668E">
        <w:t xml:space="preserve">menování či odvolávání </w:t>
      </w:r>
      <w:r>
        <w:t>Technického dozoru</w:t>
      </w:r>
      <w:r w:rsidRPr="00B3668E">
        <w:t xml:space="preserve"> nepodlé</w:t>
      </w:r>
      <w:r w:rsidR="00F26479">
        <w:t>-</w:t>
      </w:r>
      <w:proofErr w:type="spellStart"/>
      <w:r w:rsidRPr="00B3668E">
        <w:t>há</w:t>
      </w:r>
      <w:proofErr w:type="spellEnd"/>
      <w:r w:rsidRPr="00B3668E">
        <w:t xml:space="preserve"> souhlasu </w:t>
      </w:r>
      <w:r>
        <w:t>Zhotovitele</w:t>
      </w:r>
      <w:r w:rsidR="0044136A">
        <w:t>.</w:t>
      </w:r>
      <w:bookmarkEnd w:id="24"/>
      <w:r w:rsidR="0044136A">
        <w:t xml:space="preserve"> </w:t>
      </w:r>
    </w:p>
    <w:p w14:paraId="52F89BDE" w14:textId="77777777" w:rsidR="00C83C6A" w:rsidRDefault="00C83C6A" w:rsidP="001261C4">
      <w:pPr>
        <w:pStyle w:val="slovanseznam2"/>
        <w:widowControl w:val="0"/>
      </w:pPr>
      <w:r>
        <w:t>Technický dozor je oprávněn zejména:</w:t>
      </w:r>
    </w:p>
    <w:p w14:paraId="26807967" w14:textId="77777777" w:rsidR="00C83C6A" w:rsidRDefault="00B720AA" w:rsidP="001261C4">
      <w:pPr>
        <w:pStyle w:val="slovanseznam3"/>
        <w:widowControl w:val="0"/>
      </w:pPr>
      <w:r>
        <w:t xml:space="preserve">udělovat Zhotoviteli závazné písemné pokyny pro provádění Díla </w:t>
      </w:r>
      <w:r w:rsidRPr="00322B07">
        <w:t>v rozsahu, v jakém je to nezbytné pro provádění Díl</w:t>
      </w:r>
      <w:r>
        <w:t xml:space="preserve">a, </w:t>
      </w:r>
      <w:r w:rsidR="00BF2326">
        <w:t xml:space="preserve">s výjimkou změn </w:t>
      </w:r>
      <w:r w:rsidR="00A55C13">
        <w:t xml:space="preserve">této </w:t>
      </w:r>
      <w:r w:rsidR="00BF2326">
        <w:t>Smlouvy</w:t>
      </w:r>
      <w:r w:rsidR="00C83C6A">
        <w:t>;</w:t>
      </w:r>
    </w:p>
    <w:p w14:paraId="29BE3185" w14:textId="77777777" w:rsidR="00C83C6A" w:rsidRDefault="00C83C6A" w:rsidP="001261C4">
      <w:pPr>
        <w:pStyle w:val="slovanseznam3"/>
        <w:widowControl w:val="0"/>
      </w:pPr>
      <w:r>
        <w:t>vstupovat na Staveniště za účelem kontroly průběhu provádění Díla;</w:t>
      </w:r>
    </w:p>
    <w:p w14:paraId="007E91A3" w14:textId="77777777" w:rsidR="00C83C6A" w:rsidRDefault="00C83C6A" w:rsidP="001261C4">
      <w:pPr>
        <w:pStyle w:val="slovanseznam3"/>
        <w:widowControl w:val="0"/>
      </w:pPr>
      <w:r>
        <w:t xml:space="preserve">provádět veškeré úkony, k nimž je oprávněn dle </w:t>
      </w:r>
      <w:r w:rsidR="00A55C13">
        <w:t xml:space="preserve">této </w:t>
      </w:r>
      <w:r>
        <w:t>Smlouvy s tím, že k</w:t>
      </w:r>
      <w:r w:rsidRPr="00B3668E">
        <w:t xml:space="preserve">teroukoliv z pravomocí </w:t>
      </w:r>
      <w:r>
        <w:t>Technic</w:t>
      </w:r>
      <w:r w:rsidRPr="003B148A">
        <w:t>kého dozoru uvedených v</w:t>
      </w:r>
      <w:r w:rsidR="00A55C13">
        <w:t xml:space="preserve"> této</w:t>
      </w:r>
      <w:r w:rsidRPr="003B148A">
        <w:t xml:space="preserve"> Smlouvě je</w:t>
      </w:r>
      <w:r w:rsidR="00F465C3">
        <w:t xml:space="preserve"> kdykoli </w:t>
      </w:r>
      <w:r w:rsidRPr="003B148A">
        <w:t>oprávněn vykonat i Ob</w:t>
      </w:r>
      <w:r w:rsidRPr="00B3668E">
        <w:t>jednatel,</w:t>
      </w:r>
      <w:r w:rsidR="00F465C3">
        <w:t xml:space="preserve"> resp. Zástupce</w:t>
      </w:r>
      <w:r w:rsidR="00A7190B">
        <w:t xml:space="preserve"> objednatele</w:t>
      </w:r>
      <w:r w:rsidR="004056FD">
        <w:t>,</w:t>
      </w:r>
      <w:r w:rsidRPr="00B3668E">
        <w:t xml:space="preserve"> a to se stejnými účinky, které by dle </w:t>
      </w:r>
      <w:r w:rsidR="00A55C13">
        <w:t xml:space="preserve">této </w:t>
      </w:r>
      <w:r w:rsidRPr="00B3668E">
        <w:t xml:space="preserve">Smlouvy nastaly, pokud by takovou pravomoc vykonal </w:t>
      </w:r>
      <w:r>
        <w:t>Technický dozor</w:t>
      </w:r>
      <w:r w:rsidRPr="00B3668E">
        <w:t>.</w:t>
      </w:r>
      <w:r w:rsidR="00807A0F">
        <w:t xml:space="preserve"> V případě jakéhokoliv rozporu pokynů je Zhotovitel povinen na tento rozpor upozornit bez zbytečného odkladu Objednatele.</w:t>
      </w:r>
    </w:p>
    <w:p w14:paraId="12A5D749" w14:textId="77777777" w:rsidR="00C83C6A" w:rsidRPr="00B3668E" w:rsidRDefault="00C83C6A" w:rsidP="001261C4">
      <w:pPr>
        <w:pStyle w:val="slovanseznam2"/>
        <w:widowControl w:val="0"/>
      </w:pPr>
      <w:bookmarkStart w:id="25" w:name="_Ref307910225"/>
      <w:r w:rsidRPr="00B3668E">
        <w:t xml:space="preserve">Zhotovitel </w:t>
      </w:r>
      <w:r>
        <w:t xml:space="preserve">je povinen </w:t>
      </w:r>
      <w:r w:rsidR="00FA5A62">
        <w:t xml:space="preserve">nejpozději do </w:t>
      </w:r>
      <w:r w:rsidR="00B10475">
        <w:t xml:space="preserve">konce lhůty pro dokončení Uzlového bodu č. 2 </w:t>
      </w:r>
      <w:r>
        <w:t>jmenovat</w:t>
      </w:r>
      <w:r w:rsidRPr="00B3668E">
        <w:t xml:space="preserve"> svého zástupce a </w:t>
      </w:r>
      <w:r>
        <w:t>zmocnit ho k tomu</w:t>
      </w:r>
      <w:r w:rsidRPr="00B3668E">
        <w:t xml:space="preserve">, aby mohl jednat jménem Zhotovitele podle </w:t>
      </w:r>
      <w:r w:rsidR="00A55C13">
        <w:t xml:space="preserve">této </w:t>
      </w:r>
      <w:r>
        <w:t xml:space="preserve">Smlouvy </w:t>
      </w:r>
      <w:r w:rsidR="00AD27DB">
        <w:t>(</w:t>
      </w:r>
      <w:r w:rsidR="00AD27DB" w:rsidRPr="00C81684">
        <w:rPr>
          <w:b/>
        </w:rPr>
        <w:t>Zástupce zhotovitele</w:t>
      </w:r>
      <w:r w:rsidR="00AD27DB">
        <w:t>)</w:t>
      </w:r>
      <w:r>
        <w:t xml:space="preserve">. </w:t>
      </w:r>
      <w:r w:rsidRPr="00B3668E">
        <w:t>Pro odstranění pochybností se stanov</w:t>
      </w:r>
      <w:r>
        <w:t>uje</w:t>
      </w:r>
      <w:r w:rsidRPr="00B3668E">
        <w:t xml:space="preserve">, že jmenování či odvolávání </w:t>
      </w:r>
      <w:r w:rsidR="00AD27DB">
        <w:t>Z</w:t>
      </w:r>
      <w:r w:rsidRPr="00B3668E">
        <w:t xml:space="preserve">ástupce </w:t>
      </w:r>
      <w:r w:rsidR="00AD27DB">
        <w:t>zhot</w:t>
      </w:r>
      <w:r w:rsidRPr="00B3668E">
        <w:t xml:space="preserve">ovitele nepodléhá souhlasu </w:t>
      </w:r>
      <w:r>
        <w:t>Objednatele</w:t>
      </w:r>
      <w:r w:rsidR="00CE6CAD">
        <w:t>, Zhotovitel však je povinen neprodleně sdělit Objednateli změ</w:t>
      </w:r>
      <w:r w:rsidR="00522D45">
        <w:t xml:space="preserve">nu </w:t>
      </w:r>
      <w:r w:rsidR="00AD27DB">
        <w:t>Z</w:t>
      </w:r>
      <w:r w:rsidR="00522D45">
        <w:t xml:space="preserve">ástupce </w:t>
      </w:r>
      <w:r w:rsidR="00AD27DB">
        <w:t>z</w:t>
      </w:r>
      <w:r w:rsidR="00522D45">
        <w:t>hotovitele</w:t>
      </w:r>
      <w:bookmarkEnd w:id="25"/>
      <w:r w:rsidR="00AD27DB">
        <w:t>.</w:t>
      </w:r>
    </w:p>
    <w:p w14:paraId="7F40C06B" w14:textId="77777777" w:rsidR="00C83C6A" w:rsidRPr="00322B07" w:rsidRDefault="00C83C6A" w:rsidP="001261C4">
      <w:pPr>
        <w:pStyle w:val="slovanseznam2"/>
        <w:widowControl w:val="0"/>
      </w:pPr>
      <w:r>
        <w:t xml:space="preserve">Zástupce </w:t>
      </w:r>
      <w:r w:rsidR="00AD27DB">
        <w:t>z</w:t>
      </w:r>
      <w:r>
        <w:t xml:space="preserve">hotovitele je bez potřeby dalšího zmocnění oprávněn činit jménem Zhotovitele vůči Objednateli a </w:t>
      </w:r>
      <w:r w:rsidR="008B546F">
        <w:t>Technickému dozoru</w:t>
      </w:r>
      <w:r>
        <w:t xml:space="preserve"> všechny právní úkony související s prováděním Díla dle </w:t>
      </w:r>
      <w:r w:rsidR="00A55C13">
        <w:t xml:space="preserve">této </w:t>
      </w:r>
      <w:r>
        <w:t xml:space="preserve">Smlouvy, s výjimkou </w:t>
      </w:r>
      <w:r w:rsidR="00A55C13">
        <w:t xml:space="preserve">jejích </w:t>
      </w:r>
      <w:r w:rsidR="00AD27DB">
        <w:t xml:space="preserve">změn </w:t>
      </w:r>
      <w:r w:rsidR="00601143">
        <w:t>a s výjimkou jejího rušení</w:t>
      </w:r>
      <w:r>
        <w:t xml:space="preserve">. </w:t>
      </w:r>
      <w:r w:rsidRPr="00B3668E">
        <w:t xml:space="preserve">Zástupce </w:t>
      </w:r>
      <w:r w:rsidR="00AD27DB">
        <w:t>z</w:t>
      </w:r>
      <w:r w:rsidRPr="00B3668E">
        <w:t xml:space="preserve">hotovitele </w:t>
      </w:r>
      <w:r>
        <w:t>je povinen</w:t>
      </w:r>
      <w:r w:rsidRPr="00B3668E">
        <w:t xml:space="preserve"> </w:t>
      </w:r>
      <w:r>
        <w:t>po celou dobu provádění Díla řídit činnost Zhotovitele na Staveništi</w:t>
      </w:r>
      <w:r w:rsidRPr="00B3668E">
        <w:t>. Je</w:t>
      </w:r>
      <w:r>
        <w:t>-li</w:t>
      </w:r>
      <w:r w:rsidR="00AD27DB">
        <w:t xml:space="preserve"> Z</w:t>
      </w:r>
      <w:r w:rsidRPr="00B3668E">
        <w:t xml:space="preserve">ástupce </w:t>
      </w:r>
      <w:r w:rsidR="00AD27DB">
        <w:t>zh</w:t>
      </w:r>
      <w:r w:rsidRPr="00B3668E">
        <w:t xml:space="preserve">otovitele dočasně nepřítomen na Staveništi během </w:t>
      </w:r>
      <w:r>
        <w:t>provádění Díla</w:t>
      </w:r>
      <w:r w:rsidRPr="00B3668E">
        <w:t xml:space="preserve">, </w:t>
      </w:r>
      <w:r>
        <w:t>je</w:t>
      </w:r>
      <w:r w:rsidRPr="00B3668E">
        <w:t xml:space="preserve"> </w:t>
      </w:r>
      <w:r>
        <w:t>Zhotovitel povinen jmenovat</w:t>
      </w:r>
      <w:r w:rsidRPr="00B3668E">
        <w:t xml:space="preserve"> vhod</w:t>
      </w:r>
      <w:r>
        <w:t>nou</w:t>
      </w:r>
      <w:r w:rsidRPr="00B3668E">
        <w:t xml:space="preserve"> náhradní osob</w:t>
      </w:r>
      <w:r>
        <w:t>u a písemně oznámi</w:t>
      </w:r>
      <w:r w:rsidRPr="00322B07">
        <w:t xml:space="preserve">t její jméno a osobní údaje </w:t>
      </w:r>
      <w:r>
        <w:t>Technickému dozoru a Objednateli</w:t>
      </w:r>
      <w:r w:rsidRPr="00322B07">
        <w:t>.</w:t>
      </w:r>
    </w:p>
    <w:p w14:paraId="7222B75A" w14:textId="77777777" w:rsidR="00C83C6A" w:rsidRDefault="00C83C6A" w:rsidP="001261C4">
      <w:pPr>
        <w:pStyle w:val="slovanseznam2"/>
        <w:widowControl w:val="0"/>
      </w:pPr>
      <w:r w:rsidRPr="00322B07">
        <w:t xml:space="preserve">Zástupce </w:t>
      </w:r>
      <w:r w:rsidR="00AD27DB">
        <w:t>z</w:t>
      </w:r>
      <w:r w:rsidRPr="00322B07">
        <w:t xml:space="preserve">hotovitele je povinen přijímat pokyny </w:t>
      </w:r>
      <w:r>
        <w:t>Technického dozoru a Objednatele</w:t>
      </w:r>
      <w:r w:rsidRPr="00322B07">
        <w:t>. Tím není dotčena povinnost Zhotovitele zabezpečit odborné vedení provádění Díl</w:t>
      </w:r>
      <w:r>
        <w:t>a</w:t>
      </w:r>
      <w:r w:rsidRPr="00322B07">
        <w:t xml:space="preserve"> </w:t>
      </w:r>
      <w:r>
        <w:t>osobou, kter</w:t>
      </w:r>
      <w:r w:rsidR="00B720AA">
        <w:t>é byla dle Právních předpisů udělena autorizace</w:t>
      </w:r>
      <w:r>
        <w:t xml:space="preserve"> k odbornému vedení stavebních prací</w:t>
      </w:r>
      <w:r w:rsidR="004056FD">
        <w:t>,</w:t>
      </w:r>
      <w:r>
        <w:t xml:space="preserve"> a která</w:t>
      </w:r>
      <w:r w:rsidRPr="00322B07">
        <w:t xml:space="preserve"> zabezpečí plnění všech povinností uložených </w:t>
      </w:r>
      <w:r>
        <w:t>Zhotoviteli</w:t>
      </w:r>
      <w:r w:rsidRPr="00322B07">
        <w:t xml:space="preserve"> Stavebním zákonem</w:t>
      </w:r>
      <w:r w:rsidR="00D5092E">
        <w:t xml:space="preserve"> a dalšími Právními předpisy</w:t>
      </w:r>
      <w:r w:rsidRPr="00322B07">
        <w:t>.</w:t>
      </w:r>
      <w:r>
        <w:t xml:space="preserve"> </w:t>
      </w:r>
      <w:r w:rsidRPr="00B3668E">
        <w:t xml:space="preserve">Zástupce Zhotovitele a všechny osoby </w:t>
      </w:r>
      <w:r>
        <w:t xml:space="preserve">pověřené Zhotovitelem plněním právních úkonů dle </w:t>
      </w:r>
      <w:r w:rsidR="00A55C13">
        <w:t xml:space="preserve">této </w:t>
      </w:r>
      <w:r>
        <w:t xml:space="preserve">Smlouvy jsou povinny </w:t>
      </w:r>
      <w:r w:rsidRPr="00B3668E">
        <w:t xml:space="preserve">mít oprávnění podle </w:t>
      </w:r>
      <w:r w:rsidRPr="00B3668E">
        <w:lastRenderedPageBreak/>
        <w:t>zvláštních předpisů a </w:t>
      </w:r>
      <w:r>
        <w:t xml:space="preserve">plynně ovládat </w:t>
      </w:r>
      <w:r w:rsidRPr="00B3668E">
        <w:t xml:space="preserve">český jazyk. Jestliže </w:t>
      </w:r>
      <w:r>
        <w:t xml:space="preserve">osoby podle předchozí věty </w:t>
      </w:r>
      <w:r w:rsidRPr="00B3668E">
        <w:t xml:space="preserve">neovládají plynně </w:t>
      </w:r>
      <w:r>
        <w:t>český jazyk, je Zhotovitel povinen zařídit</w:t>
      </w:r>
      <w:r w:rsidRPr="00B3668E">
        <w:t xml:space="preserve">, aby byl po celou dobu </w:t>
      </w:r>
      <w:r>
        <w:t xml:space="preserve">provádění Díla </w:t>
      </w:r>
      <w:r w:rsidRPr="00B3668E">
        <w:t>k dispozici kvalifikovaný tlumočník.</w:t>
      </w:r>
    </w:p>
    <w:p w14:paraId="38E0DE46" w14:textId="77777777" w:rsidR="00F94247" w:rsidRPr="00F84667" w:rsidRDefault="004230E4" w:rsidP="001261C4">
      <w:pPr>
        <w:pStyle w:val="Nadpis2"/>
        <w:keepNext w:val="0"/>
        <w:widowControl w:val="0"/>
      </w:pPr>
      <w:bookmarkStart w:id="26" w:name="_Ref309823863"/>
      <w:bookmarkStart w:id="27" w:name="_Toc309886929"/>
      <w:bookmarkStart w:id="28" w:name="_Toc309889926"/>
      <w:bookmarkStart w:id="29" w:name="_Toc41903022"/>
      <w:r w:rsidRPr="00F84667">
        <w:t>SUBDODAVATELÉ</w:t>
      </w:r>
      <w:bookmarkEnd w:id="26"/>
      <w:bookmarkEnd w:id="27"/>
      <w:bookmarkEnd w:id="28"/>
      <w:bookmarkEnd w:id="29"/>
    </w:p>
    <w:p w14:paraId="25BBF088" w14:textId="77777777" w:rsidR="0033773C" w:rsidRDefault="00C83C6A" w:rsidP="001261C4">
      <w:pPr>
        <w:pStyle w:val="slovanseznam2"/>
        <w:widowControl w:val="0"/>
      </w:pPr>
      <w:r>
        <w:t xml:space="preserve">Zhotovitel je oprávněn </w:t>
      </w:r>
      <w:r w:rsidRPr="00B3668E">
        <w:t xml:space="preserve">k </w:t>
      </w:r>
      <w:r>
        <w:t xml:space="preserve">provedení části Díla využít </w:t>
      </w:r>
      <w:r w:rsidR="004A541F">
        <w:t>Subdodavat</w:t>
      </w:r>
      <w:r>
        <w:t>ele</w:t>
      </w:r>
      <w:r w:rsidR="00F94247">
        <w:t>, vyjma případů, kdy by takové využití Subdodavatele bylo v rozporu s Právními předpisy</w:t>
      </w:r>
      <w:r w:rsidR="00E06F66">
        <w:t xml:space="preserve"> či touto Smlouvou</w:t>
      </w:r>
      <w:r w:rsidR="00807A0F">
        <w:t>.</w:t>
      </w:r>
      <w:r w:rsidRPr="00B3668E">
        <w:t xml:space="preserve"> </w:t>
      </w:r>
    </w:p>
    <w:p w14:paraId="360767B9" w14:textId="383DC4C4" w:rsidR="0033773C" w:rsidRDefault="0033773C" w:rsidP="001261C4">
      <w:pPr>
        <w:pStyle w:val="slovanseznam2"/>
        <w:widowControl w:val="0"/>
      </w:pPr>
      <w:r>
        <w:t xml:space="preserve">Uzavření smlouvy s jakýmkoli </w:t>
      </w:r>
      <w:r w:rsidR="004A541F">
        <w:t>Subdodavat</w:t>
      </w:r>
      <w:r w:rsidR="00C83C6A">
        <w:t>ele</w:t>
      </w:r>
      <w:r>
        <w:t xml:space="preserve">m </w:t>
      </w:r>
      <w:r w:rsidR="00C83C6A">
        <w:t xml:space="preserve">k provedení </w:t>
      </w:r>
      <w:r>
        <w:t xml:space="preserve">jakékoli </w:t>
      </w:r>
      <w:r w:rsidR="00C83C6A">
        <w:t xml:space="preserve">části Díla je Zhotovitel </w:t>
      </w:r>
      <w:r w:rsidR="00C83C6A" w:rsidRPr="00B3668E">
        <w:t xml:space="preserve">bez zbytečného odkladu </w:t>
      </w:r>
      <w:r w:rsidR="00C83C6A">
        <w:t xml:space="preserve">povinen oznámit Objednateli a příslušného </w:t>
      </w:r>
      <w:r w:rsidR="004A541F">
        <w:t>Subdodavat</w:t>
      </w:r>
      <w:r w:rsidR="00C83C6A">
        <w:t>ele</w:t>
      </w:r>
      <w:r w:rsidR="00C83C6A" w:rsidRPr="00B3668E">
        <w:t xml:space="preserve"> dostatečným způsobem identifikovat. Zhotovitel je</w:t>
      </w:r>
      <w:r w:rsidR="00C83C6A">
        <w:t xml:space="preserve"> povinen zajistit, aby vybraný </w:t>
      </w:r>
      <w:r w:rsidR="004A541F">
        <w:t>Subdodavat</w:t>
      </w:r>
      <w:r w:rsidR="00C83C6A">
        <w:t>el</w:t>
      </w:r>
      <w:r w:rsidR="00C83C6A" w:rsidRPr="00B3668E">
        <w:t xml:space="preserve">, jehož prostřednictvím Zhotovitel </w:t>
      </w:r>
      <w:r w:rsidR="00C83C6A">
        <w:t>provádí část Díla</w:t>
      </w:r>
      <w:r w:rsidR="00C83C6A" w:rsidRPr="00B3668E">
        <w:t>, po celou dobu p</w:t>
      </w:r>
      <w:r w:rsidR="00C83C6A">
        <w:t xml:space="preserve">rovádění části Díla </w:t>
      </w:r>
      <w:r w:rsidR="00C83C6A" w:rsidRPr="00B3668E">
        <w:t xml:space="preserve">splňoval veškeré odborné, kvalifikační či jiné předpoklady a disponoval povoleními, oprávněními či licencemi v rozsahu, ve kterém by takové předpoklady a/nebo povolení, oprávnění či licence musel dle </w:t>
      </w:r>
      <w:r w:rsidR="00B47850">
        <w:t xml:space="preserve">této </w:t>
      </w:r>
      <w:r w:rsidR="00C83C6A">
        <w:t xml:space="preserve">Smlouvy </w:t>
      </w:r>
      <w:r w:rsidR="00C83C6A" w:rsidRPr="00B3668E">
        <w:t xml:space="preserve">mít zajištěny Zhotovitel, pokud by část </w:t>
      </w:r>
      <w:r w:rsidR="00C83C6A">
        <w:t xml:space="preserve">Díla </w:t>
      </w:r>
      <w:r w:rsidR="00C83C6A" w:rsidRPr="00B3668E">
        <w:t xml:space="preserve">zajišťovanou prostřednictvím </w:t>
      </w:r>
      <w:r w:rsidR="004A541F">
        <w:t>Subdodavat</w:t>
      </w:r>
      <w:r w:rsidR="00C83C6A">
        <w:t>ele prováděl</w:t>
      </w:r>
      <w:r w:rsidR="00C83C6A" w:rsidRPr="00B3668E">
        <w:t xml:space="preserve"> sám</w:t>
      </w:r>
      <w:r w:rsidR="00C83C6A">
        <w:t xml:space="preserve"> Zhotovitel</w:t>
      </w:r>
      <w:r w:rsidR="00C83C6A" w:rsidRPr="00B3668E">
        <w:t>.</w:t>
      </w:r>
      <w:r w:rsidR="00C83C6A">
        <w:t xml:space="preserve"> </w:t>
      </w:r>
    </w:p>
    <w:p w14:paraId="552307A3" w14:textId="77777777" w:rsidR="00C83C6A" w:rsidRDefault="0033773C" w:rsidP="001261C4">
      <w:pPr>
        <w:pStyle w:val="slovanseznam2"/>
        <w:widowControl w:val="0"/>
      </w:pPr>
      <w:r w:rsidRPr="002E73F2">
        <w:rPr>
          <w:rStyle w:val="InitialStyle"/>
          <w:noProof/>
          <w:szCs w:val="20"/>
        </w:rPr>
        <w:t xml:space="preserve">Zhotovitel bude odpovídat za veškerá jednání, neplnění závazků a nedbalost kteréhokoliv </w:t>
      </w:r>
      <w:r>
        <w:rPr>
          <w:rStyle w:val="InitialStyle"/>
          <w:noProof/>
          <w:szCs w:val="20"/>
        </w:rPr>
        <w:t>Subdodavatele</w:t>
      </w:r>
      <w:r w:rsidRPr="002E73F2">
        <w:rPr>
          <w:rStyle w:val="InitialStyle"/>
          <w:noProof/>
          <w:szCs w:val="20"/>
        </w:rPr>
        <w:t xml:space="preserve"> stejným způsobem, jako by se jednalo o jednání, neplnění povinností nebo nedbalost Zhotovitele.</w:t>
      </w:r>
    </w:p>
    <w:p w14:paraId="3BE8D37A" w14:textId="77777777" w:rsidR="0033773C" w:rsidRPr="0033773C" w:rsidRDefault="0033773C" w:rsidP="001261C4">
      <w:pPr>
        <w:pStyle w:val="slovanseznam2"/>
        <w:widowControl w:val="0"/>
        <w:rPr>
          <w:rStyle w:val="InitialStyle"/>
        </w:rPr>
      </w:pPr>
      <w:r w:rsidRPr="002E73F2">
        <w:rPr>
          <w:rStyle w:val="InitialStyle"/>
          <w:noProof/>
          <w:szCs w:val="20"/>
        </w:rPr>
        <w:t xml:space="preserve">Zhotovitel není oprávněn </w:t>
      </w:r>
      <w:r w:rsidR="00B47850">
        <w:rPr>
          <w:rStyle w:val="InitialStyle"/>
          <w:noProof/>
          <w:szCs w:val="20"/>
        </w:rPr>
        <w:t>přenechat</w:t>
      </w:r>
      <w:r w:rsidRPr="002E73F2">
        <w:rPr>
          <w:rStyle w:val="InitialStyle"/>
          <w:noProof/>
          <w:szCs w:val="20"/>
        </w:rPr>
        <w:t xml:space="preserve"> </w:t>
      </w:r>
      <w:r>
        <w:rPr>
          <w:rStyle w:val="InitialStyle"/>
          <w:noProof/>
          <w:szCs w:val="20"/>
        </w:rPr>
        <w:t>Subdodavatelům</w:t>
      </w:r>
      <w:r w:rsidRPr="002E73F2">
        <w:rPr>
          <w:rStyle w:val="InitialStyle"/>
          <w:noProof/>
          <w:szCs w:val="20"/>
        </w:rPr>
        <w:t xml:space="preserve"> zhotovení celého Díla.</w:t>
      </w:r>
      <w:r w:rsidR="00747109">
        <w:rPr>
          <w:rStyle w:val="InitialStyle"/>
          <w:noProof/>
          <w:szCs w:val="20"/>
        </w:rPr>
        <w:t xml:space="preserve"> </w:t>
      </w:r>
      <w:r w:rsidR="00747109" w:rsidRPr="00A54022">
        <w:t xml:space="preserve">Zhotovitel je povinen zajistit, že hodnota plnění uskutečněného při provedení Díla Subdodavateli Zhotovitele nepřesáhne </w:t>
      </w:r>
      <w:r w:rsidR="001B1CEC">
        <w:t>třiceti</w:t>
      </w:r>
      <w:r w:rsidR="007439A5">
        <w:t xml:space="preserve"> </w:t>
      </w:r>
      <w:r w:rsidR="00747109" w:rsidRPr="00A54022">
        <w:t>procentní</w:t>
      </w:r>
      <w:r w:rsidR="00467472">
        <w:t xml:space="preserve"> (</w:t>
      </w:r>
      <w:r w:rsidR="001B1CEC">
        <w:t>3</w:t>
      </w:r>
      <w:r w:rsidR="00467472">
        <w:t>0 %)</w:t>
      </w:r>
      <w:r w:rsidR="00747109" w:rsidRPr="00A54022">
        <w:t xml:space="preserve"> podíl z celkového objemu plnění</w:t>
      </w:r>
      <w:r w:rsidR="00B52D6B">
        <w:t>.</w:t>
      </w:r>
    </w:p>
    <w:p w14:paraId="6E05D24C" w14:textId="77777777" w:rsidR="0033773C" w:rsidRPr="0033773C" w:rsidRDefault="0033773C" w:rsidP="001261C4">
      <w:pPr>
        <w:pStyle w:val="slovanseznam2"/>
        <w:widowControl w:val="0"/>
      </w:pPr>
      <w:r w:rsidRPr="0033773C">
        <w:t xml:space="preserve">Zhotovitel je povinen zajistit, aby v okamžiku uzavření každé ze smluv, které uzavře se všemi svými </w:t>
      </w:r>
      <w:r>
        <w:t>Subdodavateli</w:t>
      </w:r>
      <w:r w:rsidR="002103B9">
        <w:t>,</w:t>
      </w:r>
      <w:r w:rsidRPr="0033773C">
        <w:t xml:space="preserve"> vystavili </w:t>
      </w:r>
      <w:r>
        <w:t>Subdodavatelé</w:t>
      </w:r>
      <w:r w:rsidRPr="0033773C">
        <w:t xml:space="preserve"> jednostranné prohlášení určené Objednateli, ve kterém poskytnou přímo Objednateli záruku na jimi prováděnou</w:t>
      </w:r>
      <w:r w:rsidR="0012759E">
        <w:t xml:space="preserve"> (dodávanou)</w:t>
      </w:r>
      <w:r w:rsidRPr="0033773C">
        <w:t xml:space="preserve"> </w:t>
      </w:r>
      <w:r>
        <w:t>č</w:t>
      </w:r>
      <w:r w:rsidRPr="0033773C">
        <w:t>ást Díla, resp. dodávku materiálu k provedení Díla, a to</w:t>
      </w:r>
      <w:r w:rsidR="00F0211E">
        <w:t xml:space="preserve"> alespoň</w:t>
      </w:r>
      <w:r w:rsidRPr="0033773C">
        <w:t xml:space="preserve"> za stejných podmínek</w:t>
      </w:r>
      <w:r w:rsidR="00F0211E">
        <w:t xml:space="preserve"> (nebo za výhodnějších)</w:t>
      </w:r>
      <w:r w:rsidRPr="0033773C">
        <w:t xml:space="preserve">, za kterých poskytuje záruku za Dílo Zhotovitel Objednateli podle </w:t>
      </w:r>
      <w:r w:rsidR="0012759E">
        <w:t xml:space="preserve">této </w:t>
      </w:r>
      <w:r w:rsidR="00747109">
        <w:t>Smlouvy</w:t>
      </w:r>
      <w:r w:rsidRPr="0033773C">
        <w:t xml:space="preserve">. Zhotovitel je povinen takové prohlášení </w:t>
      </w:r>
      <w:r w:rsidR="00747109">
        <w:t>Subdodavatele</w:t>
      </w:r>
      <w:r w:rsidRPr="0033773C">
        <w:t xml:space="preserve"> předat Objednateli do 3 </w:t>
      </w:r>
      <w:r w:rsidR="00747109">
        <w:t>d</w:t>
      </w:r>
      <w:r w:rsidRPr="0033773C">
        <w:t xml:space="preserve">nů ode </w:t>
      </w:r>
      <w:r w:rsidR="00747109">
        <w:t>d</w:t>
      </w:r>
      <w:r w:rsidRPr="0033773C">
        <w:t xml:space="preserve">ne, kdy s příslušným </w:t>
      </w:r>
      <w:r w:rsidR="00747109">
        <w:t>Subdodavatelem</w:t>
      </w:r>
      <w:r w:rsidRPr="0033773C">
        <w:t xml:space="preserve"> uzavře </w:t>
      </w:r>
      <w:r w:rsidR="00747109">
        <w:t>příslušnou</w:t>
      </w:r>
      <w:r w:rsidRPr="0033773C">
        <w:t xml:space="preserve"> smlouvu, nejpozději ke </w:t>
      </w:r>
      <w:r w:rsidR="00747109">
        <w:t>d</w:t>
      </w:r>
      <w:r w:rsidRPr="0033773C">
        <w:t xml:space="preserve">ni nástupu </w:t>
      </w:r>
      <w:r w:rsidR="00747109">
        <w:t xml:space="preserve">Subdodavatele </w:t>
      </w:r>
      <w:r w:rsidRPr="0033773C">
        <w:t xml:space="preserve">na provádění příslušné </w:t>
      </w:r>
      <w:r w:rsidR="00747109">
        <w:t>č</w:t>
      </w:r>
      <w:r w:rsidRPr="0033773C">
        <w:t xml:space="preserve">ásti Díla nebo ke </w:t>
      </w:r>
      <w:r w:rsidR="0012759E">
        <w:t>d</w:t>
      </w:r>
      <w:r w:rsidRPr="0033773C">
        <w:t>ni dodání příslušného materiálu</w:t>
      </w:r>
      <w:r w:rsidR="0012759E">
        <w:t>, výrobku nebo provedení příslušné činnosti</w:t>
      </w:r>
      <w:r w:rsidRPr="0033773C">
        <w:t>. Toto ustanovení nikterak neomezuje odpovědnost a povinnosti Zhotovitele ze záruky za Dílo</w:t>
      </w:r>
      <w:r w:rsidR="00747109">
        <w:t xml:space="preserve"> podle </w:t>
      </w:r>
      <w:r w:rsidR="0012759E">
        <w:t xml:space="preserve">této </w:t>
      </w:r>
      <w:r w:rsidR="00747109">
        <w:t>Smlo</w:t>
      </w:r>
      <w:r w:rsidR="0012759E">
        <w:t>uvy</w:t>
      </w:r>
      <w:r w:rsidRPr="0033773C">
        <w:t>.</w:t>
      </w:r>
    </w:p>
    <w:p w14:paraId="7061ABC9" w14:textId="77777777" w:rsidR="0033773C" w:rsidRPr="006F6135" w:rsidRDefault="00747109" w:rsidP="001261C4">
      <w:pPr>
        <w:pStyle w:val="slovanseznam2"/>
        <w:widowControl w:val="0"/>
        <w:rPr>
          <w:rStyle w:val="InitialStyle"/>
        </w:rPr>
      </w:pPr>
      <w:bookmarkStart w:id="30" w:name="_Ref268264238"/>
      <w:r w:rsidRPr="002E73F2">
        <w:rPr>
          <w:rStyle w:val="InitialStyle"/>
          <w:noProof/>
          <w:szCs w:val="20"/>
        </w:rPr>
        <w:t xml:space="preserve">Pokud se kterýkoliv ze správců sítí „veřejných zařízení“ - poskytovatelů veřejných dodávek (např. elektrické energie, vody, plynu, telekomunikačních služeb) bude vlastní prací nebo prostřednictvím práce </w:t>
      </w:r>
      <w:r>
        <w:rPr>
          <w:rStyle w:val="InitialStyle"/>
          <w:noProof/>
          <w:szCs w:val="20"/>
        </w:rPr>
        <w:t>Subdodavatelů</w:t>
      </w:r>
      <w:r w:rsidRPr="002E73F2">
        <w:rPr>
          <w:rStyle w:val="InitialStyle"/>
          <w:noProof/>
          <w:szCs w:val="20"/>
        </w:rPr>
        <w:t xml:space="preserve"> podílet na </w:t>
      </w:r>
      <w:r w:rsidR="00F0211E">
        <w:rPr>
          <w:rStyle w:val="InitialStyle"/>
          <w:noProof/>
          <w:szCs w:val="20"/>
        </w:rPr>
        <w:t xml:space="preserve">dodávce Díla </w:t>
      </w:r>
      <w:r w:rsidRPr="002E73F2">
        <w:rPr>
          <w:rStyle w:val="InitialStyle"/>
          <w:noProof/>
          <w:szCs w:val="20"/>
        </w:rPr>
        <w:t xml:space="preserve">nebo na připojení </w:t>
      </w:r>
      <w:r w:rsidR="00FE3A5B">
        <w:rPr>
          <w:rStyle w:val="InitialStyle"/>
          <w:noProof/>
          <w:szCs w:val="20"/>
        </w:rPr>
        <w:t xml:space="preserve">Díla </w:t>
      </w:r>
      <w:r w:rsidRPr="002E73F2">
        <w:rPr>
          <w:rStyle w:val="InitialStyle"/>
          <w:noProof/>
          <w:szCs w:val="20"/>
        </w:rPr>
        <w:t>k distribučním systémům, Zhotovitel odpovíd</w:t>
      </w:r>
      <w:r w:rsidR="007439A5">
        <w:rPr>
          <w:rStyle w:val="InitialStyle"/>
          <w:noProof/>
          <w:szCs w:val="20"/>
        </w:rPr>
        <w:t>á</w:t>
      </w:r>
      <w:r w:rsidRPr="002E73F2">
        <w:rPr>
          <w:rStyle w:val="InitialStyle"/>
          <w:noProof/>
          <w:szCs w:val="20"/>
        </w:rPr>
        <w:t xml:space="preserve"> za veškerou časovou a materiálovou koordinaci uvedených </w:t>
      </w:r>
      <w:r w:rsidR="007439A5">
        <w:rPr>
          <w:rStyle w:val="InitialStyle"/>
          <w:noProof/>
          <w:szCs w:val="20"/>
        </w:rPr>
        <w:t>činností</w:t>
      </w:r>
      <w:r w:rsidRPr="002E73F2">
        <w:rPr>
          <w:rStyle w:val="InitialStyle"/>
          <w:noProof/>
          <w:szCs w:val="20"/>
        </w:rPr>
        <w:t xml:space="preserve">. Nedodržení </w:t>
      </w:r>
      <w:r>
        <w:rPr>
          <w:rStyle w:val="InitialStyle"/>
          <w:noProof/>
          <w:szCs w:val="20"/>
        </w:rPr>
        <w:t>Lhůty pro dokončení</w:t>
      </w:r>
      <w:r w:rsidRPr="002E73F2">
        <w:rPr>
          <w:rStyle w:val="InitialStyle"/>
          <w:noProof/>
          <w:szCs w:val="20"/>
        </w:rPr>
        <w:t xml:space="preserve"> Díla následkem činnosti jakéhokoliv poskytovatele veřejných dodávek bude považováno za prodlení na straně Zhotovitele.</w:t>
      </w:r>
      <w:bookmarkEnd w:id="30"/>
    </w:p>
    <w:p w14:paraId="6E0839B9" w14:textId="77777777" w:rsidR="006F6135" w:rsidRDefault="006F6135" w:rsidP="006F6135">
      <w:pPr>
        <w:pStyle w:val="slovanseznam2"/>
        <w:widowControl w:val="0"/>
        <w:numPr>
          <w:ilvl w:val="0"/>
          <w:numId w:val="0"/>
        </w:numPr>
        <w:ind w:left="1191"/>
      </w:pPr>
    </w:p>
    <w:p w14:paraId="4C9B6A37" w14:textId="77777777" w:rsidR="00C83C6A" w:rsidRDefault="0012759E" w:rsidP="001261C4">
      <w:pPr>
        <w:pStyle w:val="Nadpis2"/>
        <w:keepNext w:val="0"/>
        <w:widowControl w:val="0"/>
      </w:pPr>
      <w:bookmarkStart w:id="31" w:name="_Toc321139918"/>
      <w:bookmarkStart w:id="32" w:name="_Toc321139919"/>
      <w:bookmarkStart w:id="33" w:name="_Toc321139920"/>
      <w:bookmarkStart w:id="34" w:name="_Toc321139922"/>
      <w:bookmarkStart w:id="35" w:name="_Toc321139923"/>
      <w:bookmarkStart w:id="36" w:name="_Toc321139924"/>
      <w:bookmarkStart w:id="37" w:name="_Toc321139925"/>
      <w:bookmarkStart w:id="38" w:name="_Toc321139926"/>
      <w:bookmarkStart w:id="39" w:name="_Toc321139927"/>
      <w:bookmarkStart w:id="40" w:name="_Toc321139928"/>
      <w:bookmarkStart w:id="41" w:name="_Toc321139929"/>
      <w:bookmarkStart w:id="42" w:name="_Toc309886931"/>
      <w:bookmarkStart w:id="43" w:name="_Toc309889928"/>
      <w:bookmarkStart w:id="44" w:name="_Toc41903023"/>
      <w:bookmarkEnd w:id="31"/>
      <w:bookmarkEnd w:id="32"/>
      <w:bookmarkEnd w:id="33"/>
      <w:bookmarkEnd w:id="34"/>
      <w:bookmarkEnd w:id="35"/>
      <w:bookmarkEnd w:id="36"/>
      <w:bookmarkEnd w:id="37"/>
      <w:bookmarkEnd w:id="38"/>
      <w:bookmarkEnd w:id="39"/>
      <w:bookmarkEnd w:id="40"/>
      <w:bookmarkEnd w:id="41"/>
      <w:r>
        <w:t>C</w:t>
      </w:r>
      <w:r w:rsidR="00C83C6A" w:rsidRPr="00D57308">
        <w:t>ENA</w:t>
      </w:r>
      <w:bookmarkEnd w:id="42"/>
      <w:bookmarkEnd w:id="43"/>
      <w:r>
        <w:t xml:space="preserve"> díla</w:t>
      </w:r>
      <w:bookmarkEnd w:id="44"/>
      <w:r w:rsidR="00C83C6A">
        <w:t xml:space="preserve"> </w:t>
      </w:r>
    </w:p>
    <w:p w14:paraId="01468B23" w14:textId="05C095F0" w:rsidR="00C83C6A" w:rsidRDefault="002F44BD" w:rsidP="001261C4">
      <w:pPr>
        <w:pStyle w:val="slovanseznam2"/>
        <w:widowControl w:val="0"/>
      </w:pPr>
      <w:bookmarkStart w:id="45" w:name="_Ref307915829"/>
      <w:r>
        <w:t xml:space="preserve">Cena díla je </w:t>
      </w:r>
      <w:r w:rsidR="0099214A">
        <w:t xml:space="preserve">sjednána </w:t>
      </w:r>
      <w:r>
        <w:t xml:space="preserve">ve výši </w:t>
      </w:r>
      <w:r w:rsidRPr="0076740B">
        <w:rPr>
          <w:highlight w:val="yellow"/>
        </w:rPr>
        <w:t>________</w:t>
      </w:r>
      <w:r>
        <w:t xml:space="preserve"> Kč </w:t>
      </w:r>
      <w:r w:rsidR="0099214A">
        <w:t xml:space="preserve">bez DPH </w:t>
      </w:r>
      <w:r>
        <w:t xml:space="preserve">(slovy: </w:t>
      </w:r>
      <w:r w:rsidRPr="0076740B">
        <w:rPr>
          <w:highlight w:val="yellow"/>
        </w:rPr>
        <w:t>________</w:t>
      </w:r>
      <w:r>
        <w:t xml:space="preserve"> korun českých</w:t>
      </w:r>
      <w:r w:rsidR="0039768C">
        <w:t xml:space="preserve"> bez DPH</w:t>
      </w:r>
      <w:r>
        <w:t xml:space="preserve">) </w:t>
      </w:r>
      <w:r w:rsidR="006F6135" w:rsidRPr="00455C4B">
        <w:t>[</w:t>
      </w:r>
      <w:r w:rsidR="006F6135" w:rsidRPr="00455C4B">
        <w:rPr>
          <w:highlight w:val="yellow"/>
        </w:rPr>
        <w:t xml:space="preserve">doplnit </w:t>
      </w:r>
      <w:r w:rsidR="006F6135">
        <w:rPr>
          <w:highlight w:val="yellow"/>
        </w:rPr>
        <w:t xml:space="preserve">výši ceny díla bez DPH </w:t>
      </w:r>
      <w:r w:rsidR="006F6135" w:rsidRPr="00455C4B">
        <w:rPr>
          <w:highlight w:val="yellow"/>
        </w:rPr>
        <w:t>– doplní zhotovitel</w:t>
      </w:r>
      <w:r w:rsidR="006F6135" w:rsidRPr="00455C4B">
        <w:t>]</w:t>
      </w:r>
      <w:r w:rsidR="006F6135">
        <w:t xml:space="preserve"> </w:t>
      </w:r>
      <w:r>
        <w:t xml:space="preserve">a představuje pevnou, konečnou maximální a nepřekročitelnou cenu a nebude ovlivněna inflací ani jinými vlivy. </w:t>
      </w:r>
      <w:r>
        <w:lastRenderedPageBreak/>
        <w:t xml:space="preserve">Cena díla zahrnuje všechny činnosti a </w:t>
      </w:r>
      <w:r w:rsidR="0053405D">
        <w:t xml:space="preserve">věci nutné pro řádné provedení, dokončení, zprovoznění a předání </w:t>
      </w:r>
      <w:r>
        <w:t xml:space="preserve">Díla. Cena díla je stanovena podle rozpočtu, který tvoří </w:t>
      </w:r>
      <w:r>
        <w:rPr>
          <w:u w:val="single"/>
        </w:rPr>
        <w:t>Přílohu</w:t>
      </w:r>
      <w:r w:rsidRPr="002F44BD">
        <w:rPr>
          <w:u w:val="single"/>
        </w:rPr>
        <w:t> </w:t>
      </w:r>
      <w:r w:rsidR="00576390">
        <w:fldChar w:fldCharType="begin"/>
      </w:r>
      <w:r w:rsidR="00C83C6A">
        <w:instrText xml:space="preserve"> REF _Ref368571426 \r \h  \* MERGEFORMAT </w:instrText>
      </w:r>
      <w:r w:rsidR="00576390">
        <w:fldChar w:fldCharType="separate"/>
      </w:r>
      <w:r w:rsidR="003A7D48">
        <w:t>2</w:t>
      </w:r>
      <w:r w:rsidR="00576390">
        <w:fldChar w:fldCharType="end"/>
      </w:r>
      <w:r>
        <w:t xml:space="preserve"> této Smlouvy, o kterém Zhotovitel tímto </w:t>
      </w:r>
      <w:r w:rsidR="003B0D51">
        <w:t xml:space="preserve">bez jakýchkoli výhrad </w:t>
      </w:r>
      <w:r>
        <w:t>prohlašuje, že jde o rozpočet závazný</w:t>
      </w:r>
      <w:r w:rsidR="003B0D51">
        <w:t xml:space="preserve"> a zaručuje jeho úplnost</w:t>
      </w:r>
      <w:r>
        <w:t>.</w:t>
      </w:r>
      <w:r w:rsidR="003B0D51">
        <w:t xml:space="preserve"> V této souvislosti Zhotovitel přebírá v souladu s ustanovením §</w:t>
      </w:r>
      <w:r w:rsidR="000A792A">
        <w:t> </w:t>
      </w:r>
      <w:r w:rsidR="003B0D51">
        <w:t xml:space="preserve">2620 Občanského zákoníku </w:t>
      </w:r>
      <w:bookmarkEnd w:id="45"/>
      <w:r w:rsidR="003B0D51">
        <w:t>nebezpečí změny okolností.</w:t>
      </w:r>
    </w:p>
    <w:p w14:paraId="0A547850" w14:textId="77777777" w:rsidR="00E03D70" w:rsidRDefault="00DA0188" w:rsidP="001261C4">
      <w:pPr>
        <w:pStyle w:val="slovanseznam2"/>
        <w:widowControl w:val="0"/>
        <w:rPr>
          <w:noProof/>
        </w:rPr>
      </w:pPr>
      <w:r>
        <w:rPr>
          <w:noProof/>
        </w:rPr>
        <w:t>Cena díla</w:t>
      </w:r>
      <w:r w:rsidR="00E03D70">
        <w:rPr>
          <w:noProof/>
        </w:rPr>
        <w:t xml:space="preserve"> nezahrnuje daň z přidané hodnoty, </w:t>
      </w:r>
      <w:r w:rsidR="00E03D70" w:rsidRPr="00E03D70">
        <w:rPr>
          <w:noProof/>
        </w:rPr>
        <w:t>která bude účtována</w:t>
      </w:r>
      <w:r w:rsidR="00E03D70">
        <w:rPr>
          <w:noProof/>
        </w:rPr>
        <w:t xml:space="preserve"> Zhotovitelem Objednateli</w:t>
      </w:r>
      <w:r w:rsidR="00E03D70" w:rsidRPr="00E03D70">
        <w:rPr>
          <w:noProof/>
        </w:rPr>
        <w:t xml:space="preserve"> ve výši </w:t>
      </w:r>
      <w:r w:rsidR="009C4377">
        <w:rPr>
          <w:noProof/>
        </w:rPr>
        <w:t xml:space="preserve">a způsobem </w:t>
      </w:r>
      <w:r w:rsidR="00E03D70" w:rsidRPr="00E03D70">
        <w:rPr>
          <w:noProof/>
        </w:rPr>
        <w:t>podle platných právních předpisů.</w:t>
      </w:r>
    </w:p>
    <w:p w14:paraId="65984A30" w14:textId="77777777" w:rsidR="00C83C6A" w:rsidRDefault="00DA0188" w:rsidP="001261C4">
      <w:pPr>
        <w:pStyle w:val="slovanseznam2"/>
        <w:widowControl w:val="0"/>
      </w:pPr>
      <w:r>
        <w:t>C</w:t>
      </w:r>
      <w:r w:rsidR="00400D5C">
        <w:t>ena</w:t>
      </w:r>
      <w:r w:rsidR="00C83C6A" w:rsidRPr="000F7618">
        <w:t xml:space="preserve"> </w:t>
      </w:r>
      <w:r>
        <w:t xml:space="preserve">díla </w:t>
      </w:r>
      <w:r w:rsidR="00C83C6A" w:rsidRPr="000F7618">
        <w:t xml:space="preserve">a veškeré </w:t>
      </w:r>
      <w:r w:rsidR="00D50FD9">
        <w:t xml:space="preserve">ceny a </w:t>
      </w:r>
      <w:r w:rsidR="00C83C6A" w:rsidRPr="000F7618">
        <w:t xml:space="preserve">platby dle </w:t>
      </w:r>
      <w:r w:rsidR="009433F7">
        <w:t xml:space="preserve">této </w:t>
      </w:r>
      <w:r w:rsidR="00C83C6A" w:rsidRPr="000F7618">
        <w:t>Smlouvy jsou stanoveny v korunách českých, tj. v zákonné měně České republiky (</w:t>
      </w:r>
      <w:r w:rsidR="00C81684">
        <w:t>Kč</w:t>
      </w:r>
      <w:r w:rsidR="00C83C6A" w:rsidRPr="000F7618">
        <w:t>).</w:t>
      </w:r>
      <w:r w:rsidR="00C83C6A" w:rsidRPr="000F7618">
        <w:rPr>
          <w:b/>
          <w:i/>
          <w:caps/>
        </w:rPr>
        <w:t xml:space="preserve"> </w:t>
      </w:r>
      <w:r w:rsidR="00C83C6A" w:rsidRPr="000F7618">
        <w:t xml:space="preserve">V případě přijetí měny EUR Českou republikou v průběhu trvání </w:t>
      </w:r>
      <w:r w:rsidR="009433F7">
        <w:t xml:space="preserve">této </w:t>
      </w:r>
      <w:r w:rsidR="00C83C6A" w:rsidRPr="000F7618">
        <w:t xml:space="preserve">Smlouvy se výše </w:t>
      </w:r>
      <w:r>
        <w:t xml:space="preserve">Ceny díla </w:t>
      </w:r>
      <w:r w:rsidR="00C83C6A" w:rsidRPr="000F7618">
        <w:t xml:space="preserve">a případných dalších plateb stanoví </w:t>
      </w:r>
      <w:r w:rsidR="00D50FD9">
        <w:t xml:space="preserve">s účinností od příslušného okamžiku (nikoliv zpětně) </w:t>
      </w:r>
      <w:r w:rsidR="00C83C6A" w:rsidRPr="000F7618">
        <w:t xml:space="preserve">podle směnného kursu </w:t>
      </w:r>
      <w:r w:rsidR="00926C5F">
        <w:t>Kč</w:t>
      </w:r>
      <w:r w:rsidR="00C83C6A" w:rsidRPr="000F7618">
        <w:t xml:space="preserve">/EUR dle příslušných Právních předpisů, a to ke dni určenému příslušnými Právními předpisy jako poslední den, ke kterému je možno provádět bezhotovostní platby v měně </w:t>
      </w:r>
      <w:r w:rsidR="00926C5F">
        <w:t>Kč</w:t>
      </w:r>
      <w:r w:rsidR="00C83C6A" w:rsidRPr="000F7618">
        <w:t xml:space="preserve"> (</w:t>
      </w:r>
      <w:r w:rsidR="006C3A1D">
        <w:t>k</w:t>
      </w:r>
      <w:r w:rsidR="00C83C6A" w:rsidRPr="000F7618">
        <w:t xml:space="preserve">oruna česká). Od okamžiku nahrazení měny </w:t>
      </w:r>
      <w:r w:rsidR="00926C5F">
        <w:t xml:space="preserve">Kč </w:t>
      </w:r>
      <w:r w:rsidR="00C83C6A" w:rsidRPr="000F7618">
        <w:t xml:space="preserve">měnou EUR se platby daňových dokladů dle </w:t>
      </w:r>
      <w:r>
        <w:t xml:space="preserve">této </w:t>
      </w:r>
      <w:r w:rsidR="00C83C6A" w:rsidRPr="000F7618">
        <w:t xml:space="preserve">Smlouvy budou provádět v měně EUR. </w:t>
      </w:r>
    </w:p>
    <w:p w14:paraId="1E62F077" w14:textId="77777777" w:rsidR="00C83C6A" w:rsidRDefault="00C83C6A" w:rsidP="001261C4">
      <w:pPr>
        <w:pStyle w:val="Nadpis2"/>
        <w:keepNext w:val="0"/>
        <w:widowControl w:val="0"/>
      </w:pPr>
      <w:bookmarkStart w:id="46" w:name="_Toc309886932"/>
      <w:bookmarkStart w:id="47" w:name="_Toc309889929"/>
      <w:bookmarkStart w:id="48" w:name="_Toc41903024"/>
      <w:r w:rsidRPr="00D57308">
        <w:t>PLATEBNÍ PODMÍNKY</w:t>
      </w:r>
      <w:bookmarkEnd w:id="46"/>
      <w:bookmarkEnd w:id="47"/>
      <w:bookmarkEnd w:id="48"/>
    </w:p>
    <w:p w14:paraId="54AFB8EE" w14:textId="77777777" w:rsidR="00122080" w:rsidRDefault="00122080" w:rsidP="001261C4">
      <w:pPr>
        <w:pStyle w:val="slovanseznam2"/>
        <w:widowControl w:val="0"/>
      </w:pPr>
      <w:bookmarkStart w:id="49" w:name="_Ref28285306"/>
      <w:r>
        <w:t>Cena díla bude placena Objednatelem Zhotovitel</w:t>
      </w:r>
      <w:r w:rsidR="00030F0E">
        <w:t>i</w:t>
      </w:r>
      <w:r>
        <w:t xml:space="preserve"> p</w:t>
      </w:r>
      <w:r w:rsidR="006C6B22">
        <w:t>ostupně</w:t>
      </w:r>
      <w:r w:rsidR="004649F3">
        <w:t>.</w:t>
      </w:r>
      <w:bookmarkEnd w:id="49"/>
    </w:p>
    <w:p w14:paraId="74566909" w14:textId="77777777" w:rsidR="004649F3" w:rsidRDefault="004649F3" w:rsidP="001261C4">
      <w:pPr>
        <w:pStyle w:val="slovanseznam2"/>
        <w:widowControl w:val="0"/>
      </w:pPr>
      <w:bookmarkStart w:id="50" w:name="_Ref28423636"/>
      <w:r>
        <w:t xml:space="preserve">Objednatel se zavazuje zaplatit Zhotoviteli Cenu díla </w:t>
      </w:r>
      <w:r w:rsidR="000C34D7">
        <w:t>na základě následujících dílčích plateb Ceny díla (platebních milníků) vázaných na dokončení příslušných částí Díla</w:t>
      </w:r>
      <w:r>
        <w:t>:</w:t>
      </w:r>
      <w:bookmarkEnd w:id="50"/>
    </w:p>
    <w:p w14:paraId="320871A9" w14:textId="77777777" w:rsidR="006C6B22" w:rsidRDefault="006C6B22" w:rsidP="001261C4">
      <w:pPr>
        <w:pStyle w:val="slovanseznam3"/>
        <w:widowControl w:val="0"/>
      </w:pPr>
      <w:bookmarkStart w:id="51" w:name="_Ref28284839"/>
      <w:bookmarkStart w:id="52" w:name="_Ref377371449"/>
      <w:r>
        <w:t xml:space="preserve">částka ve výši </w:t>
      </w:r>
      <w:r w:rsidR="009C7780">
        <w:t>10 </w:t>
      </w:r>
      <w:r>
        <w:t xml:space="preserve">% z Ceny díla je splatná po </w:t>
      </w:r>
      <w:r w:rsidR="009C7780">
        <w:t>podpisu Smlouvy</w:t>
      </w:r>
      <w:r>
        <w:t>,</w:t>
      </w:r>
      <w:bookmarkEnd w:id="51"/>
      <w:r>
        <w:t xml:space="preserve"> </w:t>
      </w:r>
    </w:p>
    <w:p w14:paraId="08FD2FBF" w14:textId="77777777" w:rsidR="00B07FAD" w:rsidRDefault="00B07FAD" w:rsidP="001261C4">
      <w:pPr>
        <w:pStyle w:val="slovanseznam3"/>
        <w:widowControl w:val="0"/>
      </w:pPr>
      <w:r>
        <w:t xml:space="preserve">částka ve výši </w:t>
      </w:r>
      <w:r w:rsidR="009C7780">
        <w:t>40 </w:t>
      </w:r>
      <w:r>
        <w:t xml:space="preserve">% z Ceny díla je splatná po </w:t>
      </w:r>
      <w:r w:rsidR="009C7780">
        <w:t xml:space="preserve">dodání </w:t>
      </w:r>
      <w:r w:rsidR="00466AEE">
        <w:t>Kogenerační jednotky</w:t>
      </w:r>
      <w:r w:rsidR="009C7780">
        <w:t xml:space="preserve"> a k ní souvisejícího příslušenství do</w:t>
      </w:r>
      <w:r w:rsidR="00466AEE">
        <w:t> budov</w:t>
      </w:r>
      <w:r w:rsidR="009C7780">
        <w:t>y</w:t>
      </w:r>
      <w:r w:rsidR="00466AEE">
        <w:t xml:space="preserve"> </w:t>
      </w:r>
      <w:r w:rsidR="005C36B0">
        <w:t>V</w:t>
      </w:r>
      <w:r w:rsidR="00466AEE">
        <w:t>ýtopny</w:t>
      </w:r>
      <w:r>
        <w:t>,</w:t>
      </w:r>
      <w:bookmarkEnd w:id="52"/>
      <w:r>
        <w:t xml:space="preserve"> </w:t>
      </w:r>
    </w:p>
    <w:p w14:paraId="741D7392" w14:textId="77777777" w:rsidR="00B07FAD" w:rsidRPr="00122080" w:rsidRDefault="00B07FAD" w:rsidP="001261C4">
      <w:pPr>
        <w:pStyle w:val="slovanseznam3"/>
        <w:widowControl w:val="0"/>
      </w:pPr>
      <w:r>
        <w:t xml:space="preserve">částka ve výši </w:t>
      </w:r>
      <w:r w:rsidR="009C7780">
        <w:t>50 </w:t>
      </w:r>
      <w:r>
        <w:t xml:space="preserve">% z Ceny díla </w:t>
      </w:r>
      <w:r w:rsidR="0053161E">
        <w:t xml:space="preserve">bude hrazena postupně dle dílčích plnění, a to na základě postupného </w:t>
      </w:r>
      <w:r w:rsidR="00466AEE">
        <w:t>dokonč</w:t>
      </w:r>
      <w:r w:rsidR="0053161E">
        <w:t>ování</w:t>
      </w:r>
      <w:r w:rsidR="00466AEE">
        <w:t xml:space="preserve"> </w:t>
      </w:r>
      <w:r w:rsidR="0026221D">
        <w:t xml:space="preserve">všech </w:t>
      </w:r>
      <w:r w:rsidR="00466AEE" w:rsidRPr="0053161E">
        <w:rPr>
          <w:rFonts w:cs="Arial"/>
          <w:noProof/>
          <w:szCs w:val="20"/>
        </w:rPr>
        <w:t>stavebních a montážních prací</w:t>
      </w:r>
      <w:r w:rsidR="0026221D" w:rsidRPr="0053161E">
        <w:rPr>
          <w:rFonts w:cs="Arial"/>
          <w:noProof/>
          <w:szCs w:val="20"/>
        </w:rPr>
        <w:t xml:space="preserve"> dle Specifikace Díla</w:t>
      </w:r>
      <w:r>
        <w:t>,</w:t>
      </w:r>
      <w:r w:rsidR="0053161E">
        <w:t xml:space="preserve"> na základě oboustranně odsouhlasených měsíčních zjišťovacích protokolů.</w:t>
      </w:r>
    </w:p>
    <w:p w14:paraId="28E7A94B" w14:textId="77777777" w:rsidR="00351A09" w:rsidRDefault="004A5F87" w:rsidP="001261C4">
      <w:pPr>
        <w:pStyle w:val="slovanseznam2"/>
        <w:widowControl w:val="0"/>
        <w:rPr>
          <w:rStyle w:val="InitialStyle"/>
          <w:noProof/>
          <w:szCs w:val="20"/>
        </w:rPr>
      </w:pPr>
      <w:bookmarkStart w:id="53" w:name="_Ref321138973"/>
      <w:bookmarkStart w:id="54" w:name="_Ref277853346"/>
      <w:r w:rsidRPr="002E73F2">
        <w:rPr>
          <w:rStyle w:val="InitialStyle"/>
          <w:noProof/>
          <w:szCs w:val="20"/>
        </w:rPr>
        <w:t xml:space="preserve">Zhotovitel dodá </w:t>
      </w:r>
      <w:r w:rsidR="00FA4B15">
        <w:rPr>
          <w:rStyle w:val="InitialStyle"/>
          <w:noProof/>
          <w:szCs w:val="20"/>
        </w:rPr>
        <w:t>Zástupci o</w:t>
      </w:r>
      <w:r w:rsidR="00FA4B15">
        <w:rPr>
          <w:noProof/>
        </w:rPr>
        <w:t xml:space="preserve">bjednatele </w:t>
      </w:r>
      <w:r w:rsidR="00122080">
        <w:rPr>
          <w:noProof/>
        </w:rPr>
        <w:t xml:space="preserve">vždy </w:t>
      </w:r>
      <w:r w:rsidRPr="002E73F2">
        <w:rPr>
          <w:rStyle w:val="InitialStyle"/>
          <w:noProof/>
          <w:szCs w:val="20"/>
        </w:rPr>
        <w:t xml:space="preserve">nejpozději </w:t>
      </w:r>
      <w:r w:rsidR="00772D98">
        <w:rPr>
          <w:rStyle w:val="InitialStyle"/>
          <w:noProof/>
          <w:szCs w:val="20"/>
        </w:rPr>
        <w:t xml:space="preserve">do 15. dne od splnění příslušné podmínky k realizaci </w:t>
      </w:r>
      <w:r w:rsidR="000C34D7">
        <w:rPr>
          <w:rStyle w:val="InitialStyle"/>
          <w:noProof/>
          <w:szCs w:val="20"/>
        </w:rPr>
        <w:t xml:space="preserve">dílčí </w:t>
      </w:r>
      <w:r w:rsidR="00772D98">
        <w:rPr>
          <w:rStyle w:val="InitialStyle"/>
          <w:noProof/>
          <w:szCs w:val="20"/>
        </w:rPr>
        <w:t>platby Ceny díla, jak jsou tyto podmínky uvedeny v</w:t>
      </w:r>
      <w:r w:rsidR="00243C8D">
        <w:rPr>
          <w:rStyle w:val="InitialStyle"/>
          <w:noProof/>
          <w:szCs w:val="20"/>
        </w:rPr>
        <w:t> </w:t>
      </w:r>
      <w:r w:rsidR="00772D98">
        <w:rPr>
          <w:rStyle w:val="InitialStyle"/>
          <w:noProof/>
          <w:szCs w:val="20"/>
        </w:rPr>
        <w:t>článku</w:t>
      </w:r>
      <w:r w:rsidR="0053161E">
        <w:rPr>
          <w:rStyle w:val="InitialStyle"/>
          <w:noProof/>
          <w:szCs w:val="20"/>
        </w:rPr>
        <w:t xml:space="preserve"> 7.2.1</w:t>
      </w:r>
      <w:r w:rsidR="00243C8D">
        <w:rPr>
          <w:rStyle w:val="InitialStyle"/>
          <w:noProof/>
          <w:szCs w:val="20"/>
        </w:rPr>
        <w:t xml:space="preserve"> </w:t>
      </w:r>
      <w:r w:rsidR="00772D98">
        <w:rPr>
          <w:rStyle w:val="InitialStyle"/>
          <w:noProof/>
          <w:szCs w:val="20"/>
        </w:rPr>
        <w:t>až</w:t>
      </w:r>
      <w:r w:rsidR="0053161E">
        <w:rPr>
          <w:rStyle w:val="InitialStyle"/>
          <w:noProof/>
          <w:szCs w:val="20"/>
        </w:rPr>
        <w:t xml:space="preserve"> 7.2.3</w:t>
      </w:r>
      <w:r w:rsidR="00772D98">
        <w:rPr>
          <w:rStyle w:val="InitialStyle"/>
          <w:noProof/>
          <w:szCs w:val="20"/>
        </w:rPr>
        <w:t xml:space="preserve"> této Smlouvy</w:t>
      </w:r>
      <w:r w:rsidR="00122080">
        <w:rPr>
          <w:rStyle w:val="InitialStyle"/>
          <w:noProof/>
          <w:szCs w:val="20"/>
        </w:rPr>
        <w:t>,</w:t>
      </w:r>
      <w:r w:rsidRPr="002E73F2">
        <w:rPr>
          <w:rStyle w:val="InitialStyle"/>
          <w:noProof/>
          <w:szCs w:val="20"/>
        </w:rPr>
        <w:t xml:space="preserve"> žádost o zaplacení</w:t>
      </w:r>
      <w:r w:rsidR="00B7240A">
        <w:rPr>
          <w:rStyle w:val="InitialStyle"/>
          <w:noProof/>
          <w:szCs w:val="20"/>
        </w:rPr>
        <w:t xml:space="preserve"> (</w:t>
      </w:r>
      <w:r w:rsidR="00B7240A" w:rsidRPr="00C81684">
        <w:rPr>
          <w:rStyle w:val="InitialStyle"/>
          <w:b/>
          <w:noProof/>
          <w:szCs w:val="20"/>
        </w:rPr>
        <w:t>Žádost o zaplacení</w:t>
      </w:r>
      <w:r w:rsidR="00B7240A">
        <w:rPr>
          <w:rStyle w:val="InitialStyle"/>
          <w:noProof/>
          <w:szCs w:val="20"/>
        </w:rPr>
        <w:t>)</w:t>
      </w:r>
      <w:r w:rsidRPr="002E73F2">
        <w:rPr>
          <w:rStyle w:val="InitialStyle"/>
          <w:noProof/>
          <w:szCs w:val="20"/>
        </w:rPr>
        <w:t>. Žádost</w:t>
      </w:r>
      <w:r w:rsidR="00351A09">
        <w:rPr>
          <w:rStyle w:val="InitialStyle"/>
          <w:noProof/>
          <w:szCs w:val="20"/>
        </w:rPr>
        <w:t xml:space="preserve"> o zaplacení:</w:t>
      </w:r>
      <w:r w:rsidRPr="002E73F2">
        <w:rPr>
          <w:rStyle w:val="InitialStyle"/>
          <w:noProof/>
          <w:szCs w:val="20"/>
        </w:rPr>
        <w:t xml:space="preserve"> </w:t>
      </w:r>
      <w:bookmarkEnd w:id="53"/>
    </w:p>
    <w:p w14:paraId="5A566275" w14:textId="77777777" w:rsidR="00351A09" w:rsidRDefault="00351A09" w:rsidP="001261C4">
      <w:pPr>
        <w:pStyle w:val="slovanseznam3"/>
        <w:widowControl w:val="0"/>
      </w:pPr>
      <w:r>
        <w:t>bude podávána ve třech vyhotoveních,</w:t>
      </w:r>
    </w:p>
    <w:p w14:paraId="3F0C15E5" w14:textId="77777777" w:rsidR="00351A09" w:rsidRDefault="00351A09" w:rsidP="001261C4">
      <w:pPr>
        <w:pStyle w:val="slovanseznam3"/>
        <w:widowControl w:val="0"/>
      </w:pPr>
      <w:r>
        <w:t>bude vyplněná a potvrzená Zhotovitelem;</w:t>
      </w:r>
    </w:p>
    <w:p w14:paraId="4DB0C18A" w14:textId="77777777" w:rsidR="00926C5F" w:rsidRDefault="00351A09" w:rsidP="001261C4">
      <w:pPr>
        <w:pStyle w:val="slovanseznam3"/>
        <w:widowControl w:val="0"/>
      </w:pPr>
      <w:bookmarkStart w:id="55" w:name="_Ref372281499"/>
      <w:r>
        <w:t xml:space="preserve">bude obsahovat soupis provedených prací a dodávek na Díle </w:t>
      </w:r>
      <w:r w:rsidR="00772D98">
        <w:t>ke dni vystavení Žádosti o zaplacení</w:t>
      </w:r>
      <w:bookmarkEnd w:id="55"/>
      <w:r>
        <w:t xml:space="preserve"> </w:t>
      </w:r>
      <w:r w:rsidR="006165A4" w:rsidRPr="0031756C">
        <w:t xml:space="preserve">v položkovém členění odpovídajícím </w:t>
      </w:r>
      <w:r w:rsidR="006165A4">
        <w:t>rozpočtu Díla</w:t>
      </w:r>
      <w:r w:rsidR="00772D98">
        <w:t xml:space="preserve"> prokazující splnění </w:t>
      </w:r>
      <w:r w:rsidR="00EB275A">
        <w:t>podmínek pro zaplacení dílčí platby Ceny díla</w:t>
      </w:r>
      <w:r w:rsidR="00772D98">
        <w:t>, je</w:t>
      </w:r>
      <w:r w:rsidR="00EB275A">
        <w:t>jíž</w:t>
      </w:r>
      <w:r w:rsidR="00772D98">
        <w:t xml:space="preserve"> proplacení Zhotovitel žádá.</w:t>
      </w:r>
    </w:p>
    <w:p w14:paraId="10FDB2B0" w14:textId="77777777" w:rsidR="00351A09" w:rsidRDefault="00351A09" w:rsidP="001261C4">
      <w:pPr>
        <w:pStyle w:val="slovanseznam2"/>
        <w:widowControl w:val="0"/>
      </w:pPr>
      <w:r>
        <w:t xml:space="preserve">V případě, že </w:t>
      </w:r>
      <w:r w:rsidR="00BA4FA9">
        <w:t>Ž</w:t>
      </w:r>
      <w:r>
        <w:t xml:space="preserve">ádost o </w:t>
      </w:r>
      <w:r w:rsidR="00BA4FA9">
        <w:t xml:space="preserve">zaplacení </w:t>
      </w:r>
      <w:r>
        <w:t xml:space="preserve">nebude podána ve výše uvedeném rozsahu a struktuře, je </w:t>
      </w:r>
      <w:r w:rsidR="00BA4FA9">
        <w:t>Zástupce objednatele oprávněn Ž</w:t>
      </w:r>
      <w:r>
        <w:t xml:space="preserve">ádost o </w:t>
      </w:r>
      <w:r w:rsidR="00BA4FA9">
        <w:t xml:space="preserve">zaplacení </w:t>
      </w:r>
      <w:r>
        <w:t>vrátit Zhotoviteli k přepracování.</w:t>
      </w:r>
    </w:p>
    <w:p w14:paraId="6FBCBE76" w14:textId="77777777" w:rsidR="008854D8" w:rsidRDefault="000C34D7" w:rsidP="001261C4">
      <w:pPr>
        <w:pStyle w:val="slovanseznam2"/>
        <w:widowControl w:val="0"/>
        <w:rPr>
          <w:rStyle w:val="InitialStyle"/>
          <w:szCs w:val="20"/>
        </w:rPr>
      </w:pPr>
      <w:r>
        <w:t xml:space="preserve">V případě souhlasu </w:t>
      </w:r>
      <w:r w:rsidR="00D3116A">
        <w:t xml:space="preserve">s Žádostí o zaplacení </w:t>
      </w:r>
      <w:bookmarkStart w:id="56" w:name="_Ref268172243"/>
      <w:bookmarkStart w:id="57" w:name="_Ref370899364"/>
      <w:bookmarkEnd w:id="54"/>
      <w:r w:rsidR="00FF1A36">
        <w:rPr>
          <w:rStyle w:val="InitialStyle"/>
          <w:szCs w:val="20"/>
        </w:rPr>
        <w:t>Zástupce objednatele</w:t>
      </w:r>
      <w:r w:rsidR="00AA5A29">
        <w:rPr>
          <w:rStyle w:val="InitialStyle"/>
          <w:szCs w:val="20"/>
        </w:rPr>
        <w:t xml:space="preserve"> nebo Objednatel</w:t>
      </w:r>
      <w:r w:rsidR="00FF1A36">
        <w:rPr>
          <w:rStyle w:val="InitialStyle"/>
          <w:szCs w:val="20"/>
        </w:rPr>
        <w:t xml:space="preserve"> </w:t>
      </w:r>
      <w:r w:rsidR="004A5F87" w:rsidRPr="002E73F2">
        <w:rPr>
          <w:rStyle w:val="InitialStyle"/>
          <w:szCs w:val="20"/>
        </w:rPr>
        <w:t xml:space="preserve">vystaví a doručí </w:t>
      </w:r>
      <w:r w:rsidR="00FF1A36" w:rsidRPr="00930B8C">
        <w:rPr>
          <w:rStyle w:val="InitialStyle"/>
          <w:szCs w:val="20"/>
        </w:rPr>
        <w:t xml:space="preserve">Zhotoviteli </w:t>
      </w:r>
      <w:r w:rsidR="004A5F87" w:rsidRPr="00930B8C">
        <w:rPr>
          <w:rStyle w:val="InitialStyle"/>
          <w:szCs w:val="20"/>
        </w:rPr>
        <w:t xml:space="preserve">do </w:t>
      </w:r>
      <w:r w:rsidR="001D4FD2" w:rsidRPr="00930B8C">
        <w:rPr>
          <w:rStyle w:val="InitialStyle"/>
          <w:szCs w:val="20"/>
        </w:rPr>
        <w:t>30</w:t>
      </w:r>
      <w:r w:rsidR="00FF1A36">
        <w:rPr>
          <w:rStyle w:val="InitialStyle"/>
          <w:szCs w:val="20"/>
        </w:rPr>
        <w:t xml:space="preserve"> dnů</w:t>
      </w:r>
      <w:r w:rsidR="004A5F87" w:rsidRPr="002E73F2">
        <w:rPr>
          <w:rStyle w:val="InitialStyle"/>
          <w:szCs w:val="20"/>
        </w:rPr>
        <w:t xml:space="preserve"> po obdržení </w:t>
      </w:r>
      <w:r w:rsidR="00FF1A36">
        <w:rPr>
          <w:rStyle w:val="InitialStyle"/>
          <w:szCs w:val="20"/>
        </w:rPr>
        <w:t xml:space="preserve">Žádosti o zaplacení </w:t>
      </w:r>
      <w:r w:rsidR="00DB12E8">
        <w:rPr>
          <w:rStyle w:val="InitialStyle"/>
          <w:szCs w:val="20"/>
        </w:rPr>
        <w:t>o</w:t>
      </w:r>
      <w:r w:rsidR="004A5F87" w:rsidRPr="002E73F2">
        <w:rPr>
          <w:rStyle w:val="InitialStyle"/>
          <w:szCs w:val="20"/>
        </w:rPr>
        <w:t xml:space="preserve">svědčení </w:t>
      </w:r>
      <w:r w:rsidR="008854D8" w:rsidRPr="008854D8">
        <w:rPr>
          <w:rStyle w:val="InitialStyle"/>
          <w:szCs w:val="20"/>
        </w:rPr>
        <w:t>Žádosti o zaplac</w:t>
      </w:r>
      <w:r w:rsidR="008854D8">
        <w:rPr>
          <w:rStyle w:val="InitialStyle"/>
          <w:szCs w:val="20"/>
        </w:rPr>
        <w:t>ení</w:t>
      </w:r>
      <w:r w:rsidR="008854D8" w:rsidRPr="008854D8">
        <w:rPr>
          <w:rStyle w:val="InitialStyle"/>
          <w:szCs w:val="20"/>
        </w:rPr>
        <w:t xml:space="preserve"> (</w:t>
      </w:r>
      <w:r w:rsidR="008854D8" w:rsidRPr="00C81684">
        <w:rPr>
          <w:rStyle w:val="InitialStyle"/>
          <w:b/>
          <w:szCs w:val="20"/>
        </w:rPr>
        <w:t>Osvědčení pro dílčí platbu</w:t>
      </w:r>
      <w:r w:rsidR="008854D8" w:rsidRPr="008854D8">
        <w:rPr>
          <w:rStyle w:val="InitialStyle"/>
          <w:szCs w:val="20"/>
        </w:rPr>
        <w:t>)</w:t>
      </w:r>
      <w:r w:rsidR="008854D8">
        <w:rPr>
          <w:rStyle w:val="InitialStyle"/>
          <w:szCs w:val="20"/>
        </w:rPr>
        <w:t xml:space="preserve"> </w:t>
      </w:r>
      <w:r w:rsidR="004A5F87" w:rsidRPr="002E73F2">
        <w:rPr>
          <w:rStyle w:val="InitialStyle"/>
          <w:szCs w:val="20"/>
        </w:rPr>
        <w:t>s </w:t>
      </w:r>
      <w:r>
        <w:rPr>
          <w:rStyle w:val="InitialStyle"/>
          <w:szCs w:val="20"/>
        </w:rPr>
        <w:t>potvrzením</w:t>
      </w:r>
      <w:r w:rsidRPr="002E73F2">
        <w:rPr>
          <w:rStyle w:val="InitialStyle"/>
          <w:szCs w:val="20"/>
        </w:rPr>
        <w:t xml:space="preserve"> </w:t>
      </w:r>
      <w:r w:rsidR="004A5F87" w:rsidRPr="002E73F2">
        <w:rPr>
          <w:rStyle w:val="InitialStyle"/>
          <w:szCs w:val="20"/>
        </w:rPr>
        <w:t xml:space="preserve">částky k zaplacení Zhotoviteli </w:t>
      </w:r>
      <w:bookmarkEnd w:id="56"/>
      <w:r w:rsidR="008854D8">
        <w:rPr>
          <w:rStyle w:val="InitialStyle"/>
          <w:szCs w:val="20"/>
        </w:rPr>
        <w:t>za podmínky, že Žádost o platbu byla Zho</w:t>
      </w:r>
      <w:r w:rsidR="001D3D3E">
        <w:rPr>
          <w:rStyle w:val="InitialStyle"/>
          <w:szCs w:val="20"/>
        </w:rPr>
        <w:t>tovitelem vystavena v souladu s touto</w:t>
      </w:r>
      <w:r w:rsidR="008854D8">
        <w:rPr>
          <w:rStyle w:val="InitialStyle"/>
          <w:szCs w:val="20"/>
        </w:rPr>
        <w:t xml:space="preserve"> Smlouvou. </w:t>
      </w:r>
      <w:r w:rsidR="008854D8" w:rsidRPr="008854D8">
        <w:t>Vystavení Osvědčení pro dílčí platbu neznamená převzetí příslušné části Díla.</w:t>
      </w:r>
      <w:bookmarkEnd w:id="57"/>
      <w:r w:rsidR="008854D8" w:rsidRPr="008854D8">
        <w:rPr>
          <w:rStyle w:val="InitialStyle"/>
          <w:szCs w:val="20"/>
        </w:rPr>
        <w:t xml:space="preserve"> </w:t>
      </w:r>
    </w:p>
    <w:p w14:paraId="36E39B5F" w14:textId="2E98295C" w:rsidR="00397875" w:rsidRPr="00D25EE8" w:rsidRDefault="00397875" w:rsidP="001261C4">
      <w:pPr>
        <w:pStyle w:val="slovanseznam2"/>
        <w:widowControl w:val="0"/>
        <w:rPr>
          <w:szCs w:val="20"/>
        </w:rPr>
      </w:pPr>
      <w:bookmarkStart w:id="58" w:name="_Ref307924301"/>
      <w:bookmarkStart w:id="59" w:name="_Ref321139220"/>
      <w:r w:rsidRPr="008854D8">
        <w:lastRenderedPageBreak/>
        <w:t>Zhotovitel na základě Osvědčení pro dílčí platbu</w:t>
      </w:r>
      <w:r>
        <w:t xml:space="preserve"> </w:t>
      </w:r>
      <w:r w:rsidRPr="008854D8">
        <w:t xml:space="preserve">vystaví fakturu/daňový </w:t>
      </w:r>
      <w:r>
        <w:t xml:space="preserve">doklad na zaplacení příslušné </w:t>
      </w:r>
      <w:r w:rsidR="00D3116A">
        <w:t xml:space="preserve">dílčí platby </w:t>
      </w:r>
      <w:r w:rsidR="001D3D3E">
        <w:t>Ceny díla</w:t>
      </w:r>
      <w:r w:rsidRPr="008854D8">
        <w:t>.</w:t>
      </w:r>
      <w:bookmarkEnd w:id="58"/>
      <w:r w:rsidRPr="008854D8">
        <w:t xml:space="preserve"> </w:t>
      </w:r>
      <w:r w:rsidR="001F16BB">
        <w:rPr>
          <w:rStyle w:val="InitialStyle"/>
          <w:noProof/>
          <w:szCs w:val="20"/>
        </w:rPr>
        <w:t>Faktura/d</w:t>
      </w:r>
      <w:r w:rsidR="001F16BB" w:rsidRPr="002E73F2">
        <w:rPr>
          <w:rStyle w:val="InitialStyle"/>
          <w:noProof/>
          <w:szCs w:val="20"/>
        </w:rPr>
        <w:t xml:space="preserve">aňový doklad Zhotovitele bude vystavena na stejnou částku jako je částka uvedená v příslušném Osvědčení pro dílčí platbu či v Osvědčení pro konečnou platbu. </w:t>
      </w:r>
      <w:r w:rsidR="00772D98">
        <w:t>Zhotovitel není oprávněn překročit Cenu díla z důvodu, že hodnota reálně provedených prací nebo dodaný</w:t>
      </w:r>
      <w:r w:rsidR="00AC0631">
        <w:t>ch</w:t>
      </w:r>
      <w:r w:rsidR="00772D98">
        <w:t xml:space="preserve"> materiálů překročí Cenu díla a je oprávněn vyfakturovat jen do výše Ceny díla, a to podle harmonogramu platebních milníků dle článku </w:t>
      </w:r>
      <w:r w:rsidR="00317838">
        <w:fldChar w:fldCharType="begin"/>
      </w:r>
      <w:r w:rsidR="00D3116A">
        <w:instrText xml:space="preserve"> REF _Ref28423636 \r \h </w:instrText>
      </w:r>
      <w:r w:rsidR="00317838">
        <w:fldChar w:fldCharType="separate"/>
      </w:r>
      <w:r w:rsidR="003A7D48">
        <w:t>7.2</w:t>
      </w:r>
      <w:r w:rsidR="00317838">
        <w:fldChar w:fldCharType="end"/>
      </w:r>
      <w:r w:rsidR="00772D98">
        <w:t xml:space="preserve"> této Smlouvy. </w:t>
      </w:r>
      <w:bookmarkEnd w:id="59"/>
      <w:r w:rsidR="001F16BB">
        <w:t xml:space="preserve"> </w:t>
      </w:r>
    </w:p>
    <w:p w14:paraId="54CC5192" w14:textId="77777777" w:rsidR="00D25EE8" w:rsidRPr="002522D1" w:rsidRDefault="00D25EE8" w:rsidP="001261C4">
      <w:pPr>
        <w:pStyle w:val="slovanseznam2"/>
        <w:widowControl w:val="0"/>
        <w:rPr>
          <w:rStyle w:val="InitialStyle"/>
          <w:noProof/>
          <w:szCs w:val="20"/>
        </w:rPr>
      </w:pPr>
      <w:bookmarkStart w:id="60" w:name="_Ref309832114"/>
      <w:r w:rsidRPr="002522D1">
        <w:rPr>
          <w:rStyle w:val="InitialStyle"/>
          <w:noProof/>
          <w:szCs w:val="20"/>
        </w:rPr>
        <w:t>V případě, že jakýkoli Subdodavatel doloží Objednateli, že Zhotovitel odsouhlasil jeho výkony a vystavení faktury, nicméně tuto ve lhůtě splatnosti nezaplatil, zmocňuje tímto Zhotovitel Objednatele k tomu, aby takovou pohledávku Subdodavatele jeho jménem Subdodavateli zaplatil a opravňuje takového Subdodavatele, aby takové plnění od Objednatele přijal. Strany tímto pro vyloučení pochybností prohlašují, že v důsledku takové úhrady Objednatele Subdodavateli jménem a na účet Zhotovitele, vzniká Objednateli ve stejné výši pohledávka vůči Zhotoviteli (a to okamžikem zaplacení Subdodavateli), a taková pohledávka se automaticky na základě dohody Smluvních stran započítává proti jakýmkoli splatným pohledávkám Zhotovitele vůči Objednateli (případně pohledávkám Zhotovitele vůči Objednateli, které se stanou nejdříve splatnými, pokud v okamžiku zaplacení pohledávky Subdodavateli žádná pohledávka Zhotovitele vůči Objednateli není splatná).</w:t>
      </w:r>
      <w:bookmarkEnd w:id="60"/>
    </w:p>
    <w:p w14:paraId="3D622182" w14:textId="77777777" w:rsidR="009D02ED" w:rsidRPr="002E73F2" w:rsidRDefault="009D02ED" w:rsidP="001261C4">
      <w:pPr>
        <w:pStyle w:val="slovanseznam2"/>
        <w:widowControl w:val="0"/>
        <w:rPr>
          <w:rStyle w:val="InitialStyle"/>
          <w:noProof/>
          <w:szCs w:val="20"/>
        </w:rPr>
      </w:pPr>
      <w:r w:rsidRPr="002E73F2">
        <w:rPr>
          <w:rStyle w:val="InitialStyle"/>
          <w:noProof/>
          <w:szCs w:val="20"/>
        </w:rPr>
        <w:t xml:space="preserve">Po vystavení Osvědčení o </w:t>
      </w:r>
      <w:r>
        <w:rPr>
          <w:rStyle w:val="InitialStyle"/>
          <w:noProof/>
          <w:szCs w:val="20"/>
        </w:rPr>
        <w:t>odstranění vad</w:t>
      </w:r>
      <w:r w:rsidRPr="002E73F2">
        <w:rPr>
          <w:rStyle w:val="InitialStyle"/>
          <w:noProof/>
          <w:szCs w:val="20"/>
        </w:rPr>
        <w:t xml:space="preserve"> předloží Zhotovitel </w:t>
      </w:r>
      <w:r>
        <w:rPr>
          <w:noProof/>
        </w:rPr>
        <w:t xml:space="preserve">Zástupci objednatele </w:t>
      </w:r>
      <w:r w:rsidRPr="002E73F2">
        <w:rPr>
          <w:rStyle w:val="InitialStyle"/>
          <w:noProof/>
          <w:szCs w:val="20"/>
        </w:rPr>
        <w:t xml:space="preserve">návrh </w:t>
      </w:r>
      <w:r w:rsidR="00B82B56">
        <w:rPr>
          <w:rStyle w:val="InitialStyle"/>
          <w:noProof/>
          <w:szCs w:val="20"/>
        </w:rPr>
        <w:t>K</w:t>
      </w:r>
      <w:r w:rsidRPr="002E73F2">
        <w:rPr>
          <w:rStyle w:val="InitialStyle"/>
          <w:noProof/>
          <w:szCs w:val="20"/>
        </w:rPr>
        <w:t xml:space="preserve">onečného vyúčtování </w:t>
      </w:r>
      <w:r w:rsidR="007A06CA">
        <w:rPr>
          <w:rStyle w:val="InitialStyle"/>
          <w:noProof/>
          <w:szCs w:val="20"/>
        </w:rPr>
        <w:t xml:space="preserve">(včetně veškerých </w:t>
      </w:r>
      <w:r w:rsidRPr="002E73F2">
        <w:rPr>
          <w:rStyle w:val="InitialStyle"/>
          <w:noProof/>
          <w:szCs w:val="20"/>
        </w:rPr>
        <w:t>detailní</w:t>
      </w:r>
      <w:r w:rsidR="007A06CA">
        <w:rPr>
          <w:rStyle w:val="InitialStyle"/>
          <w:noProof/>
          <w:szCs w:val="20"/>
        </w:rPr>
        <w:t>ch podpůrných dokumentů)</w:t>
      </w:r>
      <w:r w:rsidRPr="002E73F2">
        <w:rPr>
          <w:rStyle w:val="InitialStyle"/>
          <w:noProof/>
          <w:szCs w:val="20"/>
        </w:rPr>
        <w:t xml:space="preserve"> zachycující:</w:t>
      </w:r>
    </w:p>
    <w:p w14:paraId="78AC5F66" w14:textId="77777777" w:rsidR="009D02ED" w:rsidRPr="007A06CA" w:rsidRDefault="009D02ED" w:rsidP="001261C4">
      <w:pPr>
        <w:pStyle w:val="slovanseznam3"/>
        <w:widowControl w:val="0"/>
        <w:rPr>
          <w:rStyle w:val="InitialStyle"/>
          <w:szCs w:val="20"/>
        </w:rPr>
      </w:pPr>
      <w:r w:rsidRPr="007A06CA">
        <w:rPr>
          <w:rStyle w:val="InitialStyle"/>
          <w:szCs w:val="20"/>
        </w:rPr>
        <w:t>hodnotu veškerých prací provedených v </w:t>
      </w:r>
      <w:r w:rsidR="002522D1">
        <w:rPr>
          <w:rStyle w:val="InitialStyle"/>
          <w:szCs w:val="20"/>
        </w:rPr>
        <w:t xml:space="preserve">souladu s touto </w:t>
      </w:r>
      <w:r w:rsidRPr="007A06CA">
        <w:rPr>
          <w:rStyle w:val="InitialStyle"/>
          <w:szCs w:val="20"/>
        </w:rPr>
        <w:t>Smlouvou, a</w:t>
      </w:r>
    </w:p>
    <w:p w14:paraId="07D4D0D5" w14:textId="77777777" w:rsidR="009D02ED" w:rsidRPr="007A06CA" w:rsidRDefault="009D02ED" w:rsidP="001261C4">
      <w:pPr>
        <w:pStyle w:val="slovanseznam3"/>
        <w:widowControl w:val="0"/>
        <w:rPr>
          <w:rStyle w:val="InitialStyle"/>
          <w:szCs w:val="20"/>
        </w:rPr>
      </w:pPr>
      <w:r w:rsidRPr="007A06CA">
        <w:rPr>
          <w:rStyle w:val="InitialStyle"/>
          <w:szCs w:val="20"/>
        </w:rPr>
        <w:t>jakékoliv další částky, které Zhotovitel považuje za splatné v souladu s</w:t>
      </w:r>
      <w:r w:rsidR="002522D1">
        <w:rPr>
          <w:rStyle w:val="InitialStyle"/>
          <w:szCs w:val="20"/>
        </w:rPr>
        <w:t xml:space="preserve"> touto</w:t>
      </w:r>
      <w:r w:rsidRPr="007A06CA">
        <w:rPr>
          <w:rStyle w:val="InitialStyle"/>
          <w:szCs w:val="20"/>
        </w:rPr>
        <w:t> </w:t>
      </w:r>
      <w:r w:rsidR="007A06CA">
        <w:rPr>
          <w:rStyle w:val="InitialStyle"/>
          <w:szCs w:val="20"/>
        </w:rPr>
        <w:t>Smlouvou</w:t>
      </w:r>
      <w:r w:rsidRPr="007A06CA">
        <w:rPr>
          <w:rStyle w:val="InitialStyle"/>
          <w:szCs w:val="20"/>
        </w:rPr>
        <w:t>.</w:t>
      </w:r>
    </w:p>
    <w:p w14:paraId="0A5C29C3" w14:textId="77777777" w:rsidR="009D02ED" w:rsidRPr="002E73F2" w:rsidRDefault="009D02ED" w:rsidP="001261C4">
      <w:pPr>
        <w:pStyle w:val="slovanseznam3"/>
        <w:widowControl w:val="0"/>
        <w:rPr>
          <w:rStyle w:val="InitialStyle"/>
          <w:noProof/>
          <w:szCs w:val="20"/>
        </w:rPr>
      </w:pPr>
      <w:r w:rsidRPr="002E73F2">
        <w:rPr>
          <w:rStyle w:val="InitialStyle"/>
          <w:noProof/>
          <w:szCs w:val="20"/>
        </w:rPr>
        <w:t>Jako součá</w:t>
      </w:r>
      <w:r w:rsidR="00B82B56">
        <w:rPr>
          <w:rStyle w:val="InitialStyle"/>
          <w:noProof/>
          <w:szCs w:val="20"/>
        </w:rPr>
        <w:t>st podpůrných dokumentů návrhu K</w:t>
      </w:r>
      <w:r w:rsidRPr="002E73F2">
        <w:rPr>
          <w:rStyle w:val="InitialStyle"/>
          <w:noProof/>
          <w:szCs w:val="20"/>
        </w:rPr>
        <w:t>onečného vyúčtování předloží Zhotovitel:</w:t>
      </w:r>
    </w:p>
    <w:p w14:paraId="0CBAE207" w14:textId="77777777" w:rsidR="009D02ED" w:rsidRDefault="009D02ED" w:rsidP="001261C4">
      <w:pPr>
        <w:pStyle w:val="slovanseznam4"/>
        <w:widowControl w:val="0"/>
        <w:rPr>
          <w:rStyle w:val="InitialStyle"/>
          <w:noProof/>
          <w:szCs w:val="20"/>
        </w:rPr>
      </w:pPr>
      <w:r w:rsidRPr="002E73F2">
        <w:rPr>
          <w:rStyle w:val="InitialStyle"/>
          <w:noProof/>
          <w:szCs w:val="20"/>
        </w:rPr>
        <w:t>prohlášení, že Dílo je prosto jakýchkoli práv a nároků třetích osob, a současně</w:t>
      </w:r>
    </w:p>
    <w:p w14:paraId="787DE541" w14:textId="77777777" w:rsidR="003C1A46" w:rsidRPr="002E73F2" w:rsidRDefault="00397875" w:rsidP="001261C4">
      <w:pPr>
        <w:pStyle w:val="slovanseznam4"/>
        <w:widowControl w:val="0"/>
        <w:rPr>
          <w:rStyle w:val="InitialStyle"/>
          <w:noProof/>
          <w:szCs w:val="20"/>
        </w:rPr>
      </w:pPr>
      <w:r>
        <w:rPr>
          <w:rStyle w:val="InitialStyle"/>
          <w:noProof/>
          <w:szCs w:val="20"/>
        </w:rPr>
        <w:t xml:space="preserve">prohlášení </w:t>
      </w:r>
      <w:r w:rsidR="003C1A46" w:rsidRPr="002E73F2">
        <w:rPr>
          <w:rStyle w:val="InitialStyle"/>
          <w:noProof/>
          <w:szCs w:val="20"/>
        </w:rPr>
        <w:t xml:space="preserve">potvrzující, že celé </w:t>
      </w:r>
      <w:r>
        <w:rPr>
          <w:rStyle w:val="InitialStyle"/>
          <w:noProof/>
          <w:szCs w:val="20"/>
        </w:rPr>
        <w:t>K</w:t>
      </w:r>
      <w:r w:rsidR="003C1A46" w:rsidRPr="002E73F2">
        <w:rPr>
          <w:rStyle w:val="InitialStyle"/>
          <w:noProof/>
          <w:szCs w:val="20"/>
        </w:rPr>
        <w:t xml:space="preserve">onečné vyúčtování představuje plné a konečné vyúčtování veškerých finančních plnění příslušejících  Zhotoviteli na základě nebo s ohledem na </w:t>
      </w:r>
      <w:r w:rsidR="002522D1">
        <w:rPr>
          <w:rStyle w:val="InitialStyle"/>
          <w:noProof/>
          <w:szCs w:val="20"/>
        </w:rPr>
        <w:t xml:space="preserve">tuto </w:t>
      </w:r>
      <w:r>
        <w:rPr>
          <w:rStyle w:val="InitialStyle"/>
          <w:noProof/>
          <w:szCs w:val="20"/>
        </w:rPr>
        <w:t xml:space="preserve">Smlouvu, a současně </w:t>
      </w:r>
    </w:p>
    <w:p w14:paraId="10D0F018" w14:textId="77777777" w:rsidR="009D02ED" w:rsidRDefault="009D02ED" w:rsidP="001261C4">
      <w:pPr>
        <w:pStyle w:val="slovanseznam4"/>
        <w:widowControl w:val="0"/>
        <w:rPr>
          <w:rStyle w:val="InitialStyle"/>
          <w:noProof/>
          <w:szCs w:val="20"/>
        </w:rPr>
      </w:pPr>
      <w:r w:rsidRPr="002E73F2">
        <w:rPr>
          <w:rStyle w:val="InitialStyle"/>
          <w:noProof/>
          <w:szCs w:val="20"/>
        </w:rPr>
        <w:t xml:space="preserve">prohlášení, že Zhotovitel vyřešil veškeré své závazky v rámci svého </w:t>
      </w:r>
      <w:r w:rsidR="007A06CA">
        <w:rPr>
          <w:rStyle w:val="InitialStyle"/>
          <w:noProof/>
          <w:szCs w:val="20"/>
        </w:rPr>
        <w:t>Subdodavatelského</w:t>
      </w:r>
      <w:r w:rsidRPr="002E73F2">
        <w:rPr>
          <w:rStyle w:val="InitialStyle"/>
          <w:noProof/>
          <w:szCs w:val="20"/>
        </w:rPr>
        <w:t xml:space="preserve"> a dodavatelského systému v jakémkoli vztahu k Dílu</w:t>
      </w:r>
      <w:r w:rsidR="007A06CA">
        <w:rPr>
          <w:rStyle w:val="InitialStyle"/>
          <w:noProof/>
          <w:szCs w:val="20"/>
        </w:rPr>
        <w:t>; toto</w:t>
      </w:r>
      <w:r w:rsidRPr="002E73F2">
        <w:rPr>
          <w:rStyle w:val="InitialStyle"/>
          <w:noProof/>
          <w:szCs w:val="20"/>
        </w:rPr>
        <w:t xml:space="preserve"> </w:t>
      </w:r>
      <w:r w:rsidR="007A06CA">
        <w:rPr>
          <w:rStyle w:val="InitialStyle"/>
          <w:noProof/>
          <w:szCs w:val="20"/>
        </w:rPr>
        <w:t>p</w:t>
      </w:r>
      <w:r w:rsidRPr="002E73F2">
        <w:rPr>
          <w:rStyle w:val="InitialStyle"/>
          <w:noProof/>
          <w:szCs w:val="20"/>
        </w:rPr>
        <w:t xml:space="preserve">rohlášení bude (mimo jiné) obsahovat konstatování, že jakýkoli materiál, výrobek a/nebo zařízení, užitý při zhotovení Díla, byl řádně zaplacen a není zde již žádný finanční ani jiný nárok </w:t>
      </w:r>
      <w:r w:rsidR="00B82B56">
        <w:rPr>
          <w:rStyle w:val="InitialStyle"/>
          <w:noProof/>
          <w:szCs w:val="20"/>
        </w:rPr>
        <w:t>Subdodavatelů</w:t>
      </w:r>
      <w:r w:rsidRPr="002E73F2">
        <w:rPr>
          <w:rStyle w:val="InitialStyle"/>
          <w:noProof/>
          <w:szCs w:val="20"/>
        </w:rPr>
        <w:t xml:space="preserve"> ani jiných dodavatelů na jimi dodané a/nebo zabudované materiály, výrobky a/nebo zařízení. </w:t>
      </w:r>
    </w:p>
    <w:p w14:paraId="3A977766" w14:textId="67F5E391" w:rsidR="007A06CA" w:rsidRPr="002E73F2" w:rsidRDefault="00B82B56" w:rsidP="001261C4">
      <w:pPr>
        <w:pStyle w:val="slovanseznam2"/>
        <w:widowControl w:val="0"/>
        <w:rPr>
          <w:rStyle w:val="InitialStyle"/>
          <w:noProof/>
          <w:szCs w:val="20"/>
        </w:rPr>
      </w:pPr>
      <w:r>
        <w:rPr>
          <w:rStyle w:val="InitialStyle"/>
          <w:noProof/>
          <w:szCs w:val="20"/>
        </w:rPr>
        <w:t>Zástupce objednatele</w:t>
      </w:r>
      <w:r w:rsidR="007A06CA" w:rsidRPr="002E73F2">
        <w:rPr>
          <w:rStyle w:val="InitialStyle"/>
          <w:noProof/>
          <w:szCs w:val="20"/>
        </w:rPr>
        <w:t xml:space="preserve"> p</w:t>
      </w:r>
      <w:r>
        <w:rPr>
          <w:rStyle w:val="InitialStyle"/>
          <w:noProof/>
          <w:szCs w:val="20"/>
        </w:rPr>
        <w:t>rověří oprávněnost a správnost K</w:t>
      </w:r>
      <w:r w:rsidR="007A06CA" w:rsidRPr="002E73F2">
        <w:rPr>
          <w:rStyle w:val="InitialStyle"/>
          <w:noProof/>
          <w:szCs w:val="20"/>
        </w:rPr>
        <w:t xml:space="preserve">onečného vyúčtování postupem obdobným, jako je upraven v článku </w:t>
      </w:r>
      <w:r w:rsidR="00576390">
        <w:fldChar w:fldCharType="begin"/>
      </w:r>
      <w:r w:rsidR="007A06CA">
        <w:instrText xml:space="preserve"> REF _Ref268172243 \r \h  \* MERGEFORMAT </w:instrText>
      </w:r>
      <w:r w:rsidR="00576390">
        <w:fldChar w:fldCharType="separate"/>
      </w:r>
      <w:r w:rsidR="003A7D48">
        <w:t>7.5</w:t>
      </w:r>
      <w:r w:rsidR="00576390">
        <w:fldChar w:fldCharType="end"/>
      </w:r>
      <w:r w:rsidR="007A06CA" w:rsidRPr="002E73F2">
        <w:rPr>
          <w:rStyle w:val="InitialStyle"/>
          <w:noProof/>
          <w:szCs w:val="20"/>
        </w:rPr>
        <w:t xml:space="preserve"> </w:t>
      </w:r>
      <w:r w:rsidR="00925ACB">
        <w:rPr>
          <w:rStyle w:val="InitialStyle"/>
          <w:noProof/>
          <w:szCs w:val="20"/>
        </w:rPr>
        <w:t>této Smlouvy</w:t>
      </w:r>
      <w:r w:rsidR="007A06CA" w:rsidRPr="002E73F2">
        <w:rPr>
          <w:rStyle w:val="InitialStyle"/>
          <w:noProof/>
          <w:szCs w:val="20"/>
        </w:rPr>
        <w:t>.</w:t>
      </w:r>
    </w:p>
    <w:p w14:paraId="5FCC641C" w14:textId="77777777" w:rsidR="009D02ED" w:rsidRPr="002E73F2" w:rsidRDefault="009D02ED" w:rsidP="001261C4">
      <w:pPr>
        <w:pStyle w:val="slovanseznam2"/>
        <w:widowControl w:val="0"/>
        <w:rPr>
          <w:rStyle w:val="InitialStyle"/>
          <w:noProof/>
          <w:szCs w:val="20"/>
        </w:rPr>
      </w:pPr>
      <w:bookmarkStart w:id="61" w:name="_Ref268255282"/>
      <w:r w:rsidRPr="002E73F2">
        <w:rPr>
          <w:rStyle w:val="InitialStyle"/>
          <w:noProof/>
          <w:szCs w:val="20"/>
        </w:rPr>
        <w:t xml:space="preserve">V případě, že </w:t>
      </w:r>
      <w:r w:rsidR="00300162">
        <w:rPr>
          <w:rStyle w:val="InitialStyle"/>
          <w:noProof/>
          <w:szCs w:val="20"/>
        </w:rPr>
        <w:t>Zástupce objednatele</w:t>
      </w:r>
      <w:r w:rsidRPr="002E73F2">
        <w:rPr>
          <w:rStyle w:val="InitialStyle"/>
          <w:noProof/>
          <w:szCs w:val="20"/>
        </w:rPr>
        <w:t xml:space="preserve"> nesouhlasí nebo </w:t>
      </w:r>
      <w:r w:rsidR="00F0211E">
        <w:rPr>
          <w:rStyle w:val="InitialStyle"/>
          <w:noProof/>
          <w:szCs w:val="20"/>
        </w:rPr>
        <w:t>nepotvrdí</w:t>
      </w:r>
      <w:r w:rsidRPr="002E73F2">
        <w:rPr>
          <w:rStyle w:val="InitialStyle"/>
          <w:noProof/>
          <w:szCs w:val="20"/>
        </w:rPr>
        <w:t xml:space="preserve"> jakoukoliv část návrhu </w:t>
      </w:r>
      <w:r w:rsidR="00300162">
        <w:rPr>
          <w:rStyle w:val="InitialStyle"/>
          <w:noProof/>
          <w:szCs w:val="20"/>
        </w:rPr>
        <w:t>K</w:t>
      </w:r>
      <w:r w:rsidRPr="002E73F2">
        <w:rPr>
          <w:rStyle w:val="InitialStyle"/>
          <w:noProof/>
          <w:szCs w:val="20"/>
        </w:rPr>
        <w:t xml:space="preserve">onečného vyúčtování, </w:t>
      </w:r>
      <w:r w:rsidR="00300162">
        <w:rPr>
          <w:rStyle w:val="InitialStyle"/>
          <w:noProof/>
          <w:szCs w:val="20"/>
        </w:rPr>
        <w:t xml:space="preserve">je </w:t>
      </w:r>
      <w:r w:rsidRPr="002E73F2">
        <w:rPr>
          <w:rStyle w:val="InitialStyle"/>
          <w:noProof/>
          <w:szCs w:val="20"/>
        </w:rPr>
        <w:t xml:space="preserve">Zhotovitel </w:t>
      </w:r>
      <w:r w:rsidR="00300162">
        <w:rPr>
          <w:rStyle w:val="InitialStyle"/>
          <w:noProof/>
          <w:szCs w:val="20"/>
        </w:rPr>
        <w:t xml:space="preserve">povinen předložit </w:t>
      </w:r>
      <w:r w:rsidRPr="002E73F2">
        <w:rPr>
          <w:rStyle w:val="InitialStyle"/>
          <w:noProof/>
          <w:szCs w:val="20"/>
        </w:rPr>
        <w:t xml:space="preserve">takové další informace, které jsou požadovány </w:t>
      </w:r>
      <w:r w:rsidR="00300162">
        <w:rPr>
          <w:noProof/>
        </w:rPr>
        <w:t>Zástupcem objednatele</w:t>
      </w:r>
      <w:r w:rsidR="00D5730E">
        <w:rPr>
          <w:rStyle w:val="InitialStyle"/>
          <w:noProof/>
          <w:szCs w:val="20"/>
        </w:rPr>
        <w:t>, popř. učin</w:t>
      </w:r>
      <w:r w:rsidR="00BB559D">
        <w:rPr>
          <w:rStyle w:val="InitialStyle"/>
          <w:noProof/>
          <w:szCs w:val="20"/>
        </w:rPr>
        <w:t>it</w:t>
      </w:r>
      <w:r w:rsidR="00D5730E">
        <w:rPr>
          <w:rStyle w:val="InitialStyle"/>
          <w:noProof/>
          <w:szCs w:val="20"/>
        </w:rPr>
        <w:t xml:space="preserve"> jiná vyžadovaná opatření</w:t>
      </w:r>
      <w:r w:rsidRPr="002E73F2">
        <w:rPr>
          <w:rStyle w:val="InitialStyle"/>
          <w:noProof/>
          <w:szCs w:val="20"/>
        </w:rPr>
        <w:t xml:space="preserve">. Zhotovitel poté připraví a předloží </w:t>
      </w:r>
      <w:r w:rsidR="00300162">
        <w:rPr>
          <w:noProof/>
        </w:rPr>
        <w:t>Zástupci objednatele K</w:t>
      </w:r>
      <w:r w:rsidRPr="002E73F2">
        <w:rPr>
          <w:rStyle w:val="InitialStyle"/>
          <w:noProof/>
          <w:szCs w:val="20"/>
        </w:rPr>
        <w:t xml:space="preserve">onečné vyúčtování upravené podle požadavků </w:t>
      </w:r>
      <w:r w:rsidR="00300162">
        <w:rPr>
          <w:rStyle w:val="InitialStyle"/>
          <w:noProof/>
          <w:szCs w:val="20"/>
        </w:rPr>
        <w:t>Zástupce objednatele</w:t>
      </w:r>
      <w:r w:rsidRPr="002E73F2">
        <w:rPr>
          <w:rStyle w:val="InitialStyle"/>
          <w:noProof/>
          <w:szCs w:val="20"/>
        </w:rPr>
        <w:t>.</w:t>
      </w:r>
      <w:bookmarkEnd w:id="61"/>
    </w:p>
    <w:p w14:paraId="3F298121" w14:textId="778D8F17" w:rsidR="009D02ED" w:rsidRPr="002E73F2" w:rsidRDefault="009D02ED" w:rsidP="001261C4">
      <w:pPr>
        <w:pStyle w:val="slovanseznam2"/>
        <w:widowControl w:val="0"/>
        <w:rPr>
          <w:rStyle w:val="InitialStyle"/>
          <w:noProof/>
          <w:szCs w:val="20"/>
        </w:rPr>
      </w:pPr>
      <w:r w:rsidRPr="002E73F2">
        <w:rPr>
          <w:rStyle w:val="InitialStyle"/>
          <w:noProof/>
          <w:szCs w:val="20"/>
        </w:rPr>
        <w:lastRenderedPageBreak/>
        <w:t xml:space="preserve">V případě, že postupem dle článku </w:t>
      </w:r>
      <w:r w:rsidR="00576390">
        <w:fldChar w:fldCharType="begin"/>
      </w:r>
      <w:r>
        <w:instrText xml:space="preserve"> REF _Ref268255282 \r \h  \* MERGEFORMAT </w:instrText>
      </w:r>
      <w:r w:rsidR="00576390">
        <w:fldChar w:fldCharType="separate"/>
      </w:r>
      <w:r w:rsidR="003A7D48">
        <w:t>7.10</w:t>
      </w:r>
      <w:r w:rsidR="00576390">
        <w:fldChar w:fldCharType="end"/>
      </w:r>
      <w:r w:rsidRPr="002E73F2">
        <w:rPr>
          <w:rStyle w:val="InitialStyle"/>
          <w:noProof/>
          <w:szCs w:val="20"/>
        </w:rPr>
        <w:t xml:space="preserve"> </w:t>
      </w:r>
      <w:r w:rsidR="00925ACB">
        <w:rPr>
          <w:rStyle w:val="InitialStyle"/>
          <w:noProof/>
          <w:szCs w:val="20"/>
        </w:rPr>
        <w:t>této Smlouvy</w:t>
      </w:r>
      <w:r w:rsidR="00300162">
        <w:rPr>
          <w:rStyle w:val="InitialStyle"/>
          <w:noProof/>
          <w:szCs w:val="20"/>
        </w:rPr>
        <w:t xml:space="preserve"> </w:t>
      </w:r>
      <w:r w:rsidRPr="002E73F2">
        <w:rPr>
          <w:rStyle w:val="InitialStyle"/>
          <w:noProof/>
          <w:szCs w:val="20"/>
        </w:rPr>
        <w:t xml:space="preserve">nedojde mezi </w:t>
      </w:r>
      <w:r w:rsidR="00300162">
        <w:rPr>
          <w:noProof/>
        </w:rPr>
        <w:t>Zástupcem objedna</w:t>
      </w:r>
      <w:r w:rsidR="002133D7">
        <w:rPr>
          <w:noProof/>
        </w:rPr>
        <w:t>-</w:t>
      </w:r>
      <w:r w:rsidR="00300162">
        <w:rPr>
          <w:noProof/>
        </w:rPr>
        <w:t xml:space="preserve">tele </w:t>
      </w:r>
      <w:r w:rsidRPr="002E73F2">
        <w:rPr>
          <w:rStyle w:val="InitialStyle"/>
          <w:noProof/>
          <w:szCs w:val="20"/>
        </w:rPr>
        <w:t xml:space="preserve">a Zhotovitelem k dohodě o </w:t>
      </w:r>
      <w:r w:rsidR="003C1A46">
        <w:rPr>
          <w:rStyle w:val="InitialStyle"/>
          <w:noProof/>
          <w:szCs w:val="20"/>
        </w:rPr>
        <w:t>K</w:t>
      </w:r>
      <w:r w:rsidRPr="002E73F2">
        <w:rPr>
          <w:rStyle w:val="InitialStyle"/>
          <w:noProof/>
          <w:szCs w:val="20"/>
        </w:rPr>
        <w:t xml:space="preserve">onečném vyúčtování, doručí </w:t>
      </w:r>
      <w:r w:rsidR="00300162">
        <w:rPr>
          <w:rStyle w:val="InitialStyle"/>
          <w:noProof/>
          <w:szCs w:val="20"/>
        </w:rPr>
        <w:t xml:space="preserve">Zástupce objednatele Zhotoviteli </w:t>
      </w:r>
      <w:r w:rsidRPr="002E73F2">
        <w:rPr>
          <w:rStyle w:val="InitialStyle"/>
          <w:noProof/>
          <w:szCs w:val="20"/>
        </w:rPr>
        <w:t xml:space="preserve">další Osvědčení pro dílčí platbu na ty části návrhu </w:t>
      </w:r>
      <w:r w:rsidR="003C1A46">
        <w:rPr>
          <w:rStyle w:val="InitialStyle"/>
          <w:noProof/>
          <w:szCs w:val="20"/>
        </w:rPr>
        <w:t>K</w:t>
      </w:r>
      <w:r w:rsidRPr="002E73F2">
        <w:rPr>
          <w:rStyle w:val="InitialStyle"/>
          <w:noProof/>
          <w:szCs w:val="20"/>
        </w:rPr>
        <w:t xml:space="preserve">onečného vyúčtování (pokud existují), které nejsou předmětem sporu. Spor může být poté vyřešen dalším jednáním </w:t>
      </w:r>
      <w:r w:rsidR="003C1A46">
        <w:rPr>
          <w:rStyle w:val="InitialStyle"/>
          <w:noProof/>
          <w:szCs w:val="20"/>
        </w:rPr>
        <w:t>nebo dalším postupem v souladu Právními předpisy (obecným soudem)</w:t>
      </w:r>
      <w:r w:rsidRPr="002E73F2">
        <w:rPr>
          <w:rStyle w:val="InitialStyle"/>
          <w:noProof/>
          <w:szCs w:val="20"/>
        </w:rPr>
        <w:t>.</w:t>
      </w:r>
    </w:p>
    <w:p w14:paraId="364BAB9A" w14:textId="77777777" w:rsidR="009D02ED" w:rsidRPr="002E73F2" w:rsidRDefault="009D02ED" w:rsidP="001261C4">
      <w:pPr>
        <w:pStyle w:val="slovanseznam2"/>
        <w:widowControl w:val="0"/>
        <w:rPr>
          <w:rStyle w:val="InitialStyle"/>
          <w:noProof/>
          <w:szCs w:val="20"/>
        </w:rPr>
      </w:pPr>
      <w:bookmarkStart w:id="62" w:name="_Ref307928929"/>
      <w:r w:rsidRPr="002E73F2">
        <w:rPr>
          <w:rStyle w:val="InitialStyle"/>
          <w:noProof/>
          <w:szCs w:val="20"/>
        </w:rPr>
        <w:t>V případě, že dojde mezi Zhotovitelem</w:t>
      </w:r>
      <w:r w:rsidR="00397875">
        <w:rPr>
          <w:rStyle w:val="InitialStyle"/>
          <w:noProof/>
          <w:szCs w:val="20"/>
        </w:rPr>
        <w:t xml:space="preserve"> a</w:t>
      </w:r>
      <w:r w:rsidRPr="002E73F2">
        <w:rPr>
          <w:rStyle w:val="InitialStyle"/>
          <w:noProof/>
          <w:szCs w:val="20"/>
        </w:rPr>
        <w:t xml:space="preserve"> Zástupcem </w:t>
      </w:r>
      <w:r w:rsidR="00397875">
        <w:rPr>
          <w:rStyle w:val="InitialStyle"/>
          <w:noProof/>
          <w:szCs w:val="20"/>
        </w:rPr>
        <w:t>o</w:t>
      </w:r>
      <w:r w:rsidRPr="002E73F2">
        <w:rPr>
          <w:rStyle w:val="InitialStyle"/>
          <w:noProof/>
          <w:szCs w:val="20"/>
        </w:rPr>
        <w:t xml:space="preserve">bjednatele k dohodě o obsahu </w:t>
      </w:r>
      <w:r w:rsidR="00397875">
        <w:rPr>
          <w:rStyle w:val="InitialStyle"/>
          <w:noProof/>
          <w:szCs w:val="20"/>
        </w:rPr>
        <w:t>K</w:t>
      </w:r>
      <w:r w:rsidRPr="002E73F2">
        <w:rPr>
          <w:rStyle w:val="InitialStyle"/>
          <w:noProof/>
          <w:szCs w:val="20"/>
        </w:rPr>
        <w:t xml:space="preserve">onečného vyúčtování, vystaví </w:t>
      </w:r>
      <w:r w:rsidR="00397875">
        <w:rPr>
          <w:rStyle w:val="InitialStyle"/>
          <w:noProof/>
          <w:szCs w:val="20"/>
        </w:rPr>
        <w:t xml:space="preserve">Zástupce objednatele </w:t>
      </w:r>
      <w:r w:rsidRPr="002E73F2">
        <w:rPr>
          <w:rStyle w:val="InitialStyle"/>
          <w:noProof/>
          <w:szCs w:val="20"/>
        </w:rPr>
        <w:t xml:space="preserve">Osvědčení pro konečnou platbu, na jehož základě je Zhotovitel oprávněn vystavit konečnou fakturu/ daňový doklad, v níž bude vyjádřeno Zádržné ve výši </w:t>
      </w:r>
      <w:r w:rsidRPr="00402F5C">
        <w:rPr>
          <w:rStyle w:val="InitialStyle"/>
          <w:noProof/>
          <w:szCs w:val="20"/>
        </w:rPr>
        <w:t>10</w:t>
      </w:r>
      <w:r w:rsidR="00242B68">
        <w:rPr>
          <w:rStyle w:val="InitialStyle"/>
          <w:noProof/>
          <w:szCs w:val="20"/>
        </w:rPr>
        <w:t xml:space="preserve"> </w:t>
      </w:r>
      <w:r w:rsidRPr="00402F5C">
        <w:rPr>
          <w:rStyle w:val="InitialStyle"/>
          <w:noProof/>
          <w:szCs w:val="20"/>
        </w:rPr>
        <w:t>% celkové</w:t>
      </w:r>
      <w:r w:rsidRPr="002E73F2">
        <w:rPr>
          <w:rStyle w:val="InitialStyle"/>
          <w:noProof/>
          <w:szCs w:val="20"/>
        </w:rPr>
        <w:t xml:space="preserve"> </w:t>
      </w:r>
      <w:r w:rsidR="00777F8B">
        <w:rPr>
          <w:rStyle w:val="InitialStyle"/>
          <w:noProof/>
          <w:szCs w:val="20"/>
        </w:rPr>
        <w:t>C</w:t>
      </w:r>
      <w:r w:rsidRPr="002E73F2">
        <w:rPr>
          <w:rStyle w:val="InitialStyle"/>
          <w:noProof/>
          <w:szCs w:val="20"/>
        </w:rPr>
        <w:t>eny</w:t>
      </w:r>
      <w:r w:rsidR="00397875">
        <w:rPr>
          <w:rStyle w:val="InitialStyle"/>
          <w:noProof/>
          <w:szCs w:val="20"/>
        </w:rPr>
        <w:t xml:space="preserve"> </w:t>
      </w:r>
      <w:r w:rsidR="00777F8B">
        <w:rPr>
          <w:rStyle w:val="InitialStyle"/>
          <w:noProof/>
          <w:szCs w:val="20"/>
        </w:rPr>
        <w:t xml:space="preserve">díla </w:t>
      </w:r>
      <w:r w:rsidR="00397875">
        <w:rPr>
          <w:rStyle w:val="InitialStyle"/>
          <w:noProof/>
          <w:szCs w:val="20"/>
        </w:rPr>
        <w:t>(tzn. bez DPH)</w:t>
      </w:r>
      <w:r w:rsidRPr="002E73F2">
        <w:rPr>
          <w:rStyle w:val="InitialStyle"/>
          <w:noProof/>
          <w:szCs w:val="20"/>
        </w:rPr>
        <w:t xml:space="preserve">, jakož i další částky </w:t>
      </w:r>
      <w:r w:rsidR="00397875">
        <w:rPr>
          <w:rStyle w:val="InitialStyle"/>
          <w:noProof/>
          <w:szCs w:val="20"/>
        </w:rPr>
        <w:t xml:space="preserve">schválené Zástupcem objednatele </w:t>
      </w:r>
      <w:r w:rsidRPr="002E73F2">
        <w:rPr>
          <w:rStyle w:val="InitialStyle"/>
          <w:noProof/>
          <w:szCs w:val="20"/>
        </w:rPr>
        <w:t>v Osvědčení pro konečnou platbu.</w:t>
      </w:r>
      <w:bookmarkEnd w:id="62"/>
      <w:r w:rsidRPr="002E73F2">
        <w:rPr>
          <w:rStyle w:val="InitialStyle"/>
          <w:noProof/>
          <w:szCs w:val="20"/>
        </w:rPr>
        <w:t xml:space="preserve">  </w:t>
      </w:r>
    </w:p>
    <w:p w14:paraId="1002F9E8" w14:textId="77777777" w:rsidR="003D131E" w:rsidRPr="008854D8" w:rsidRDefault="003D131E" w:rsidP="001261C4">
      <w:pPr>
        <w:pStyle w:val="slovanseznam2"/>
        <w:widowControl w:val="0"/>
        <w:rPr>
          <w:rStyle w:val="InitialStyle"/>
          <w:szCs w:val="20"/>
        </w:rPr>
      </w:pPr>
      <w:bookmarkStart w:id="63" w:name="_Ref307923056"/>
      <w:bookmarkStart w:id="64" w:name="_Ref309831302"/>
      <w:r w:rsidRPr="00D5730E">
        <w:rPr>
          <w:rStyle w:val="InitialStyle"/>
          <w:noProof/>
          <w:szCs w:val="20"/>
        </w:rPr>
        <w:t xml:space="preserve">Zádržné </w:t>
      </w:r>
      <w:r w:rsidR="00335FDB" w:rsidRPr="00D5730E">
        <w:rPr>
          <w:rStyle w:val="InitialStyle"/>
          <w:noProof/>
          <w:szCs w:val="20"/>
        </w:rPr>
        <w:t xml:space="preserve">(které je stanoveno na částku ve výši </w:t>
      </w:r>
      <w:r w:rsidR="002A7794" w:rsidRPr="00402F5C">
        <w:rPr>
          <w:rStyle w:val="InitialStyle"/>
          <w:noProof/>
          <w:szCs w:val="20"/>
        </w:rPr>
        <w:t>10</w:t>
      </w:r>
      <w:r w:rsidR="00343ED9" w:rsidRPr="00402F5C">
        <w:rPr>
          <w:rStyle w:val="InitialStyle"/>
          <w:noProof/>
          <w:szCs w:val="20"/>
        </w:rPr>
        <w:t xml:space="preserve"> </w:t>
      </w:r>
      <w:r w:rsidR="00335FDB" w:rsidRPr="00402F5C">
        <w:rPr>
          <w:rStyle w:val="InitialStyle"/>
          <w:noProof/>
          <w:szCs w:val="20"/>
        </w:rPr>
        <w:t>%</w:t>
      </w:r>
      <w:r w:rsidR="00335FDB" w:rsidRPr="00D5730E">
        <w:rPr>
          <w:rStyle w:val="InitialStyle"/>
          <w:noProof/>
          <w:szCs w:val="20"/>
        </w:rPr>
        <w:t xml:space="preserve"> z</w:t>
      </w:r>
      <w:r w:rsidR="00343ED9" w:rsidRPr="00D5730E">
        <w:rPr>
          <w:rStyle w:val="InitialStyle"/>
          <w:noProof/>
          <w:szCs w:val="20"/>
        </w:rPr>
        <w:t> Ceny díla</w:t>
      </w:r>
      <w:r w:rsidR="00335FDB" w:rsidRPr="00D5730E">
        <w:rPr>
          <w:rStyle w:val="InitialStyle"/>
          <w:noProof/>
          <w:szCs w:val="20"/>
        </w:rPr>
        <w:t xml:space="preserve"> bez DPH) </w:t>
      </w:r>
      <w:r w:rsidRPr="00D5730E">
        <w:rPr>
          <w:rStyle w:val="InitialStyle"/>
          <w:noProof/>
          <w:szCs w:val="20"/>
        </w:rPr>
        <w:t xml:space="preserve">slouží k zajištění </w:t>
      </w:r>
      <w:r w:rsidRPr="00D5730E">
        <w:t>plnění veškerých povinností Zhotovitele vyplývajících mu z</w:t>
      </w:r>
      <w:r w:rsidR="009433F7" w:rsidRPr="005E34CB">
        <w:t xml:space="preserve"> této</w:t>
      </w:r>
      <w:r w:rsidRPr="005E34CB">
        <w:t xml:space="preserve"> Smlouvy, zejména k odstraňování </w:t>
      </w:r>
      <w:r w:rsidR="00737E85" w:rsidRPr="008C6EA0">
        <w:t>V</w:t>
      </w:r>
      <w:r w:rsidRPr="006F7C39">
        <w:t>ad Díla, a to jak těch, které budou uvedeny v </w:t>
      </w:r>
      <w:r w:rsidRPr="00A3512A">
        <w:t>Protokolu o</w:t>
      </w:r>
      <w:r>
        <w:t xml:space="preserve"> </w:t>
      </w:r>
      <w:r w:rsidR="00640CCF">
        <w:t>převzetí díla</w:t>
      </w:r>
      <w:r w:rsidRPr="002E73F2">
        <w:t xml:space="preserve">, tak těch, které se na Díle vyskytnou po dobu Záruční lhůty. Nebude-li kterákoli platba Zhotovitele na základě </w:t>
      </w:r>
      <w:r w:rsidR="00343ED9">
        <w:t xml:space="preserve">této </w:t>
      </w:r>
      <w:r w:rsidRPr="002E73F2">
        <w:t>Smlouvy</w:t>
      </w:r>
      <w:r w:rsidR="00F73993">
        <w:t xml:space="preserve"> (např. smluvní pokuta, náhrada škody apod.)</w:t>
      </w:r>
      <w:r w:rsidRPr="002E73F2">
        <w:t xml:space="preserve"> nebo její část uhrazena v termínu splatnosti, nebo pokud Zhotovitel nedodrží či nesplní přesně a včas kterýkoli ze svých </w:t>
      </w:r>
      <w:r w:rsidR="008E3A08">
        <w:t>dluhů (či jiných povinností)</w:t>
      </w:r>
      <w:r w:rsidRPr="002E73F2">
        <w:t xml:space="preserve"> podle </w:t>
      </w:r>
      <w:r w:rsidR="00343ED9">
        <w:t xml:space="preserve">této </w:t>
      </w:r>
      <w:r w:rsidRPr="002E73F2">
        <w:t xml:space="preserve">Smlouvy, může Objednatel dle vlastního uvážení, a aniž by tím byl dotčen kterýkoli jiný prostředek jeho právní ochrany, za takové prodlení s úhradou nebo jiné porušení použít celé Zádržné nebo jeho část k úhradě celého nebo části dluhu nebo ztráty či jiné škody vzniklé Objednateli v důsledku takového prodlení s úhradou nebo jiného porušení. Zádržné není Objednatelem úročeno. Případné úroky z uložení Zádržného na bankovním účtu náleží Objednateli. Pro účely </w:t>
      </w:r>
      <w:r w:rsidR="00343ED9">
        <w:t xml:space="preserve">této </w:t>
      </w:r>
      <w:r w:rsidRPr="002E73F2">
        <w:t xml:space="preserve">Smlouvy je Zádržné považováno za </w:t>
      </w:r>
      <w:r w:rsidRPr="002E73F2">
        <w:rPr>
          <w:bCs/>
        </w:rPr>
        <w:t>„</w:t>
      </w:r>
      <w:r w:rsidRPr="002E73F2">
        <w:t xml:space="preserve">jistotu“ ve smyslu ustanovení § </w:t>
      </w:r>
      <w:r w:rsidR="00343ED9">
        <w:t>2012 a násl.</w:t>
      </w:r>
      <w:r w:rsidRPr="002E73F2">
        <w:t xml:space="preserve"> </w:t>
      </w:r>
      <w:bookmarkEnd w:id="63"/>
      <w:r w:rsidR="00F73993">
        <w:t>Občanského zákoníku.</w:t>
      </w:r>
      <w:bookmarkEnd w:id="64"/>
    </w:p>
    <w:p w14:paraId="5D39ED48" w14:textId="792889DB" w:rsidR="004A5F87" w:rsidRPr="002E73F2" w:rsidRDefault="004A5F87" w:rsidP="001261C4">
      <w:pPr>
        <w:pStyle w:val="slovanseznam2"/>
        <w:widowControl w:val="0"/>
        <w:rPr>
          <w:noProof/>
          <w:szCs w:val="20"/>
        </w:rPr>
      </w:pPr>
      <w:bookmarkStart w:id="65" w:name="_Ref28370894"/>
      <w:r w:rsidRPr="002E73F2">
        <w:rPr>
          <w:rStyle w:val="InitialStyle"/>
          <w:noProof/>
          <w:szCs w:val="20"/>
        </w:rPr>
        <w:t xml:space="preserve">Výše Zádržného z každé dílčí platby </w:t>
      </w:r>
      <w:r w:rsidR="002A7794">
        <w:rPr>
          <w:rStyle w:val="InitialStyle"/>
          <w:noProof/>
          <w:szCs w:val="20"/>
        </w:rPr>
        <w:t xml:space="preserve">Ceny díla </w:t>
      </w:r>
      <w:r w:rsidRPr="002E73F2">
        <w:rPr>
          <w:rStyle w:val="InitialStyle"/>
          <w:noProof/>
          <w:szCs w:val="20"/>
        </w:rPr>
        <w:t xml:space="preserve">odpovídá částce </w:t>
      </w:r>
      <w:r w:rsidRPr="00D5730E">
        <w:rPr>
          <w:rStyle w:val="InitialStyle"/>
          <w:noProof/>
          <w:szCs w:val="20"/>
        </w:rPr>
        <w:t xml:space="preserve">ve výši </w:t>
      </w:r>
      <w:r w:rsidR="002A7794" w:rsidRPr="00402F5C">
        <w:rPr>
          <w:rStyle w:val="InitialStyle"/>
          <w:noProof/>
          <w:szCs w:val="20"/>
        </w:rPr>
        <w:t>10 </w:t>
      </w:r>
      <w:r w:rsidRPr="00402F5C">
        <w:rPr>
          <w:rStyle w:val="InitialStyle"/>
          <w:noProof/>
          <w:szCs w:val="20"/>
        </w:rPr>
        <w:t>%</w:t>
      </w:r>
      <w:r w:rsidRPr="00D5730E">
        <w:rPr>
          <w:rStyle w:val="InitialStyle"/>
          <w:noProof/>
          <w:szCs w:val="20"/>
        </w:rPr>
        <w:t xml:space="preserve"> z takové dílčí platby bez daně z přidané hodnoty </w:t>
      </w:r>
      <w:r w:rsidRPr="005E34CB">
        <w:t xml:space="preserve">tak, aby </w:t>
      </w:r>
      <w:r w:rsidR="00335FDB" w:rsidRPr="005E34CB">
        <w:t>po</w:t>
      </w:r>
      <w:r w:rsidRPr="005E34CB">
        <w:t xml:space="preserve"> </w:t>
      </w:r>
      <w:r w:rsidR="00335FDB" w:rsidRPr="005E34CB">
        <w:t>d</w:t>
      </w:r>
      <w:r w:rsidRPr="005E34CB">
        <w:t xml:space="preserve">okončení Díla existovalo Zádržné v celkové výši </w:t>
      </w:r>
      <w:r w:rsidR="002A7794" w:rsidRPr="00402F5C">
        <w:t>10 </w:t>
      </w:r>
      <w:r w:rsidRPr="00402F5C">
        <w:t>%</w:t>
      </w:r>
      <w:r w:rsidRPr="00D5730E">
        <w:t xml:space="preserve"> </w:t>
      </w:r>
      <w:r w:rsidR="002A7794" w:rsidRPr="00D5730E">
        <w:t xml:space="preserve">Ceny díla </w:t>
      </w:r>
      <w:r w:rsidR="00335FDB" w:rsidRPr="00D5730E">
        <w:t xml:space="preserve">(tzn. </w:t>
      </w:r>
      <w:r w:rsidRPr="00D5730E">
        <w:t xml:space="preserve">bez </w:t>
      </w:r>
      <w:r w:rsidR="00335FDB" w:rsidRPr="00D5730E">
        <w:t>DPH)</w:t>
      </w:r>
      <w:r w:rsidRPr="00D5730E">
        <w:t>. To znamená, že na základě řádně vystavené faktury budou ve lhůtě splatnosti stanovené</w:t>
      </w:r>
      <w:r w:rsidRPr="002E73F2">
        <w:t xml:space="preserve"> v článku </w:t>
      </w:r>
      <w:r w:rsidR="00317838">
        <w:fldChar w:fldCharType="begin"/>
      </w:r>
      <w:r w:rsidR="006430C7">
        <w:instrText xml:space="preserve"> REF _Ref30509598 \r \h </w:instrText>
      </w:r>
      <w:r w:rsidR="00317838">
        <w:fldChar w:fldCharType="separate"/>
      </w:r>
      <w:r w:rsidR="003A7D48">
        <w:t>7.17</w:t>
      </w:r>
      <w:r w:rsidR="00317838">
        <w:fldChar w:fldCharType="end"/>
      </w:r>
      <w:r w:rsidR="006430C7">
        <w:t xml:space="preserve"> </w:t>
      </w:r>
      <w:r w:rsidR="00925ACB">
        <w:t>této Smlouvy</w:t>
      </w:r>
      <w:r w:rsidR="00141E76">
        <w:t xml:space="preserve"> </w:t>
      </w:r>
      <w:r w:rsidRPr="002E73F2">
        <w:t>splatné tyto částky:</w:t>
      </w:r>
      <w:bookmarkEnd w:id="65"/>
      <w:r w:rsidRPr="002E73F2">
        <w:t xml:space="preserve"> </w:t>
      </w:r>
    </w:p>
    <w:p w14:paraId="1250BF3F" w14:textId="0E5A36BE" w:rsidR="004A5F87" w:rsidRPr="002E73F2" w:rsidRDefault="004A5F87" w:rsidP="001261C4">
      <w:pPr>
        <w:pStyle w:val="slovanseznam3"/>
        <w:widowControl w:val="0"/>
        <w:rPr>
          <w:rStyle w:val="InitialStyle"/>
          <w:noProof/>
          <w:szCs w:val="20"/>
        </w:rPr>
      </w:pPr>
      <w:r w:rsidRPr="002E73F2">
        <w:rPr>
          <w:rStyle w:val="InitialStyle"/>
          <w:noProof/>
          <w:szCs w:val="20"/>
        </w:rPr>
        <w:t xml:space="preserve">částka ve </w:t>
      </w:r>
      <w:r w:rsidRPr="00880C70">
        <w:rPr>
          <w:rStyle w:val="InitialStyle"/>
          <w:noProof/>
          <w:szCs w:val="20"/>
        </w:rPr>
        <w:t xml:space="preserve">výši </w:t>
      </w:r>
      <w:r w:rsidR="002A7794" w:rsidRPr="00402F5C">
        <w:rPr>
          <w:rStyle w:val="InitialStyle"/>
          <w:noProof/>
          <w:szCs w:val="20"/>
        </w:rPr>
        <w:t>90 </w:t>
      </w:r>
      <w:r w:rsidRPr="00402F5C">
        <w:rPr>
          <w:rStyle w:val="InitialStyle"/>
          <w:noProof/>
          <w:szCs w:val="20"/>
        </w:rPr>
        <w:t>%</w:t>
      </w:r>
      <w:r w:rsidRPr="00880C70">
        <w:rPr>
          <w:rStyle w:val="InitialStyle"/>
          <w:noProof/>
          <w:szCs w:val="20"/>
        </w:rPr>
        <w:t xml:space="preserve"> hodnoty</w:t>
      </w:r>
      <w:r w:rsidRPr="002E73F2">
        <w:rPr>
          <w:rStyle w:val="InitialStyle"/>
          <w:noProof/>
          <w:szCs w:val="20"/>
        </w:rPr>
        <w:t xml:space="preserve"> </w:t>
      </w:r>
      <w:r w:rsidR="000C34D7">
        <w:rPr>
          <w:rStyle w:val="InitialStyle"/>
          <w:noProof/>
          <w:szCs w:val="20"/>
        </w:rPr>
        <w:t xml:space="preserve">dílčí </w:t>
      </w:r>
      <w:r w:rsidR="00D3116A">
        <w:rPr>
          <w:rStyle w:val="InitialStyle"/>
          <w:noProof/>
          <w:szCs w:val="20"/>
        </w:rPr>
        <w:t>platby</w:t>
      </w:r>
      <w:r w:rsidR="000C34D7">
        <w:rPr>
          <w:rStyle w:val="InitialStyle"/>
          <w:noProof/>
          <w:szCs w:val="20"/>
        </w:rPr>
        <w:t xml:space="preserve"> Ceny díla</w:t>
      </w:r>
      <w:r w:rsidR="00D3116A">
        <w:rPr>
          <w:rStyle w:val="InitialStyle"/>
          <w:noProof/>
          <w:szCs w:val="20"/>
        </w:rPr>
        <w:t xml:space="preserve"> </w:t>
      </w:r>
      <w:r w:rsidRPr="002E73F2">
        <w:rPr>
          <w:rStyle w:val="InitialStyle"/>
          <w:noProof/>
          <w:szCs w:val="20"/>
        </w:rPr>
        <w:t xml:space="preserve">(jak je popsáno v článku </w:t>
      </w:r>
      <w:r w:rsidR="00317838">
        <w:rPr>
          <w:rStyle w:val="InitialStyle"/>
          <w:noProof/>
          <w:szCs w:val="20"/>
        </w:rPr>
        <w:fldChar w:fldCharType="begin"/>
      </w:r>
      <w:r w:rsidR="00D5730E">
        <w:rPr>
          <w:rStyle w:val="InitialStyle"/>
          <w:noProof/>
          <w:szCs w:val="20"/>
        </w:rPr>
        <w:instrText xml:space="preserve"> REF _Ref370899364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7.5</w:t>
      </w:r>
      <w:r w:rsidR="00317838">
        <w:rPr>
          <w:rStyle w:val="InitialStyle"/>
          <w:noProof/>
          <w:szCs w:val="20"/>
        </w:rPr>
        <w:fldChar w:fldCharType="end"/>
      </w:r>
      <w:r w:rsidR="00D5730E">
        <w:rPr>
          <w:rStyle w:val="InitialStyle"/>
          <w:noProof/>
          <w:szCs w:val="20"/>
        </w:rPr>
        <w:t xml:space="preserve"> </w:t>
      </w:r>
      <w:r w:rsidR="00925ACB">
        <w:rPr>
          <w:rStyle w:val="InitialStyle"/>
          <w:noProof/>
          <w:szCs w:val="20"/>
        </w:rPr>
        <w:t>této Smlouvy</w:t>
      </w:r>
      <w:r w:rsidRPr="002E73F2">
        <w:rPr>
          <w:rStyle w:val="InitialStyle"/>
          <w:noProof/>
          <w:szCs w:val="20"/>
        </w:rPr>
        <w:t>) bez daně z přidané hodnoty, a</w:t>
      </w:r>
    </w:p>
    <w:p w14:paraId="3EC5906E" w14:textId="404C2B48" w:rsidR="004A5F87" w:rsidRPr="002E73F2" w:rsidRDefault="004A5F87" w:rsidP="001261C4">
      <w:pPr>
        <w:pStyle w:val="slovanseznam3"/>
        <w:widowControl w:val="0"/>
        <w:rPr>
          <w:rStyle w:val="InitialStyle"/>
          <w:noProof/>
          <w:szCs w:val="20"/>
        </w:rPr>
      </w:pPr>
      <w:r w:rsidRPr="002E73F2">
        <w:rPr>
          <w:rStyle w:val="InitialStyle"/>
          <w:noProof/>
          <w:szCs w:val="20"/>
        </w:rPr>
        <w:t xml:space="preserve">částka ve výši daně z přidané hodnoty </w:t>
      </w:r>
      <w:r w:rsidR="00BB559D">
        <w:rPr>
          <w:rStyle w:val="InitialStyle"/>
          <w:noProof/>
          <w:szCs w:val="20"/>
        </w:rPr>
        <w:t>vypočtená z částky</w:t>
      </w:r>
      <w:r w:rsidRPr="002E73F2">
        <w:rPr>
          <w:rStyle w:val="InitialStyle"/>
          <w:noProof/>
          <w:szCs w:val="20"/>
        </w:rPr>
        <w:t xml:space="preserve"> 100 % hodnoty </w:t>
      </w:r>
      <w:r w:rsidR="00F15116">
        <w:rPr>
          <w:rStyle w:val="InitialStyle"/>
          <w:noProof/>
          <w:szCs w:val="20"/>
        </w:rPr>
        <w:t>fakturovan</w:t>
      </w:r>
      <w:r w:rsidR="000C34D7">
        <w:rPr>
          <w:rStyle w:val="InitialStyle"/>
          <w:noProof/>
          <w:szCs w:val="20"/>
        </w:rPr>
        <w:t xml:space="preserve">é </w:t>
      </w:r>
      <w:r w:rsidR="00D3116A">
        <w:rPr>
          <w:rStyle w:val="InitialStyle"/>
          <w:noProof/>
          <w:szCs w:val="20"/>
        </w:rPr>
        <w:t>dílčí platby</w:t>
      </w:r>
      <w:r w:rsidR="000C34D7">
        <w:rPr>
          <w:rStyle w:val="InitialStyle"/>
          <w:noProof/>
          <w:szCs w:val="20"/>
        </w:rPr>
        <w:t xml:space="preserve"> Ceny díla</w:t>
      </w:r>
      <w:r w:rsidR="00D3116A">
        <w:rPr>
          <w:rStyle w:val="InitialStyle"/>
          <w:noProof/>
          <w:szCs w:val="20"/>
        </w:rPr>
        <w:t xml:space="preserve"> </w:t>
      </w:r>
      <w:r w:rsidR="00880C70" w:rsidRPr="002E73F2">
        <w:rPr>
          <w:rStyle w:val="InitialStyle"/>
          <w:noProof/>
          <w:szCs w:val="20"/>
        </w:rPr>
        <w:t xml:space="preserve">(jak je popsáno v článku </w:t>
      </w:r>
      <w:r w:rsidR="00317838">
        <w:rPr>
          <w:rStyle w:val="InitialStyle"/>
          <w:noProof/>
          <w:szCs w:val="20"/>
        </w:rPr>
        <w:fldChar w:fldCharType="begin"/>
      </w:r>
      <w:r w:rsidR="00880C70">
        <w:rPr>
          <w:rStyle w:val="InitialStyle"/>
          <w:noProof/>
          <w:szCs w:val="20"/>
        </w:rPr>
        <w:instrText xml:space="preserve"> REF _Ref370899364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7.5</w:t>
      </w:r>
      <w:r w:rsidR="00317838">
        <w:rPr>
          <w:rStyle w:val="InitialStyle"/>
          <w:noProof/>
          <w:szCs w:val="20"/>
        </w:rPr>
        <w:fldChar w:fldCharType="end"/>
      </w:r>
      <w:r w:rsidR="00880C70">
        <w:rPr>
          <w:rStyle w:val="InitialStyle"/>
          <w:noProof/>
          <w:szCs w:val="20"/>
        </w:rPr>
        <w:t xml:space="preserve"> této Smlouvy</w:t>
      </w:r>
      <w:r w:rsidR="00880C70" w:rsidRPr="002E73F2">
        <w:rPr>
          <w:rStyle w:val="InitialStyle"/>
          <w:noProof/>
          <w:szCs w:val="20"/>
        </w:rPr>
        <w:t>)</w:t>
      </w:r>
      <w:r w:rsidRPr="002E73F2">
        <w:rPr>
          <w:rStyle w:val="InitialStyle"/>
          <w:noProof/>
          <w:szCs w:val="20"/>
        </w:rPr>
        <w:t>,</w:t>
      </w:r>
    </w:p>
    <w:p w14:paraId="3C429CCF" w14:textId="4D8BAFF2" w:rsidR="004A5F87" w:rsidRPr="002E73F2" w:rsidRDefault="004A5F87" w:rsidP="001261C4">
      <w:pPr>
        <w:widowControl w:val="0"/>
        <w:spacing w:after="120"/>
        <w:ind w:left="1191"/>
        <w:rPr>
          <w:rStyle w:val="InitialStyle"/>
          <w:noProof/>
          <w:szCs w:val="20"/>
        </w:rPr>
      </w:pPr>
      <w:r w:rsidRPr="002E73F2">
        <w:rPr>
          <w:rStyle w:val="InitialStyle"/>
          <w:noProof/>
          <w:szCs w:val="20"/>
        </w:rPr>
        <w:t xml:space="preserve">přičemž částka </w:t>
      </w:r>
      <w:r w:rsidRPr="00880C70">
        <w:rPr>
          <w:rStyle w:val="InitialStyle"/>
          <w:noProof/>
          <w:szCs w:val="20"/>
        </w:rPr>
        <w:t xml:space="preserve">ve výši </w:t>
      </w:r>
      <w:r w:rsidR="002A7794" w:rsidRPr="00402F5C">
        <w:rPr>
          <w:rStyle w:val="InitialStyle"/>
          <w:noProof/>
          <w:szCs w:val="20"/>
        </w:rPr>
        <w:t>10 </w:t>
      </w:r>
      <w:r w:rsidRPr="00402F5C">
        <w:rPr>
          <w:rStyle w:val="InitialStyle"/>
          <w:noProof/>
          <w:szCs w:val="20"/>
        </w:rPr>
        <w:t>%</w:t>
      </w:r>
      <w:r w:rsidRPr="00880C70">
        <w:rPr>
          <w:rStyle w:val="InitialStyle"/>
          <w:noProof/>
          <w:szCs w:val="20"/>
        </w:rPr>
        <w:t xml:space="preserve"> hodnoty </w:t>
      </w:r>
      <w:r w:rsidR="000C34D7">
        <w:rPr>
          <w:rStyle w:val="InitialStyle"/>
          <w:noProof/>
          <w:szCs w:val="20"/>
        </w:rPr>
        <w:t xml:space="preserve">dílčí </w:t>
      </w:r>
      <w:r w:rsidR="00D3116A">
        <w:rPr>
          <w:rStyle w:val="InitialStyle"/>
          <w:noProof/>
          <w:szCs w:val="20"/>
        </w:rPr>
        <w:t xml:space="preserve">platby </w:t>
      </w:r>
      <w:r w:rsidR="000C34D7">
        <w:rPr>
          <w:rStyle w:val="InitialStyle"/>
          <w:noProof/>
          <w:szCs w:val="20"/>
        </w:rPr>
        <w:t>Ceny díla</w:t>
      </w:r>
      <w:r w:rsidR="002A66B7">
        <w:rPr>
          <w:rStyle w:val="InitialStyle"/>
          <w:noProof/>
          <w:szCs w:val="20"/>
        </w:rPr>
        <w:t xml:space="preserve"> </w:t>
      </w:r>
      <w:r w:rsidRPr="00880C70">
        <w:rPr>
          <w:rStyle w:val="InitialStyle"/>
          <w:noProof/>
          <w:szCs w:val="20"/>
        </w:rPr>
        <w:t>bez daně z přidané hodnoty je Zádržné</w:t>
      </w:r>
      <w:r w:rsidR="009B1CD3" w:rsidRPr="005E34CB">
        <w:rPr>
          <w:rStyle w:val="InitialStyle"/>
          <w:noProof/>
          <w:szCs w:val="20"/>
        </w:rPr>
        <w:t xml:space="preserve"> z příslušné části </w:t>
      </w:r>
      <w:r w:rsidR="002A7794" w:rsidRPr="005E34CB">
        <w:rPr>
          <w:rStyle w:val="InitialStyle"/>
          <w:noProof/>
          <w:szCs w:val="20"/>
        </w:rPr>
        <w:t>Ceny díla</w:t>
      </w:r>
      <w:r w:rsidRPr="005E34CB">
        <w:rPr>
          <w:rStyle w:val="InitialStyle"/>
          <w:noProof/>
          <w:szCs w:val="20"/>
        </w:rPr>
        <w:t>, které je Objednatel povinen Zaplatit Zhotoviteli za podmínek a ve lhůtě</w:t>
      </w:r>
      <w:r w:rsidRPr="002E73F2">
        <w:rPr>
          <w:rStyle w:val="InitialStyle"/>
          <w:noProof/>
          <w:szCs w:val="20"/>
        </w:rPr>
        <w:t xml:space="preserve"> podle článku </w:t>
      </w:r>
      <w:r w:rsidR="00317838">
        <w:rPr>
          <w:rStyle w:val="InitialStyle"/>
          <w:noProof/>
          <w:szCs w:val="20"/>
        </w:rPr>
        <w:fldChar w:fldCharType="begin"/>
      </w:r>
      <w:r>
        <w:rPr>
          <w:rStyle w:val="InitialStyle"/>
          <w:noProof/>
          <w:szCs w:val="20"/>
        </w:rPr>
        <w:instrText xml:space="preserve"> REF _Ref277914320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7.15</w:t>
      </w:r>
      <w:r w:rsidR="00317838">
        <w:rPr>
          <w:rStyle w:val="InitialStyle"/>
          <w:noProof/>
          <w:szCs w:val="20"/>
        </w:rPr>
        <w:fldChar w:fldCharType="end"/>
      </w:r>
      <w:r>
        <w:rPr>
          <w:rStyle w:val="InitialStyle"/>
          <w:noProof/>
          <w:szCs w:val="20"/>
        </w:rPr>
        <w:t xml:space="preserve"> a </w:t>
      </w:r>
      <w:r w:rsidR="00317838">
        <w:rPr>
          <w:rStyle w:val="InitialStyle"/>
          <w:noProof/>
          <w:szCs w:val="20"/>
        </w:rPr>
        <w:fldChar w:fldCharType="begin"/>
      </w:r>
      <w:r>
        <w:rPr>
          <w:rStyle w:val="InitialStyle"/>
          <w:noProof/>
          <w:szCs w:val="20"/>
        </w:rPr>
        <w:instrText xml:space="preserve"> REF _Ref277914289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7.16</w:t>
      </w:r>
      <w:r w:rsidR="00317838">
        <w:rPr>
          <w:rStyle w:val="InitialStyle"/>
          <w:noProof/>
          <w:szCs w:val="20"/>
        </w:rPr>
        <w:fldChar w:fldCharType="end"/>
      </w:r>
      <w:r>
        <w:rPr>
          <w:rStyle w:val="InitialStyle"/>
          <w:noProof/>
          <w:szCs w:val="20"/>
        </w:rPr>
        <w:t xml:space="preserve"> </w:t>
      </w:r>
      <w:r w:rsidR="00925ACB">
        <w:rPr>
          <w:rStyle w:val="InitialStyle"/>
          <w:noProof/>
          <w:szCs w:val="20"/>
        </w:rPr>
        <w:t>této Smlouvy</w:t>
      </w:r>
      <w:r w:rsidRPr="002E73F2">
        <w:rPr>
          <w:rStyle w:val="InitialStyle"/>
          <w:noProof/>
          <w:szCs w:val="20"/>
        </w:rPr>
        <w:t>.</w:t>
      </w:r>
    </w:p>
    <w:p w14:paraId="62868AA9" w14:textId="77777777" w:rsidR="004A5F87" w:rsidRPr="002E73F2" w:rsidRDefault="00DE3240" w:rsidP="001261C4">
      <w:pPr>
        <w:pStyle w:val="slovanseznam2"/>
        <w:widowControl w:val="0"/>
        <w:rPr>
          <w:rStyle w:val="InitialStyle"/>
          <w:noProof/>
          <w:szCs w:val="20"/>
        </w:rPr>
      </w:pPr>
      <w:bookmarkStart w:id="66" w:name="_Ref277914320"/>
      <w:r w:rsidRPr="00402F5C">
        <w:rPr>
          <w:rStyle w:val="InitialStyle"/>
          <w:noProof/>
          <w:szCs w:val="20"/>
        </w:rPr>
        <w:t>Jedna polovina</w:t>
      </w:r>
      <w:r>
        <w:rPr>
          <w:rStyle w:val="InitialStyle"/>
          <w:noProof/>
          <w:szCs w:val="20"/>
        </w:rPr>
        <w:t xml:space="preserve"> Zádržného bude zaplacena</w:t>
      </w:r>
      <w:r w:rsidR="004A5F87" w:rsidRPr="002E73F2">
        <w:rPr>
          <w:rStyle w:val="InitialStyle"/>
          <w:noProof/>
          <w:szCs w:val="20"/>
        </w:rPr>
        <w:t xml:space="preserve"> Objednatelem na základě konečné faktury vystavené poté, co bude vydáno Osvědčení pro konečnou platbu.</w:t>
      </w:r>
      <w:bookmarkEnd w:id="66"/>
      <w:r w:rsidR="004A5F87" w:rsidRPr="002E73F2">
        <w:rPr>
          <w:rStyle w:val="InitialStyle"/>
          <w:noProof/>
          <w:szCs w:val="20"/>
        </w:rPr>
        <w:t xml:space="preserve"> </w:t>
      </w:r>
      <w:r w:rsidR="004A5F87" w:rsidRPr="002E73F2">
        <w:rPr>
          <w:noProof/>
        </w:rPr>
        <w:t xml:space="preserve"> </w:t>
      </w:r>
    </w:p>
    <w:p w14:paraId="5E8270F3" w14:textId="412F1756" w:rsidR="004A5F87" w:rsidRPr="00CF105A" w:rsidRDefault="00836575" w:rsidP="001261C4">
      <w:pPr>
        <w:pStyle w:val="slovanseznam2"/>
        <w:widowControl w:val="0"/>
        <w:rPr>
          <w:rStyle w:val="InitialStyle"/>
          <w:noProof/>
          <w:szCs w:val="20"/>
        </w:rPr>
      </w:pPr>
      <w:bookmarkStart w:id="67" w:name="_Ref277914289"/>
      <w:bookmarkStart w:id="68" w:name="_Ref28424100"/>
      <w:r w:rsidRPr="005E34CB">
        <w:rPr>
          <w:rStyle w:val="InitialStyle"/>
          <w:noProof/>
          <w:szCs w:val="20"/>
        </w:rPr>
        <w:t>Zbývající</w:t>
      </w:r>
      <w:r w:rsidR="004A5F87" w:rsidRPr="005E34CB">
        <w:rPr>
          <w:rStyle w:val="InitialStyle"/>
          <w:noProof/>
          <w:szCs w:val="20"/>
        </w:rPr>
        <w:t xml:space="preserve"> </w:t>
      </w:r>
      <w:r w:rsidR="00532871" w:rsidRPr="00402F5C">
        <w:rPr>
          <w:rStyle w:val="InitialStyle"/>
          <w:noProof/>
          <w:szCs w:val="20"/>
        </w:rPr>
        <w:t>polovina</w:t>
      </w:r>
      <w:r w:rsidR="00532871" w:rsidRPr="005E34CB">
        <w:rPr>
          <w:rStyle w:val="InitialStyle"/>
          <w:noProof/>
          <w:szCs w:val="20"/>
        </w:rPr>
        <w:t xml:space="preserve"> Zádržného bude zaplacena</w:t>
      </w:r>
      <w:r w:rsidR="004A5F87" w:rsidRPr="005E34CB">
        <w:rPr>
          <w:rStyle w:val="InitialStyle"/>
          <w:noProof/>
          <w:szCs w:val="20"/>
        </w:rPr>
        <w:t xml:space="preserve"> Objednatelem </w:t>
      </w:r>
      <w:r w:rsidR="004A5F87" w:rsidRPr="00F15116">
        <w:rPr>
          <w:rStyle w:val="InitialStyle"/>
          <w:noProof/>
          <w:szCs w:val="20"/>
        </w:rPr>
        <w:t xml:space="preserve">Zhotoviteli do </w:t>
      </w:r>
      <w:r w:rsidR="00687AB5" w:rsidRPr="00D70524">
        <w:rPr>
          <w:rStyle w:val="InitialStyle"/>
          <w:noProof/>
          <w:szCs w:val="20"/>
        </w:rPr>
        <w:t xml:space="preserve">30 </w:t>
      </w:r>
      <w:r w:rsidR="00532871" w:rsidRPr="00D70524">
        <w:rPr>
          <w:rStyle w:val="InitialStyle"/>
          <w:noProof/>
          <w:szCs w:val="20"/>
        </w:rPr>
        <w:t>d</w:t>
      </w:r>
      <w:r w:rsidR="004A5F87" w:rsidRPr="00D70524">
        <w:rPr>
          <w:rStyle w:val="InitialStyle"/>
          <w:noProof/>
          <w:szCs w:val="20"/>
        </w:rPr>
        <w:t>nů</w:t>
      </w:r>
      <w:r w:rsidR="004A5F87" w:rsidRPr="00F15116">
        <w:rPr>
          <w:rStyle w:val="InitialStyle"/>
          <w:noProof/>
          <w:szCs w:val="20"/>
        </w:rPr>
        <w:t xml:space="preserve"> ode </w:t>
      </w:r>
      <w:r w:rsidR="00532871" w:rsidRPr="00CF105A">
        <w:rPr>
          <w:rStyle w:val="InitialStyle"/>
          <w:noProof/>
          <w:szCs w:val="20"/>
        </w:rPr>
        <w:t>d</w:t>
      </w:r>
      <w:r w:rsidR="004A5F87" w:rsidRPr="00CF105A">
        <w:rPr>
          <w:rStyle w:val="InitialStyle"/>
          <w:noProof/>
          <w:szCs w:val="20"/>
        </w:rPr>
        <w:t>ne</w:t>
      </w:r>
      <w:bookmarkEnd w:id="67"/>
      <w:r w:rsidR="004A5F87" w:rsidRPr="00CF105A">
        <w:rPr>
          <w:rStyle w:val="InitialStyle"/>
          <w:noProof/>
          <w:szCs w:val="20"/>
        </w:rPr>
        <w:t xml:space="preserve"> </w:t>
      </w:r>
      <w:bookmarkStart w:id="69" w:name="_Ref277857598"/>
      <w:r w:rsidR="00707621">
        <w:rPr>
          <w:rStyle w:val="InitialStyle"/>
          <w:noProof/>
          <w:szCs w:val="20"/>
        </w:rPr>
        <w:t>uplyn</w:t>
      </w:r>
      <w:r w:rsidR="00040EFC">
        <w:rPr>
          <w:rStyle w:val="InitialStyle"/>
          <w:noProof/>
          <w:szCs w:val="20"/>
        </w:rPr>
        <w:t>u</w:t>
      </w:r>
      <w:r w:rsidR="00707621">
        <w:rPr>
          <w:rStyle w:val="InitialStyle"/>
          <w:noProof/>
          <w:szCs w:val="20"/>
        </w:rPr>
        <w:t xml:space="preserve">tí 24 měsíců od </w:t>
      </w:r>
      <w:r w:rsidR="00FC773B">
        <w:t xml:space="preserve">podpisu Protokolu o převzetí díla </w:t>
      </w:r>
      <w:r w:rsidR="00707621">
        <w:t xml:space="preserve">podle článku </w:t>
      </w:r>
      <w:r w:rsidR="00317838">
        <w:fldChar w:fldCharType="begin"/>
      </w:r>
      <w:r w:rsidR="00707621">
        <w:instrText xml:space="preserve"> REF _Ref309807112 \r \h </w:instrText>
      </w:r>
      <w:r w:rsidR="00317838">
        <w:fldChar w:fldCharType="separate"/>
      </w:r>
      <w:r w:rsidR="003A7D48">
        <w:t>13.4</w:t>
      </w:r>
      <w:r w:rsidR="00317838">
        <w:fldChar w:fldCharType="end"/>
      </w:r>
      <w:r w:rsidR="00707621">
        <w:t xml:space="preserve"> této Smlouvy</w:t>
      </w:r>
      <w:r w:rsidR="009B0AD1" w:rsidRPr="00CF105A">
        <w:rPr>
          <w:rStyle w:val="InitialStyle"/>
          <w:noProof/>
          <w:szCs w:val="20"/>
        </w:rPr>
        <w:t>, za předpokladu neexistence žádný</w:t>
      </w:r>
      <w:r w:rsidR="00DE39EA" w:rsidRPr="00CF105A">
        <w:rPr>
          <w:rStyle w:val="InitialStyle"/>
          <w:noProof/>
          <w:szCs w:val="20"/>
        </w:rPr>
        <w:t xml:space="preserve">ch nevypořádáných Vad Díla, které by vznikly na Díle v průběhu Záruční doby, </w:t>
      </w:r>
      <w:r w:rsidR="009B0AD1" w:rsidRPr="002C303F">
        <w:rPr>
          <w:rStyle w:val="InitialStyle"/>
          <w:noProof/>
          <w:szCs w:val="20"/>
        </w:rPr>
        <w:t xml:space="preserve">ne však dříve než </w:t>
      </w:r>
      <w:r w:rsidR="004649F3" w:rsidRPr="002C303F">
        <w:rPr>
          <w:rStyle w:val="InitialStyle"/>
          <w:noProof/>
          <w:szCs w:val="20"/>
        </w:rPr>
        <w:t>devět</w:t>
      </w:r>
      <w:r w:rsidR="009B0AD1" w:rsidRPr="00FF56C1">
        <w:rPr>
          <w:rStyle w:val="InitialStyle"/>
          <w:noProof/>
          <w:szCs w:val="20"/>
        </w:rPr>
        <w:t xml:space="preserve"> (</w:t>
      </w:r>
      <w:r w:rsidR="00E000D9" w:rsidRPr="00FF56C1">
        <w:rPr>
          <w:rStyle w:val="InitialStyle"/>
          <w:noProof/>
          <w:szCs w:val="20"/>
        </w:rPr>
        <w:t>9</w:t>
      </w:r>
      <w:r w:rsidR="009B0AD1" w:rsidRPr="002D3F8D">
        <w:rPr>
          <w:rStyle w:val="InitialStyle"/>
          <w:noProof/>
          <w:szCs w:val="20"/>
        </w:rPr>
        <w:t>) měsíců ode dne</w:t>
      </w:r>
      <w:r w:rsidR="00DE39EA" w:rsidRPr="00074EC1">
        <w:rPr>
          <w:rStyle w:val="InitialStyle"/>
          <w:noProof/>
          <w:szCs w:val="20"/>
        </w:rPr>
        <w:t xml:space="preserve"> zaplacení </w:t>
      </w:r>
      <w:r w:rsidR="00013756" w:rsidRPr="00074EC1">
        <w:rPr>
          <w:rStyle w:val="InitialStyle"/>
          <w:noProof/>
          <w:szCs w:val="20"/>
        </w:rPr>
        <w:t xml:space="preserve">první </w:t>
      </w:r>
      <w:r w:rsidR="00DE39EA" w:rsidRPr="00B07845">
        <w:rPr>
          <w:rStyle w:val="InitialStyle"/>
          <w:noProof/>
          <w:szCs w:val="20"/>
        </w:rPr>
        <w:t xml:space="preserve">poloviny Zádržného podle článku </w:t>
      </w:r>
      <w:r w:rsidR="00576390">
        <w:fldChar w:fldCharType="begin"/>
      </w:r>
      <w:r w:rsidR="004A5F87">
        <w:instrText xml:space="preserve"> REF _Ref277914320 \r \h  \* MERGEFORMAT </w:instrText>
      </w:r>
      <w:r w:rsidR="00576390">
        <w:fldChar w:fldCharType="separate"/>
      </w:r>
      <w:r w:rsidR="003A7D48" w:rsidRPr="003A7D48">
        <w:rPr>
          <w:rStyle w:val="InitialStyle"/>
          <w:noProof/>
          <w:szCs w:val="20"/>
        </w:rPr>
        <w:t>7.15</w:t>
      </w:r>
      <w:r w:rsidR="00576390">
        <w:fldChar w:fldCharType="end"/>
      </w:r>
      <w:r w:rsidR="00DE39EA" w:rsidRPr="002C303F">
        <w:rPr>
          <w:rStyle w:val="InitialStyle"/>
          <w:noProof/>
          <w:szCs w:val="20"/>
        </w:rPr>
        <w:t xml:space="preserve"> této Smlouvy</w:t>
      </w:r>
      <w:r w:rsidR="005E34CB" w:rsidRPr="002C303F">
        <w:rPr>
          <w:rStyle w:val="InitialStyle"/>
          <w:noProof/>
          <w:szCs w:val="20"/>
        </w:rPr>
        <w:t>.</w:t>
      </w:r>
      <w:bookmarkEnd w:id="68"/>
      <w:bookmarkEnd w:id="69"/>
      <w:r w:rsidR="004A5F87" w:rsidRPr="00CF105A">
        <w:rPr>
          <w:rStyle w:val="InitialStyle"/>
          <w:noProof/>
          <w:szCs w:val="20"/>
        </w:rPr>
        <w:t xml:space="preserve"> </w:t>
      </w:r>
      <w:bookmarkStart w:id="70" w:name="_Ref268254644"/>
    </w:p>
    <w:p w14:paraId="4D340846" w14:textId="77777777" w:rsidR="001F16BB" w:rsidRDefault="001F16BB" w:rsidP="001261C4">
      <w:pPr>
        <w:pStyle w:val="slovanseznam2"/>
        <w:widowControl w:val="0"/>
        <w:rPr>
          <w:rStyle w:val="InitialStyle"/>
          <w:noProof/>
          <w:szCs w:val="20"/>
        </w:rPr>
      </w:pPr>
      <w:bookmarkStart w:id="71" w:name="_Ref30509598"/>
      <w:bookmarkEnd w:id="70"/>
      <w:r w:rsidRPr="00CF105A">
        <w:rPr>
          <w:rStyle w:val="InitialStyle"/>
          <w:noProof/>
          <w:szCs w:val="20"/>
        </w:rPr>
        <w:t xml:space="preserve">Částka splatná Zhotoviteli v souladu s jakýmkoliv Osvědčením pro dílčí platbu nebo Osvědčením pro konečnou platbu, bude uhrazena Objednatelem Zhotoviteli nejpozději ve lhůtě </w:t>
      </w:r>
      <w:r w:rsidR="009C4377" w:rsidRPr="00D70524">
        <w:rPr>
          <w:rStyle w:val="InitialStyle"/>
          <w:noProof/>
          <w:szCs w:val="20"/>
        </w:rPr>
        <w:t xml:space="preserve">30 </w:t>
      </w:r>
      <w:r w:rsidRPr="00D70524">
        <w:rPr>
          <w:rStyle w:val="InitialStyle"/>
          <w:noProof/>
          <w:szCs w:val="20"/>
        </w:rPr>
        <w:t>dnů</w:t>
      </w:r>
      <w:r w:rsidRPr="00F15116">
        <w:rPr>
          <w:rStyle w:val="InitialStyle"/>
          <w:noProof/>
          <w:szCs w:val="20"/>
        </w:rPr>
        <w:t xml:space="preserve"> od doručení faktury/daňového doklad</w:t>
      </w:r>
      <w:r>
        <w:rPr>
          <w:rStyle w:val="InitialStyle"/>
          <w:noProof/>
          <w:szCs w:val="20"/>
        </w:rPr>
        <w:t>u</w:t>
      </w:r>
      <w:r w:rsidRPr="002E73F2">
        <w:rPr>
          <w:rStyle w:val="InitialStyle"/>
          <w:noProof/>
          <w:szCs w:val="20"/>
        </w:rPr>
        <w:t xml:space="preserve"> Zhotovitele Objednateli, není-li </w:t>
      </w:r>
      <w:r w:rsidR="008E3A08">
        <w:rPr>
          <w:rStyle w:val="InitialStyle"/>
          <w:noProof/>
          <w:szCs w:val="20"/>
        </w:rPr>
        <w:t xml:space="preserve">v této </w:t>
      </w:r>
      <w:r w:rsidRPr="002E73F2">
        <w:rPr>
          <w:rStyle w:val="InitialStyle"/>
          <w:noProof/>
          <w:szCs w:val="20"/>
        </w:rPr>
        <w:t>Smlouvě</w:t>
      </w:r>
      <w:r>
        <w:rPr>
          <w:rStyle w:val="InitialStyle"/>
          <w:noProof/>
          <w:szCs w:val="20"/>
        </w:rPr>
        <w:t xml:space="preserve"> </w:t>
      </w:r>
      <w:r w:rsidRPr="002E73F2">
        <w:rPr>
          <w:rStyle w:val="InitialStyle"/>
          <w:noProof/>
          <w:szCs w:val="20"/>
        </w:rPr>
        <w:t xml:space="preserve">stanoveno jinak (např. v případě Zádržného); přičemž pro vyloučení </w:t>
      </w:r>
      <w:r w:rsidRPr="002E73F2">
        <w:rPr>
          <w:rStyle w:val="InitialStyle"/>
          <w:noProof/>
          <w:szCs w:val="20"/>
        </w:rPr>
        <w:lastRenderedPageBreak/>
        <w:t xml:space="preserve">veškerých pochybností </w:t>
      </w:r>
      <w:r>
        <w:rPr>
          <w:rStyle w:val="InitialStyle"/>
          <w:noProof/>
          <w:szCs w:val="20"/>
        </w:rPr>
        <w:t>je sjednáno</w:t>
      </w:r>
      <w:r w:rsidRPr="002E73F2">
        <w:rPr>
          <w:rStyle w:val="InitialStyle"/>
          <w:noProof/>
          <w:szCs w:val="20"/>
        </w:rPr>
        <w:t xml:space="preserve">, že Objednatel je oprávněn takovou částku zaplatit rovněž kdykoli dřív. V případě, že Objednatel fakturu neuhradí ve lhůtě splatnosti, zaplatí Zhotoviteli úrok z prodlení ve výši </w:t>
      </w:r>
      <w:r w:rsidR="00BB559D">
        <w:rPr>
          <w:rStyle w:val="InitialStyle"/>
          <w:noProof/>
          <w:szCs w:val="20"/>
        </w:rPr>
        <w:t>0,</w:t>
      </w:r>
      <w:r w:rsidR="00C045A1">
        <w:rPr>
          <w:rStyle w:val="InitialStyle"/>
          <w:noProof/>
          <w:szCs w:val="20"/>
        </w:rPr>
        <w:t>01</w:t>
      </w:r>
      <w:r w:rsidR="00BB559D">
        <w:rPr>
          <w:rStyle w:val="InitialStyle"/>
          <w:noProof/>
          <w:szCs w:val="20"/>
        </w:rPr>
        <w:t xml:space="preserve"> </w:t>
      </w:r>
      <w:r w:rsidRPr="002E73F2">
        <w:rPr>
          <w:rStyle w:val="InitialStyle"/>
          <w:noProof/>
          <w:szCs w:val="20"/>
        </w:rPr>
        <w:t>% z dlužné částky denně ode dne, kdy měla být příslušná částka zaplacena.</w:t>
      </w:r>
      <w:bookmarkEnd w:id="71"/>
    </w:p>
    <w:p w14:paraId="602E31C8" w14:textId="77777777" w:rsidR="00C83C6A" w:rsidRDefault="00C83C6A" w:rsidP="00486578">
      <w:pPr>
        <w:pStyle w:val="Nadpis2"/>
        <w:keepNext w:val="0"/>
        <w:widowControl w:val="0"/>
      </w:pPr>
      <w:bookmarkStart w:id="72" w:name="_Toc309886933"/>
      <w:bookmarkStart w:id="73" w:name="_Toc309889930"/>
      <w:bookmarkStart w:id="74" w:name="_Toc41903025"/>
      <w:r w:rsidRPr="00705AF6">
        <w:t>LHŮTY</w:t>
      </w:r>
      <w:bookmarkEnd w:id="72"/>
      <w:bookmarkEnd w:id="73"/>
      <w:bookmarkEnd w:id="74"/>
    </w:p>
    <w:p w14:paraId="6738A304" w14:textId="77777777" w:rsidR="00C83C6A" w:rsidRPr="00D50FF4" w:rsidRDefault="00C83C6A" w:rsidP="001261C4">
      <w:pPr>
        <w:pStyle w:val="slovanseznam2"/>
        <w:widowControl w:val="0"/>
        <w:rPr>
          <w:noProof/>
          <w:szCs w:val="20"/>
        </w:rPr>
      </w:pPr>
      <w:bookmarkStart w:id="75" w:name="_Ref309733535"/>
      <w:bookmarkStart w:id="76" w:name="_Ref309823278"/>
      <w:r w:rsidRPr="0031756C">
        <w:t xml:space="preserve">Zhotovitel je povinen </w:t>
      </w:r>
      <w:r w:rsidR="002C70E3">
        <w:t>dokončit</w:t>
      </w:r>
      <w:r w:rsidRPr="0031756C">
        <w:t xml:space="preserve"> Dílo </w:t>
      </w:r>
      <w:r w:rsidR="00304C93">
        <w:t xml:space="preserve">nejpozději do </w:t>
      </w:r>
      <w:r w:rsidR="00094153">
        <w:t>3</w:t>
      </w:r>
      <w:r w:rsidR="00D73E6C">
        <w:t>5</w:t>
      </w:r>
      <w:r w:rsidR="00094153">
        <w:t>0</w:t>
      </w:r>
      <w:r w:rsidR="00D73E6C">
        <w:t xml:space="preserve"> (tři</w:t>
      </w:r>
      <w:r w:rsidR="0076740B">
        <w:t xml:space="preserve"> </w:t>
      </w:r>
      <w:r w:rsidR="00D73E6C">
        <w:t>sta</w:t>
      </w:r>
      <w:r w:rsidR="0076740B">
        <w:t xml:space="preserve"> </w:t>
      </w:r>
      <w:r w:rsidR="00D73E6C">
        <w:t>padesát)</w:t>
      </w:r>
      <w:r w:rsidR="00572040">
        <w:t xml:space="preserve"> dní ode dne uzavření této Smlouvy</w:t>
      </w:r>
      <w:r w:rsidR="006F6135">
        <w:t xml:space="preserve"> </w:t>
      </w:r>
      <w:r w:rsidRPr="0031756C">
        <w:t>(dále jen „</w:t>
      </w:r>
      <w:r w:rsidRPr="0031756C">
        <w:rPr>
          <w:b/>
        </w:rPr>
        <w:t>Lhůta pro dokončení</w:t>
      </w:r>
      <w:r w:rsidRPr="0031756C">
        <w:t>“). Lhůta pro dokončení se prodlužuje</w:t>
      </w:r>
      <w:r>
        <w:t xml:space="preserve"> </w:t>
      </w:r>
      <w:r w:rsidR="00E53C1B">
        <w:t xml:space="preserve">v případech, </w:t>
      </w:r>
      <w:r w:rsidR="00E53C1B" w:rsidRPr="00E12EA5">
        <w:t xml:space="preserve">kdy tak stanoví </w:t>
      </w:r>
      <w:r w:rsidR="00304C93">
        <w:t xml:space="preserve">tato </w:t>
      </w:r>
      <w:r w:rsidR="00E53C1B" w:rsidRPr="00E12EA5">
        <w:t>Smlouva,</w:t>
      </w:r>
      <w:r w:rsidR="00E53C1B">
        <w:t xml:space="preserve"> a to pouze</w:t>
      </w:r>
      <w:r>
        <w:t xml:space="preserve"> </w:t>
      </w:r>
      <w:r w:rsidRPr="0031756C">
        <w:t xml:space="preserve">o dobu, o jakou </w:t>
      </w:r>
      <w:r w:rsidR="00E53C1B">
        <w:t>se provedení</w:t>
      </w:r>
      <w:r>
        <w:t xml:space="preserve"> Díla zpo</w:t>
      </w:r>
      <w:r w:rsidR="00E53C1B">
        <w:t xml:space="preserve">zdí </w:t>
      </w:r>
      <w:r w:rsidR="007A31A0">
        <w:t xml:space="preserve">oproti původní Lhůtě pro dokončení </w:t>
      </w:r>
      <w:r w:rsidR="00F937B2">
        <w:t>za předpokladu, že Dílo bude prováděno v souladu se Zavedenou</w:t>
      </w:r>
      <w:r w:rsidRPr="0031756C">
        <w:t xml:space="preserve"> odborn</w:t>
      </w:r>
      <w:r w:rsidR="00F937B2">
        <w:t>ou</w:t>
      </w:r>
      <w:r w:rsidRPr="0031756C">
        <w:t xml:space="preserve"> prax</w:t>
      </w:r>
      <w:r w:rsidR="00F937B2">
        <w:t>í</w:t>
      </w:r>
      <w:r w:rsidRPr="0031756C">
        <w:t>.</w:t>
      </w:r>
      <w:r>
        <w:t xml:space="preserve"> Lhůta pro dokončení se neprodlužuje v případě, že </w:t>
      </w:r>
      <w:r w:rsidRPr="0031756C">
        <w:t>skutečnost, která je důvodem pro prodloužení Lhůty pro dokončení</w:t>
      </w:r>
      <w:r>
        <w:t>, vznikla v důsledku porušení právních povinností Zhotovitele.</w:t>
      </w:r>
      <w:bookmarkEnd w:id="75"/>
      <w:r w:rsidR="00D50FF4">
        <w:t xml:space="preserve"> </w:t>
      </w:r>
      <w:r w:rsidR="00D50FF4" w:rsidRPr="002E73F2">
        <w:rPr>
          <w:rStyle w:val="InitialStyle"/>
          <w:noProof/>
          <w:szCs w:val="20"/>
        </w:rPr>
        <w:t xml:space="preserve">Zhotovitel podpisem </w:t>
      </w:r>
      <w:r w:rsidR="009433F7">
        <w:rPr>
          <w:rStyle w:val="InitialStyle"/>
          <w:noProof/>
          <w:szCs w:val="20"/>
        </w:rPr>
        <w:t>této S</w:t>
      </w:r>
      <w:r w:rsidR="00D50FF4" w:rsidRPr="002E73F2">
        <w:rPr>
          <w:rStyle w:val="InitialStyle"/>
          <w:noProof/>
          <w:szCs w:val="20"/>
        </w:rPr>
        <w:t xml:space="preserve">mlouvy prohlašuje a potvrzuje, že </w:t>
      </w:r>
      <w:r w:rsidR="00D50FF4">
        <w:rPr>
          <w:rStyle w:val="InitialStyle"/>
          <w:noProof/>
          <w:szCs w:val="20"/>
        </w:rPr>
        <w:t xml:space="preserve">Lhůta pro dokončení </w:t>
      </w:r>
      <w:r w:rsidR="00D50FF4" w:rsidRPr="002E73F2">
        <w:rPr>
          <w:rStyle w:val="InitialStyle"/>
          <w:noProof/>
          <w:szCs w:val="20"/>
        </w:rPr>
        <w:t>je lhůta reálná a dostatečná, a že s ní bezvýhradně souhlasí.</w:t>
      </w:r>
      <w:bookmarkEnd w:id="76"/>
    </w:p>
    <w:p w14:paraId="02D2B6BC" w14:textId="77777777" w:rsidR="007A6A68" w:rsidRPr="00024E0F" w:rsidRDefault="007A6A68" w:rsidP="001261C4">
      <w:pPr>
        <w:pStyle w:val="slovanseznam2"/>
        <w:widowControl w:val="0"/>
        <w:rPr>
          <w:rStyle w:val="InitialStyle"/>
        </w:rPr>
      </w:pPr>
      <w:bookmarkStart w:id="77" w:name="_Ref309734570"/>
      <w:r w:rsidRPr="002E73F2">
        <w:rPr>
          <w:rStyle w:val="InitialStyle"/>
          <w:noProof/>
          <w:szCs w:val="20"/>
        </w:rPr>
        <w:t>V případě, že nastanou okolnosti (s výjimkou okolností vyvstávajících z</w:t>
      </w:r>
      <w:r w:rsidR="0087563E">
        <w:rPr>
          <w:rStyle w:val="InitialStyle"/>
          <w:noProof/>
          <w:szCs w:val="20"/>
        </w:rPr>
        <w:t> protiprávního jednání</w:t>
      </w:r>
      <w:r w:rsidRPr="002E73F2">
        <w:rPr>
          <w:rStyle w:val="InitialStyle"/>
          <w:noProof/>
          <w:szCs w:val="20"/>
        </w:rPr>
        <w:t xml:space="preserve"> Zhotovitele), které dle názoru Zástupce </w:t>
      </w:r>
      <w:r>
        <w:rPr>
          <w:rStyle w:val="InitialStyle"/>
          <w:noProof/>
          <w:szCs w:val="20"/>
        </w:rPr>
        <w:t>o</w:t>
      </w:r>
      <w:r w:rsidRPr="002E73F2">
        <w:rPr>
          <w:rStyle w:val="InitialStyle"/>
          <w:noProof/>
          <w:szCs w:val="20"/>
        </w:rPr>
        <w:t>bjednatele přiměřeně opravňují Zhotovitele k prodloužení Lhůty pro dokončení (</w:t>
      </w:r>
      <w:r w:rsidR="00AB3409">
        <w:rPr>
          <w:rStyle w:val="InitialStyle"/>
          <w:b/>
          <w:bCs/>
          <w:noProof/>
          <w:szCs w:val="20"/>
        </w:rPr>
        <w:t>Mimořádné</w:t>
      </w:r>
      <w:r w:rsidRPr="002E73F2">
        <w:rPr>
          <w:rStyle w:val="InitialStyle"/>
          <w:b/>
          <w:bCs/>
          <w:noProof/>
          <w:szCs w:val="20"/>
        </w:rPr>
        <w:t xml:space="preserve"> okolnosti</w:t>
      </w:r>
      <w:r w:rsidRPr="002E73F2">
        <w:rPr>
          <w:rStyle w:val="InitialStyle"/>
          <w:noProof/>
          <w:szCs w:val="20"/>
        </w:rPr>
        <w:t xml:space="preserve">), stanoví Zástupce </w:t>
      </w:r>
      <w:r w:rsidR="00024E0F">
        <w:rPr>
          <w:rStyle w:val="InitialStyle"/>
          <w:noProof/>
          <w:szCs w:val="20"/>
        </w:rPr>
        <w:t>o</w:t>
      </w:r>
      <w:r w:rsidRPr="002E73F2">
        <w:rPr>
          <w:rStyle w:val="InitialStyle"/>
          <w:noProof/>
          <w:szCs w:val="20"/>
        </w:rPr>
        <w:t>bjednatele po řádné konzultaci s</w:t>
      </w:r>
      <w:r w:rsidR="00024E0F">
        <w:rPr>
          <w:rStyle w:val="InitialStyle"/>
          <w:noProof/>
          <w:szCs w:val="20"/>
        </w:rPr>
        <w:t> Technickým dozorem</w:t>
      </w:r>
      <w:r w:rsidRPr="002E73F2">
        <w:rPr>
          <w:rStyle w:val="InitialStyle"/>
          <w:noProof/>
          <w:szCs w:val="20"/>
        </w:rPr>
        <w:t xml:space="preserve"> a Zhotovitelem délku tohoto prodloužení a oznámí ji písemně Zhotoviteli. Za </w:t>
      </w:r>
      <w:r w:rsidR="00AB3409">
        <w:rPr>
          <w:rStyle w:val="InitialStyle"/>
          <w:noProof/>
          <w:szCs w:val="20"/>
        </w:rPr>
        <w:t>Mimořádné</w:t>
      </w:r>
      <w:r w:rsidRPr="002E73F2">
        <w:rPr>
          <w:rStyle w:val="InitialStyle"/>
          <w:noProof/>
          <w:szCs w:val="20"/>
        </w:rPr>
        <w:t xml:space="preserve"> okolnosti jsou jmenovitě považovány nepředvídatelné a nevyhnutelné události mimořádného charakteru, přímo ovlivňující Dílo a vzniklé po </w:t>
      </w:r>
      <w:r w:rsidR="00024E0F">
        <w:rPr>
          <w:rStyle w:val="InitialStyle"/>
          <w:noProof/>
          <w:szCs w:val="20"/>
        </w:rPr>
        <w:t xml:space="preserve">uzavření </w:t>
      </w:r>
      <w:r w:rsidR="0087563E">
        <w:rPr>
          <w:rStyle w:val="InitialStyle"/>
          <w:noProof/>
          <w:szCs w:val="20"/>
        </w:rPr>
        <w:t>této S</w:t>
      </w:r>
      <w:r w:rsidR="00F21FEC">
        <w:rPr>
          <w:rStyle w:val="InitialStyle"/>
          <w:noProof/>
          <w:szCs w:val="20"/>
        </w:rPr>
        <w:t>mlouvy</w:t>
      </w:r>
      <w:r w:rsidRPr="002E73F2">
        <w:rPr>
          <w:rStyle w:val="InitialStyle"/>
          <w:noProof/>
          <w:szCs w:val="20"/>
        </w:rPr>
        <w:t>: válka, občanská válka, povstání, revoluce, národní stávka,</w:t>
      </w:r>
      <w:r w:rsidR="00024E0F">
        <w:rPr>
          <w:rStyle w:val="InitialStyle"/>
          <w:noProof/>
          <w:szCs w:val="20"/>
        </w:rPr>
        <w:t xml:space="preserve"> </w:t>
      </w:r>
      <w:r w:rsidR="00024E0F" w:rsidRPr="002E73F2">
        <w:rPr>
          <w:rStyle w:val="InitialStyle"/>
          <w:noProof/>
          <w:szCs w:val="20"/>
        </w:rPr>
        <w:t>oficiální embargo</w:t>
      </w:r>
      <w:r w:rsidR="00024E0F">
        <w:rPr>
          <w:rStyle w:val="InitialStyle"/>
          <w:noProof/>
          <w:szCs w:val="20"/>
        </w:rPr>
        <w:t>,</w:t>
      </w:r>
      <w:r w:rsidRPr="002E73F2">
        <w:rPr>
          <w:rStyle w:val="InitialStyle"/>
          <w:noProof/>
          <w:szCs w:val="20"/>
        </w:rPr>
        <w:t xml:space="preserve"> požár</w:t>
      </w:r>
      <w:r w:rsidR="00024E0F">
        <w:rPr>
          <w:rStyle w:val="InitialStyle"/>
          <w:noProof/>
          <w:szCs w:val="20"/>
        </w:rPr>
        <w:t>, exploze, zemětřesení, povodeň</w:t>
      </w:r>
      <w:r w:rsidRPr="002E73F2">
        <w:rPr>
          <w:rStyle w:val="InitialStyle"/>
          <w:noProof/>
          <w:szCs w:val="20"/>
        </w:rPr>
        <w:t xml:space="preserve">. Za </w:t>
      </w:r>
      <w:r w:rsidR="00AB3409">
        <w:rPr>
          <w:rStyle w:val="InitialStyle"/>
          <w:noProof/>
          <w:szCs w:val="20"/>
        </w:rPr>
        <w:t>Mimořádné</w:t>
      </w:r>
      <w:r w:rsidRPr="002E73F2">
        <w:rPr>
          <w:rStyle w:val="InitialStyle"/>
          <w:noProof/>
          <w:szCs w:val="20"/>
        </w:rPr>
        <w:t xml:space="preserve"> okolnosti se nepovažují</w:t>
      </w:r>
      <w:r w:rsidRPr="00C04AEE">
        <w:rPr>
          <w:noProof/>
          <w:szCs w:val="20"/>
        </w:rPr>
        <w:t xml:space="preserve"> </w:t>
      </w:r>
      <w:r w:rsidRPr="002E73F2">
        <w:rPr>
          <w:rStyle w:val="InitialStyle"/>
          <w:noProof/>
          <w:szCs w:val="20"/>
        </w:rPr>
        <w:t xml:space="preserve">zejména ekonomické, finanční a měnové změny, změna ekonomické situace Zhotovitele, nepříznivé klimatické podmínky, výpadek elektřiny, ztráta dodávky elektrické energie na dobu kratší než </w:t>
      </w:r>
      <w:r w:rsidR="004B7527">
        <w:rPr>
          <w:rStyle w:val="InitialStyle"/>
          <w:noProof/>
          <w:szCs w:val="20"/>
        </w:rPr>
        <w:t xml:space="preserve">3 </w:t>
      </w:r>
      <w:r w:rsidR="00024E0F">
        <w:rPr>
          <w:rStyle w:val="InitialStyle"/>
          <w:noProof/>
          <w:szCs w:val="20"/>
        </w:rPr>
        <w:t>dnů</w:t>
      </w:r>
      <w:r w:rsidRPr="002E73F2">
        <w:rPr>
          <w:rStyle w:val="InitialStyle"/>
          <w:noProof/>
          <w:szCs w:val="20"/>
        </w:rPr>
        <w:t xml:space="preserve">, stávka pracovníků Zhotovitele nebo </w:t>
      </w:r>
      <w:r w:rsidR="00024E0F">
        <w:rPr>
          <w:rStyle w:val="InitialStyle"/>
          <w:noProof/>
          <w:szCs w:val="20"/>
        </w:rPr>
        <w:t>Subdodavatele</w:t>
      </w:r>
      <w:r w:rsidRPr="002E73F2">
        <w:rPr>
          <w:rStyle w:val="InitialStyle"/>
          <w:noProof/>
          <w:szCs w:val="20"/>
        </w:rPr>
        <w:t xml:space="preserve">, zrušení oficiálního povolení či nehody </w:t>
      </w:r>
      <w:r>
        <w:rPr>
          <w:rStyle w:val="InitialStyle"/>
          <w:noProof/>
          <w:szCs w:val="20"/>
        </w:rPr>
        <w:t>za něž odpovídá</w:t>
      </w:r>
      <w:r w:rsidRPr="002E73F2">
        <w:rPr>
          <w:rStyle w:val="InitialStyle"/>
          <w:noProof/>
          <w:szCs w:val="20"/>
        </w:rPr>
        <w:t xml:space="preserve"> Zhotovitel</w:t>
      </w:r>
      <w:r>
        <w:rPr>
          <w:rStyle w:val="InitialStyle"/>
          <w:noProof/>
          <w:szCs w:val="20"/>
        </w:rPr>
        <w:t xml:space="preserve"> nebo jakýkoli jeho </w:t>
      </w:r>
      <w:r w:rsidR="00024E0F">
        <w:rPr>
          <w:rStyle w:val="InitialStyle"/>
          <w:noProof/>
          <w:szCs w:val="20"/>
        </w:rPr>
        <w:t>Subdodavatel</w:t>
      </w:r>
      <w:r w:rsidRPr="002E73F2">
        <w:rPr>
          <w:rStyle w:val="InitialStyle"/>
          <w:noProof/>
          <w:szCs w:val="20"/>
        </w:rPr>
        <w:t>.</w:t>
      </w:r>
      <w:bookmarkEnd w:id="77"/>
    </w:p>
    <w:p w14:paraId="68B8FB73" w14:textId="5D3B5407" w:rsidR="00024E0F" w:rsidRPr="002E73F2" w:rsidRDefault="00024E0F" w:rsidP="001261C4">
      <w:pPr>
        <w:pStyle w:val="slovanseznam2"/>
        <w:widowControl w:val="0"/>
        <w:rPr>
          <w:rStyle w:val="InitialStyle"/>
          <w:noProof/>
          <w:szCs w:val="20"/>
        </w:rPr>
      </w:pPr>
      <w:bookmarkStart w:id="78" w:name="_Ref309736100"/>
      <w:r w:rsidRPr="002E73F2">
        <w:rPr>
          <w:rStyle w:val="InitialStyle"/>
          <w:noProof/>
          <w:szCs w:val="20"/>
        </w:rPr>
        <w:t xml:space="preserve">Zástupce </w:t>
      </w:r>
      <w:r>
        <w:rPr>
          <w:rStyle w:val="InitialStyle"/>
          <w:noProof/>
          <w:szCs w:val="20"/>
        </w:rPr>
        <w:t>o</w:t>
      </w:r>
      <w:r w:rsidRPr="002E73F2">
        <w:rPr>
          <w:rStyle w:val="InitialStyle"/>
          <w:noProof/>
          <w:szCs w:val="20"/>
        </w:rPr>
        <w:t xml:space="preserve">bjednatele není povinen učinit jakákoliv rozhodnutí v souladu s článkem </w:t>
      </w:r>
      <w:r w:rsidR="00317838">
        <w:rPr>
          <w:rStyle w:val="InitialStyle"/>
          <w:noProof/>
          <w:szCs w:val="20"/>
        </w:rPr>
        <w:fldChar w:fldCharType="begin"/>
      </w:r>
      <w:r w:rsidR="00D475D4">
        <w:rPr>
          <w:rStyle w:val="InitialStyle"/>
          <w:noProof/>
          <w:szCs w:val="20"/>
        </w:rPr>
        <w:instrText xml:space="preserve"> REF _Ref309734570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8.2</w:t>
      </w:r>
      <w:r w:rsidR="00317838">
        <w:rPr>
          <w:rStyle w:val="InitialStyle"/>
          <w:noProof/>
          <w:szCs w:val="20"/>
        </w:rPr>
        <w:fldChar w:fldCharType="end"/>
      </w:r>
      <w:r w:rsidR="00D475D4">
        <w:rPr>
          <w:rStyle w:val="InitialStyle"/>
          <w:noProof/>
          <w:szCs w:val="20"/>
        </w:rPr>
        <w:t xml:space="preserve"> </w:t>
      </w:r>
      <w:r w:rsidR="00925ACB">
        <w:rPr>
          <w:rStyle w:val="InitialStyle"/>
          <w:noProof/>
          <w:szCs w:val="20"/>
        </w:rPr>
        <w:t>této Smlouvy</w:t>
      </w:r>
      <w:r w:rsidRPr="002E73F2">
        <w:rPr>
          <w:rStyle w:val="InitialStyle"/>
          <w:noProof/>
          <w:szCs w:val="20"/>
        </w:rPr>
        <w:t xml:space="preserve"> pokud Zhotovitel:</w:t>
      </w:r>
      <w:bookmarkEnd w:id="78"/>
    </w:p>
    <w:p w14:paraId="1B934A9E" w14:textId="77777777" w:rsidR="00024E0F" w:rsidRPr="002E73F2" w:rsidRDefault="00024E0F" w:rsidP="001261C4">
      <w:pPr>
        <w:pStyle w:val="slovanseznam3"/>
        <w:widowControl w:val="0"/>
        <w:rPr>
          <w:rStyle w:val="InitialStyle"/>
          <w:noProof/>
          <w:szCs w:val="20"/>
        </w:rPr>
      </w:pPr>
      <w:r w:rsidRPr="002E73F2">
        <w:rPr>
          <w:rStyle w:val="InitialStyle"/>
          <w:noProof/>
          <w:szCs w:val="20"/>
        </w:rPr>
        <w:t>do 3</w:t>
      </w:r>
      <w:r w:rsidR="00D475D4">
        <w:rPr>
          <w:rStyle w:val="InitialStyle"/>
          <w:noProof/>
          <w:szCs w:val="20"/>
        </w:rPr>
        <w:t xml:space="preserve"> d</w:t>
      </w:r>
      <w:r w:rsidRPr="002E73F2">
        <w:rPr>
          <w:rStyle w:val="InitialStyle"/>
          <w:noProof/>
          <w:szCs w:val="20"/>
        </w:rPr>
        <w:t>nů od okamžiku, co tato událost nastala poprvé, nebo co se o této události Zhotovitel dozvěděl</w:t>
      </w:r>
      <w:r>
        <w:rPr>
          <w:rStyle w:val="InitialStyle"/>
          <w:noProof/>
          <w:szCs w:val="20"/>
        </w:rPr>
        <w:t>, nebo co se o ní Zhotovitel měl a mohl dozvědět</w:t>
      </w:r>
      <w:r w:rsidRPr="002E73F2">
        <w:rPr>
          <w:rStyle w:val="InitialStyle"/>
          <w:noProof/>
          <w:szCs w:val="20"/>
        </w:rPr>
        <w:t xml:space="preserve">, neuvědomí Zástupce </w:t>
      </w:r>
      <w:r w:rsidR="00D475D4">
        <w:rPr>
          <w:rStyle w:val="InitialStyle"/>
          <w:noProof/>
          <w:szCs w:val="20"/>
        </w:rPr>
        <w:t>o</w:t>
      </w:r>
      <w:r w:rsidRPr="002E73F2">
        <w:rPr>
          <w:rStyle w:val="InitialStyle"/>
          <w:noProof/>
          <w:szCs w:val="20"/>
        </w:rPr>
        <w:t xml:space="preserve">bjednatele </w:t>
      </w:r>
      <w:r w:rsidR="00D475D4">
        <w:rPr>
          <w:rStyle w:val="InitialStyle"/>
          <w:noProof/>
          <w:szCs w:val="20"/>
        </w:rPr>
        <w:t>p</w:t>
      </w:r>
      <w:r w:rsidRPr="002E73F2">
        <w:rPr>
          <w:rStyle w:val="InitialStyle"/>
          <w:noProof/>
          <w:szCs w:val="20"/>
        </w:rPr>
        <w:t>ísemně, a</w:t>
      </w:r>
    </w:p>
    <w:p w14:paraId="7CA23FB9" w14:textId="77777777" w:rsidR="00C83C6A" w:rsidRPr="00D475D4" w:rsidRDefault="00024E0F" w:rsidP="001261C4">
      <w:pPr>
        <w:pStyle w:val="slovanseznam3"/>
        <w:widowControl w:val="0"/>
        <w:rPr>
          <w:noProof/>
          <w:szCs w:val="20"/>
        </w:rPr>
      </w:pPr>
      <w:r w:rsidRPr="002E73F2">
        <w:rPr>
          <w:rStyle w:val="InitialStyle"/>
          <w:noProof/>
          <w:szCs w:val="20"/>
        </w:rPr>
        <w:t xml:space="preserve">pokud do 3 </w:t>
      </w:r>
      <w:r w:rsidR="00D475D4">
        <w:rPr>
          <w:rStyle w:val="InitialStyle"/>
          <w:noProof/>
          <w:szCs w:val="20"/>
        </w:rPr>
        <w:t>d</w:t>
      </w:r>
      <w:r w:rsidRPr="002E73F2">
        <w:rPr>
          <w:rStyle w:val="InitialStyle"/>
          <w:noProof/>
          <w:szCs w:val="20"/>
        </w:rPr>
        <w:t>nů, nebo v</w:t>
      </w:r>
      <w:r w:rsidR="00D475D4">
        <w:rPr>
          <w:rStyle w:val="InitialStyle"/>
          <w:noProof/>
          <w:szCs w:val="20"/>
        </w:rPr>
        <w:t xml:space="preserve"> jiné </w:t>
      </w:r>
      <w:r w:rsidRPr="002E73F2">
        <w:rPr>
          <w:rStyle w:val="InitialStyle"/>
          <w:noProof/>
          <w:szCs w:val="20"/>
        </w:rPr>
        <w:t xml:space="preserve">rozumné lhůtě tak, jak bude odsouhlasena Zástupcem </w:t>
      </w:r>
      <w:r w:rsidR="00D475D4">
        <w:rPr>
          <w:rStyle w:val="InitialStyle"/>
          <w:noProof/>
          <w:szCs w:val="20"/>
        </w:rPr>
        <w:t>o</w:t>
      </w:r>
      <w:r w:rsidRPr="002E73F2">
        <w:rPr>
          <w:rStyle w:val="InitialStyle"/>
          <w:noProof/>
          <w:szCs w:val="20"/>
        </w:rPr>
        <w:t xml:space="preserve">bjednatele, po takovémto </w:t>
      </w:r>
      <w:r w:rsidR="00D475D4">
        <w:rPr>
          <w:rStyle w:val="InitialStyle"/>
          <w:noProof/>
          <w:szCs w:val="20"/>
        </w:rPr>
        <w:t>p</w:t>
      </w:r>
      <w:r w:rsidRPr="002E73F2">
        <w:rPr>
          <w:rStyle w:val="InitialStyle"/>
          <w:noProof/>
          <w:szCs w:val="20"/>
        </w:rPr>
        <w:t xml:space="preserve">ísemném oznámení nepředal Zástupci </w:t>
      </w:r>
      <w:r w:rsidR="00D475D4">
        <w:rPr>
          <w:rStyle w:val="InitialStyle"/>
          <w:noProof/>
          <w:szCs w:val="20"/>
        </w:rPr>
        <w:t>o</w:t>
      </w:r>
      <w:r w:rsidRPr="002E73F2">
        <w:rPr>
          <w:rStyle w:val="InitialStyle"/>
          <w:noProof/>
          <w:szCs w:val="20"/>
        </w:rPr>
        <w:t>bjednatele podrobnosti o důvodech pro prodloužení doby, jež se m</w:t>
      </w:r>
      <w:r w:rsidR="00704138">
        <w:rPr>
          <w:rStyle w:val="InitialStyle"/>
          <w:noProof/>
          <w:szCs w:val="20"/>
        </w:rPr>
        <w:t>ohou</w:t>
      </w:r>
      <w:r w:rsidRPr="002E73F2">
        <w:rPr>
          <w:rStyle w:val="InitialStyle"/>
          <w:noProof/>
          <w:szCs w:val="20"/>
        </w:rPr>
        <w:t xml:space="preserve"> považovat za oprávněné, a návrhy na snížení tohoto zpoždění</w:t>
      </w:r>
      <w:r w:rsidR="00D475D4">
        <w:rPr>
          <w:rStyle w:val="InitialStyle"/>
          <w:noProof/>
          <w:szCs w:val="20"/>
        </w:rPr>
        <w:t>.</w:t>
      </w:r>
    </w:p>
    <w:p w14:paraId="7773A27A" w14:textId="2158FC0A" w:rsidR="00C83C6A" w:rsidRPr="007C13D0" w:rsidRDefault="00C83C6A" w:rsidP="001261C4">
      <w:pPr>
        <w:pStyle w:val="slovanseznam2"/>
        <w:widowControl w:val="0"/>
      </w:pPr>
      <w:bookmarkStart w:id="79" w:name="_Ref309736105"/>
      <w:bookmarkStart w:id="80" w:name="_Ref309829676"/>
      <w:r w:rsidRPr="00F73E2E">
        <w:t xml:space="preserve">Zhotovitel </w:t>
      </w:r>
      <w:r w:rsidR="003E6F73" w:rsidRPr="00F73E2E">
        <w:t xml:space="preserve">před uzavřením této Smlouvy předal </w:t>
      </w:r>
      <w:r w:rsidR="008B546F" w:rsidRPr="00F73E2E">
        <w:t>Objednateli</w:t>
      </w:r>
      <w:r w:rsidRPr="008C1F8E">
        <w:t xml:space="preserve"> podrobný program prací v rámci provádění Díla (</w:t>
      </w:r>
      <w:r w:rsidR="00EE0637">
        <w:rPr>
          <w:b/>
        </w:rPr>
        <w:t>Časový harmonogram</w:t>
      </w:r>
      <w:r w:rsidRPr="008C1F8E">
        <w:t>)</w:t>
      </w:r>
      <w:r w:rsidR="003E6F73">
        <w:t xml:space="preserve">, který tvoří </w:t>
      </w:r>
      <w:r w:rsidR="003E6F73" w:rsidRPr="003E6F73">
        <w:rPr>
          <w:u w:val="single"/>
        </w:rPr>
        <w:t>Přílohu </w:t>
      </w:r>
      <w:r w:rsidR="00317838">
        <w:rPr>
          <w:u w:val="single"/>
        </w:rPr>
        <w:fldChar w:fldCharType="begin"/>
      </w:r>
      <w:r w:rsidR="00C045A1">
        <w:rPr>
          <w:u w:val="single"/>
        </w:rPr>
        <w:instrText xml:space="preserve"> REF _Ref371584379 \r \h </w:instrText>
      </w:r>
      <w:r w:rsidR="00317838">
        <w:rPr>
          <w:u w:val="single"/>
        </w:rPr>
      </w:r>
      <w:r w:rsidR="00317838">
        <w:rPr>
          <w:u w:val="single"/>
        </w:rPr>
        <w:fldChar w:fldCharType="separate"/>
      </w:r>
      <w:r w:rsidR="003A7D48">
        <w:rPr>
          <w:u w:val="single"/>
        </w:rPr>
        <w:t>3</w:t>
      </w:r>
      <w:r w:rsidR="00317838">
        <w:rPr>
          <w:u w:val="single"/>
        </w:rPr>
        <w:fldChar w:fldCharType="end"/>
      </w:r>
      <w:r w:rsidR="003E6F73">
        <w:t xml:space="preserve"> této Smlouvy</w:t>
      </w:r>
      <w:r w:rsidRPr="007C13D0">
        <w:t>.</w:t>
      </w:r>
      <w:r w:rsidR="003E6F73">
        <w:t xml:space="preserve"> Zhotovitel prohlašuje, že</w:t>
      </w:r>
      <w:r w:rsidRPr="007C13D0">
        <w:t xml:space="preserve"> </w:t>
      </w:r>
      <w:r w:rsidR="00EE0637">
        <w:t>Časový harmonogram</w:t>
      </w:r>
      <w:r w:rsidRPr="007C13D0">
        <w:t xml:space="preserve"> </w:t>
      </w:r>
      <w:r w:rsidR="003E6F73">
        <w:t xml:space="preserve">je </w:t>
      </w:r>
      <w:r w:rsidRPr="007C13D0">
        <w:t xml:space="preserve">vyhotoven v souladu se Zavedenou odbornou praxí tak, </w:t>
      </w:r>
      <w:r w:rsidR="003E6F73">
        <w:t>že umožňuje</w:t>
      </w:r>
      <w:r w:rsidRPr="007C13D0">
        <w:t xml:space="preserve"> dokončení Díla ve Lhůtě pro dokončení, </w:t>
      </w:r>
      <w:r w:rsidR="003E6F73">
        <w:t xml:space="preserve">jakož i </w:t>
      </w:r>
      <w:r w:rsidRPr="007C13D0">
        <w:t xml:space="preserve">dokončení jednotlivých </w:t>
      </w:r>
      <w:r w:rsidR="003E6F73">
        <w:t xml:space="preserve">Uzlových bodů </w:t>
      </w:r>
      <w:r w:rsidRPr="007C13D0">
        <w:t>Díla v</w:t>
      </w:r>
      <w:r w:rsidR="003E6F73">
        <w:t>e</w:t>
      </w:r>
      <w:r w:rsidRPr="007C13D0">
        <w:t xml:space="preserve"> lhůtách </w:t>
      </w:r>
      <w:r w:rsidR="003E6F73">
        <w:t>uvedených níže</w:t>
      </w:r>
      <w:r w:rsidRPr="007C13D0">
        <w:t>.</w:t>
      </w:r>
      <w:bookmarkEnd w:id="79"/>
      <w:r w:rsidRPr="007C13D0">
        <w:t xml:space="preserve"> </w:t>
      </w:r>
      <w:r w:rsidR="00486BC1">
        <w:t xml:space="preserve">Na základě žádosti Objednatele je Zhotovitel povinen do 5 dnů od takovéto žádosti Objednatele </w:t>
      </w:r>
      <w:r w:rsidR="00EE0637">
        <w:t xml:space="preserve">Časový harmonogram </w:t>
      </w:r>
      <w:r w:rsidR="00486BC1">
        <w:t xml:space="preserve">více rozpracovat a předložit k odsouhlasení Objednateli, </w:t>
      </w:r>
      <w:r w:rsidR="003E6F73">
        <w:t>zejména</w:t>
      </w:r>
      <w:r w:rsidR="00486BC1">
        <w:t xml:space="preserve"> Časový harmonogram rozšířit o následující položky: </w:t>
      </w:r>
      <w:bookmarkEnd w:id="80"/>
    </w:p>
    <w:p w14:paraId="2A2D0F58" w14:textId="77777777" w:rsidR="00C83C6A" w:rsidRPr="0031756C" w:rsidRDefault="00C83C6A" w:rsidP="001261C4">
      <w:pPr>
        <w:pStyle w:val="slovanseznam3"/>
        <w:widowControl w:val="0"/>
      </w:pPr>
      <w:r w:rsidRPr="0031756C">
        <w:t>postup, kterým hodlá Zhotovitel provést Dílo, postup výroby zařízení</w:t>
      </w:r>
      <w:r w:rsidR="003E6F73">
        <w:t>, postup</w:t>
      </w:r>
      <w:r w:rsidR="007C13D0">
        <w:t xml:space="preserve"> </w:t>
      </w:r>
      <w:r w:rsidR="003E6F73">
        <w:t xml:space="preserve">dodávek na Staveniště, a postup </w:t>
      </w:r>
      <w:r w:rsidRPr="0031756C">
        <w:t>výstavby, montáže a zkoušení;</w:t>
      </w:r>
      <w:r w:rsidR="007855F4">
        <w:t xml:space="preserve"> a</w:t>
      </w:r>
    </w:p>
    <w:p w14:paraId="1DB26189" w14:textId="77777777" w:rsidR="006F480E" w:rsidRDefault="006F480E" w:rsidP="001261C4">
      <w:pPr>
        <w:pStyle w:val="slovanseznam3"/>
        <w:widowControl w:val="0"/>
      </w:pPr>
      <w:r>
        <w:lastRenderedPageBreak/>
        <w:t>hlavní etapy provádění Díla</w:t>
      </w:r>
      <w:r w:rsidR="006B6C85">
        <w:t>; a</w:t>
      </w:r>
    </w:p>
    <w:p w14:paraId="5F5491F2" w14:textId="77777777" w:rsidR="006F480E" w:rsidRDefault="006F480E" w:rsidP="001261C4">
      <w:pPr>
        <w:pStyle w:val="slovanseznam3"/>
        <w:widowControl w:val="0"/>
      </w:pPr>
      <w:r w:rsidRPr="0031756C">
        <w:t>údaje o předpokládaném počtu Personál</w:t>
      </w:r>
      <w:r w:rsidR="00754B4C">
        <w:t>u Zhotovitele v každé kategorii</w:t>
      </w:r>
      <w:r w:rsidR="006B6C85">
        <w:t>; a</w:t>
      </w:r>
    </w:p>
    <w:p w14:paraId="4A6FCE33" w14:textId="77777777" w:rsidR="00C83C6A" w:rsidRDefault="00C83C6A" w:rsidP="001261C4">
      <w:pPr>
        <w:pStyle w:val="slovanseznam3"/>
        <w:widowControl w:val="0"/>
      </w:pPr>
      <w:r w:rsidRPr="0031756C">
        <w:t>všechna stadia provádění Díla každým z</w:t>
      </w:r>
      <w:r w:rsidR="007C13D0">
        <w:t>e</w:t>
      </w:r>
      <w:r w:rsidRPr="0031756C">
        <w:t xml:space="preserve"> </w:t>
      </w:r>
      <w:r w:rsidR="004A541F">
        <w:t>Subdodavat</w:t>
      </w:r>
      <w:r w:rsidRPr="0031756C">
        <w:t>elů;</w:t>
      </w:r>
      <w:r w:rsidR="007855F4">
        <w:t xml:space="preserve"> a</w:t>
      </w:r>
    </w:p>
    <w:p w14:paraId="3E4659D6" w14:textId="77777777" w:rsidR="004E34BF" w:rsidRPr="004E34BF" w:rsidRDefault="004E34BF" w:rsidP="001261C4">
      <w:pPr>
        <w:pStyle w:val="slovanseznam3"/>
        <w:widowControl w:val="0"/>
        <w:rPr>
          <w:noProof/>
          <w:szCs w:val="20"/>
        </w:rPr>
      </w:pPr>
      <w:r w:rsidRPr="002E73F2">
        <w:rPr>
          <w:rStyle w:val="InitialStyle"/>
          <w:noProof/>
          <w:szCs w:val="20"/>
        </w:rPr>
        <w:t>nezbytné a plánované návštěvy správců dotčených sítí a vedení</w:t>
      </w:r>
      <w:r>
        <w:rPr>
          <w:rStyle w:val="InitialStyle"/>
          <w:noProof/>
          <w:szCs w:val="20"/>
        </w:rPr>
        <w:t>; a</w:t>
      </w:r>
    </w:p>
    <w:p w14:paraId="2BF14262" w14:textId="77777777" w:rsidR="00C83C6A" w:rsidRPr="0031756C" w:rsidRDefault="00C83C6A" w:rsidP="001261C4">
      <w:pPr>
        <w:pStyle w:val="slovanseznam3"/>
        <w:widowControl w:val="0"/>
      </w:pPr>
      <w:r w:rsidRPr="0031756C">
        <w:t>sled a načasování prohlídek a </w:t>
      </w:r>
      <w:r w:rsidR="005C42FE">
        <w:t>Z</w:t>
      </w:r>
      <w:r w:rsidR="007855F4">
        <w:t>koušek</w:t>
      </w:r>
      <w:r w:rsidR="006B6C85">
        <w:t>.</w:t>
      </w:r>
    </w:p>
    <w:p w14:paraId="618C62B2" w14:textId="77777777" w:rsidR="00C83C6A" w:rsidRPr="0031756C" w:rsidRDefault="00C83C6A" w:rsidP="001261C4">
      <w:pPr>
        <w:pStyle w:val="slovanseznam2"/>
        <w:widowControl w:val="0"/>
      </w:pPr>
      <w:r w:rsidRPr="0031756C">
        <w:t xml:space="preserve">Zhotovitel </w:t>
      </w:r>
      <w:r w:rsidR="00502051">
        <w:t xml:space="preserve">je </w:t>
      </w:r>
      <w:r w:rsidRPr="0031756C">
        <w:t>povinen postupovat v souladu s</w:t>
      </w:r>
      <w:r w:rsidR="00EE0637">
        <w:t> Časovým harmonogramem</w:t>
      </w:r>
      <w:r w:rsidRPr="0031756C">
        <w:t xml:space="preserve"> v rámci svých dalších povinností podle </w:t>
      </w:r>
      <w:r w:rsidR="00502051">
        <w:t xml:space="preserve">této </w:t>
      </w:r>
      <w:r w:rsidRPr="0031756C">
        <w:t xml:space="preserve">Smlouvy. </w:t>
      </w:r>
      <w:r w:rsidR="005C42FE">
        <w:t>Objednatel</w:t>
      </w:r>
      <w:r w:rsidRPr="0031756C">
        <w:t xml:space="preserve"> </w:t>
      </w:r>
      <w:r w:rsidR="00071C74">
        <w:t>je</w:t>
      </w:r>
      <w:r w:rsidRPr="0031756C">
        <w:t xml:space="preserve"> oprávněn spoléhat se při plánování svých činností na </w:t>
      </w:r>
      <w:r w:rsidR="00EE0637">
        <w:t>Časový harmonogram</w:t>
      </w:r>
      <w:r w:rsidRPr="0031756C">
        <w:t>.</w:t>
      </w:r>
    </w:p>
    <w:p w14:paraId="61B3303C" w14:textId="77777777" w:rsidR="00C83C6A" w:rsidRPr="0031756C" w:rsidRDefault="00C83C6A" w:rsidP="001261C4">
      <w:pPr>
        <w:pStyle w:val="slovanseznam2"/>
        <w:widowControl w:val="0"/>
      </w:pPr>
      <w:r w:rsidRPr="0031756C">
        <w:t xml:space="preserve">Zhotovitel je povinen předat Objednateli aktualizovaný </w:t>
      </w:r>
      <w:r w:rsidR="00EE0637">
        <w:t>Časový harmonogram</w:t>
      </w:r>
      <w:r w:rsidRPr="0031756C">
        <w:t xml:space="preserve">, kdykoli předchozí </w:t>
      </w:r>
      <w:r w:rsidR="00EE0637">
        <w:t>Časový harmonogram</w:t>
      </w:r>
      <w:r w:rsidRPr="0031756C">
        <w:t xml:space="preserve"> nesouhlasí se skutečným postupem nebo povinnostmi Zhotovitele dle </w:t>
      </w:r>
      <w:r w:rsidR="00502051">
        <w:t xml:space="preserve">této </w:t>
      </w:r>
      <w:r w:rsidRPr="0031756C">
        <w:t>Smlouvy. Tuto povinnost je Zhotovitel povinen splnit</w:t>
      </w:r>
      <w:r w:rsidR="002C303F">
        <w:t xml:space="preserve"> i</w:t>
      </w:r>
      <w:r w:rsidRPr="0031756C">
        <w:t xml:space="preserve"> v případě výzvy Objednatele k předložení aktualizovaného </w:t>
      </w:r>
      <w:r w:rsidR="00EE0637">
        <w:t>Časového harmonogramu</w:t>
      </w:r>
      <w:r w:rsidRPr="0031756C">
        <w:t xml:space="preserve"> do </w:t>
      </w:r>
      <w:r w:rsidR="00BB559D">
        <w:t xml:space="preserve">7 </w:t>
      </w:r>
      <w:r w:rsidR="00502051">
        <w:t xml:space="preserve">dnů </w:t>
      </w:r>
      <w:r w:rsidRPr="0031756C">
        <w:t>od doručení příslušné výzvy.</w:t>
      </w:r>
      <w:r w:rsidR="00B147BB">
        <w:t xml:space="preserve"> Dokud takový aktualizovaný Časový harmonogram není </w:t>
      </w:r>
      <w:r w:rsidR="00DE0453">
        <w:t xml:space="preserve">formou podpisu písemného dodatku k této Smlouvě </w:t>
      </w:r>
      <w:r w:rsidR="00B147BB">
        <w:t>odsouhlasen, je pro Zhotovitele závazný předchozí schválený Časový harmonogram.</w:t>
      </w:r>
    </w:p>
    <w:p w14:paraId="324E6B61" w14:textId="77777777" w:rsidR="00C83C6A" w:rsidRDefault="00C83C6A" w:rsidP="001261C4">
      <w:pPr>
        <w:pStyle w:val="slovanseznam2"/>
        <w:widowControl w:val="0"/>
      </w:pPr>
      <w:bookmarkStart w:id="81" w:name="_Ref309829632"/>
      <w:r w:rsidRPr="00064875">
        <w:t xml:space="preserve">Jestliže se postup provádění Díla kdykoliv zpomalí oproti platnému </w:t>
      </w:r>
      <w:r w:rsidR="00EE0637">
        <w:t>Časovému harmonogramu</w:t>
      </w:r>
      <w:r w:rsidRPr="00064875">
        <w:t xml:space="preserve"> </w:t>
      </w:r>
      <w:r w:rsidRPr="0031756C">
        <w:t xml:space="preserve">o více než </w:t>
      </w:r>
      <w:r w:rsidR="00BB559D">
        <w:t>1</w:t>
      </w:r>
      <w:r w:rsidR="00BB2C3C">
        <w:t>0</w:t>
      </w:r>
      <w:r w:rsidR="00BB559D">
        <w:t xml:space="preserve"> </w:t>
      </w:r>
      <w:r w:rsidR="00502051">
        <w:t>dnů</w:t>
      </w:r>
      <w:r w:rsidRPr="008C1F8E">
        <w:t>,</w:t>
      </w:r>
      <w:r w:rsidRPr="008C1F8E">
        <w:rPr>
          <w:i/>
        </w:rPr>
        <w:t xml:space="preserve"> </w:t>
      </w:r>
      <w:r w:rsidRPr="008C1F8E">
        <w:t>pak je Zhotovitel povinen</w:t>
      </w:r>
      <w:r w:rsidRPr="008C1F8E">
        <w:rPr>
          <w:i/>
        </w:rPr>
        <w:t xml:space="preserve"> </w:t>
      </w:r>
      <w:r w:rsidR="00612237" w:rsidRPr="008C1F8E">
        <w:t>předložit</w:t>
      </w:r>
      <w:r w:rsidRPr="008C1F8E">
        <w:t xml:space="preserve"> Objednateli do </w:t>
      </w:r>
      <w:r w:rsidR="00BB559D">
        <w:t xml:space="preserve">5 </w:t>
      </w:r>
      <w:r w:rsidR="00502051">
        <w:t xml:space="preserve">dnů </w:t>
      </w:r>
      <w:r w:rsidRPr="0031756C">
        <w:t xml:space="preserve">od </w:t>
      </w:r>
      <w:r w:rsidR="007A31A0">
        <w:t xml:space="preserve">takového </w:t>
      </w:r>
      <w:r w:rsidRPr="0031756C">
        <w:t xml:space="preserve">zpomalení provádění Díla oproti platnému </w:t>
      </w:r>
      <w:r w:rsidR="00EE0637">
        <w:t>Časovému harmonogramu</w:t>
      </w:r>
      <w:r w:rsidRPr="0031756C">
        <w:t xml:space="preserve"> revidovaný </w:t>
      </w:r>
      <w:r w:rsidR="00EE0637">
        <w:t>Časový harmonogram</w:t>
      </w:r>
      <w:r w:rsidRPr="0031756C">
        <w:t xml:space="preserve"> s průvodní zprávou, v níž popíše</w:t>
      </w:r>
      <w:r w:rsidR="00351614">
        <w:t xml:space="preserve"> </w:t>
      </w:r>
      <w:r w:rsidRPr="0031756C">
        <w:t>metody, které hodlá p</w:t>
      </w:r>
      <w:r w:rsidR="00351614">
        <w:t xml:space="preserve">oužít </w:t>
      </w:r>
      <w:r w:rsidRPr="0031756C">
        <w:t xml:space="preserve">k tomu, aby se postup urychlil a byla dodržena Lhůta pro dokončení. Zhotovitel je v takovém případě povinen </w:t>
      </w:r>
      <w:r w:rsidR="003A6F6C">
        <w:t xml:space="preserve">použít </w:t>
      </w:r>
      <w:r w:rsidRPr="0031756C">
        <w:t xml:space="preserve">na vlastní riziko a náklady </w:t>
      </w:r>
      <w:r w:rsidR="003A6F6C">
        <w:t xml:space="preserve">takové </w:t>
      </w:r>
      <w:r w:rsidRPr="0031756C">
        <w:t xml:space="preserve">metody, které mohou zahrnovat prodloužení pracovní doby a/nebo </w:t>
      </w:r>
      <w:r w:rsidR="000C2F95">
        <w:t xml:space="preserve">zvýšení </w:t>
      </w:r>
      <w:r w:rsidRPr="0031756C">
        <w:t xml:space="preserve">počtu Personálu Zhotovitele a/nebo </w:t>
      </w:r>
      <w:r w:rsidR="000C2F95">
        <w:t xml:space="preserve">zvýšení počtu </w:t>
      </w:r>
      <w:r w:rsidR="00640CCF">
        <w:t>Vybavení zhotovitele</w:t>
      </w:r>
      <w:r w:rsidRPr="0031756C">
        <w:t>. Jestliže tyto metody způsobí Objednateli dodatečné náklady, je Zhotovitel povinen tyto náklady Objednateli nahradit.</w:t>
      </w:r>
      <w:bookmarkEnd w:id="81"/>
    </w:p>
    <w:p w14:paraId="057A2C34" w14:textId="77777777" w:rsidR="00502051" w:rsidRDefault="00C62FEA" w:rsidP="001261C4">
      <w:pPr>
        <w:pStyle w:val="slovanseznam2"/>
        <w:widowControl w:val="0"/>
      </w:pPr>
      <w:bookmarkStart w:id="82" w:name="_Ref368655793"/>
      <w:r>
        <w:t xml:space="preserve">Smluvní strany dohodou stanovují </w:t>
      </w:r>
      <w:r w:rsidR="00231F6B">
        <w:t xml:space="preserve">jednotlivé ucelené části Díla, nazvané </w:t>
      </w:r>
      <w:r>
        <w:t>Uzlové body,</w:t>
      </w:r>
      <w:r w:rsidR="00231F6B">
        <w:t xml:space="preserve"> </w:t>
      </w:r>
      <w:bookmarkStart w:id="83" w:name="_Hlk32830691"/>
      <w:r w:rsidR="00231F6B">
        <w:t>jakož i</w:t>
      </w:r>
      <w:r>
        <w:t xml:space="preserve"> lhůty pro </w:t>
      </w:r>
      <w:r w:rsidR="00231F6B">
        <w:t xml:space="preserve">jejich </w:t>
      </w:r>
      <w:r>
        <w:t xml:space="preserve">dokončení </w:t>
      </w:r>
      <w:r w:rsidR="00231F6B">
        <w:t>(vedle Lhůty pro dokončení)</w:t>
      </w:r>
      <w:r>
        <w:t>, takto:</w:t>
      </w:r>
      <w:bookmarkEnd w:id="82"/>
      <w:r>
        <w:t xml:space="preserve"> </w:t>
      </w:r>
    </w:p>
    <w:tbl>
      <w:tblPr>
        <w:tblW w:w="7905"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33"/>
        <w:gridCol w:w="2013"/>
      </w:tblGrid>
      <w:tr w:rsidR="00C62FEA" w:rsidRPr="002E73F2" w14:paraId="6B2C8F18" w14:textId="77777777" w:rsidTr="00CB6BEB">
        <w:tc>
          <w:tcPr>
            <w:tcW w:w="959" w:type="dxa"/>
            <w:tcBorders>
              <w:bottom w:val="single" w:sz="4" w:space="0" w:color="auto"/>
            </w:tcBorders>
          </w:tcPr>
          <w:p w14:paraId="3AFE70B4" w14:textId="77777777" w:rsidR="00C62FEA" w:rsidRPr="002E73F2" w:rsidRDefault="00C62FEA" w:rsidP="001261C4">
            <w:pPr>
              <w:widowControl w:val="0"/>
              <w:rPr>
                <w:b/>
              </w:rPr>
            </w:pPr>
            <w:r w:rsidRPr="002E73F2">
              <w:rPr>
                <w:b/>
              </w:rPr>
              <w:t xml:space="preserve">Uzlový bod </w:t>
            </w:r>
          </w:p>
          <w:p w14:paraId="4E366A81" w14:textId="77777777" w:rsidR="00C62FEA" w:rsidRPr="002E73F2" w:rsidRDefault="00C62FEA" w:rsidP="001261C4">
            <w:pPr>
              <w:widowControl w:val="0"/>
              <w:rPr>
                <w:b/>
              </w:rPr>
            </w:pPr>
            <w:r w:rsidRPr="002E73F2">
              <w:rPr>
                <w:b/>
              </w:rPr>
              <w:t xml:space="preserve">č. </w:t>
            </w:r>
          </w:p>
        </w:tc>
        <w:tc>
          <w:tcPr>
            <w:tcW w:w="4933" w:type="dxa"/>
            <w:tcBorders>
              <w:bottom w:val="single" w:sz="4" w:space="0" w:color="auto"/>
            </w:tcBorders>
          </w:tcPr>
          <w:p w14:paraId="18A0AAC9" w14:textId="77777777" w:rsidR="00C62FEA" w:rsidRPr="002E73F2" w:rsidRDefault="00C62FEA" w:rsidP="001261C4">
            <w:pPr>
              <w:widowControl w:val="0"/>
              <w:jc w:val="center"/>
              <w:rPr>
                <w:b/>
              </w:rPr>
            </w:pPr>
            <w:r w:rsidRPr="002E73F2">
              <w:rPr>
                <w:b/>
              </w:rPr>
              <w:t xml:space="preserve">Název </w:t>
            </w:r>
            <w:r w:rsidR="0026221D">
              <w:rPr>
                <w:b/>
              </w:rPr>
              <w:t>U</w:t>
            </w:r>
            <w:r w:rsidRPr="002E73F2">
              <w:rPr>
                <w:b/>
              </w:rPr>
              <w:t>zlového bodu</w:t>
            </w:r>
          </w:p>
          <w:p w14:paraId="66C4A547" w14:textId="77777777" w:rsidR="00C62FEA" w:rsidRPr="002E73F2" w:rsidRDefault="00C62FEA" w:rsidP="001261C4">
            <w:pPr>
              <w:widowControl w:val="0"/>
              <w:rPr>
                <w:b/>
                <w:noProof/>
                <w:szCs w:val="20"/>
              </w:rPr>
            </w:pPr>
          </w:p>
        </w:tc>
        <w:tc>
          <w:tcPr>
            <w:tcW w:w="2013" w:type="dxa"/>
            <w:tcBorders>
              <w:bottom w:val="single" w:sz="4" w:space="0" w:color="auto"/>
            </w:tcBorders>
          </w:tcPr>
          <w:p w14:paraId="210580D7" w14:textId="77777777" w:rsidR="00C62FEA" w:rsidRPr="002E73F2" w:rsidRDefault="00C62FEA" w:rsidP="001261C4">
            <w:pPr>
              <w:widowControl w:val="0"/>
              <w:jc w:val="left"/>
              <w:rPr>
                <w:b/>
                <w:noProof/>
              </w:rPr>
            </w:pPr>
            <w:r>
              <w:rPr>
                <w:b/>
              </w:rPr>
              <w:t xml:space="preserve">Lhůta pro dokončení </w:t>
            </w:r>
            <w:r w:rsidR="00F211CD">
              <w:rPr>
                <w:b/>
              </w:rPr>
              <w:t>Uzlového bodu</w:t>
            </w:r>
            <w:r w:rsidR="002F4E6E">
              <w:rPr>
                <w:b/>
              </w:rPr>
              <w:t xml:space="preserve"> </w:t>
            </w:r>
            <w:r>
              <w:rPr>
                <w:b/>
              </w:rPr>
              <w:t xml:space="preserve">(ve dnech) </w:t>
            </w:r>
          </w:p>
        </w:tc>
      </w:tr>
      <w:tr w:rsidR="00B74DCD" w:rsidRPr="002E73F2" w14:paraId="79CFDB3E" w14:textId="77777777" w:rsidTr="00CB6BEB">
        <w:trPr>
          <w:trHeight w:val="340"/>
        </w:trPr>
        <w:tc>
          <w:tcPr>
            <w:tcW w:w="959" w:type="dxa"/>
            <w:tcBorders>
              <w:top w:val="single" w:sz="4" w:space="0" w:color="auto"/>
              <w:left w:val="single" w:sz="4" w:space="0" w:color="auto"/>
              <w:bottom w:val="single" w:sz="4" w:space="0" w:color="auto"/>
              <w:right w:val="single" w:sz="4" w:space="0" w:color="auto"/>
            </w:tcBorders>
            <w:vAlign w:val="bottom"/>
          </w:tcPr>
          <w:p w14:paraId="277A8781" w14:textId="77777777" w:rsidR="00B74DCD" w:rsidRDefault="00B74DCD" w:rsidP="001261C4">
            <w:pPr>
              <w:widowControl w:val="0"/>
              <w:jc w:val="left"/>
              <w:rPr>
                <w:noProof/>
                <w:szCs w:val="20"/>
              </w:rPr>
            </w:pPr>
            <w:r>
              <w:rPr>
                <w:noProof/>
                <w:szCs w:val="20"/>
              </w:rPr>
              <w:t>1.</w:t>
            </w:r>
          </w:p>
        </w:tc>
        <w:tc>
          <w:tcPr>
            <w:tcW w:w="4933" w:type="dxa"/>
            <w:tcBorders>
              <w:top w:val="single" w:sz="4" w:space="0" w:color="auto"/>
              <w:left w:val="nil"/>
              <w:bottom w:val="single" w:sz="4" w:space="0" w:color="auto"/>
              <w:right w:val="single" w:sz="4" w:space="0" w:color="auto"/>
            </w:tcBorders>
            <w:vAlign w:val="center"/>
          </w:tcPr>
          <w:p w14:paraId="22AD160A" w14:textId="77777777" w:rsidR="00B74DCD" w:rsidRDefault="00B74DCD" w:rsidP="006F6135">
            <w:pPr>
              <w:widowControl w:val="0"/>
              <w:jc w:val="left"/>
            </w:pPr>
            <w:r>
              <w:t xml:space="preserve">Dodávka dokumentace pro provedení stavby </w:t>
            </w:r>
            <w:r w:rsidR="00845C8A">
              <w:t>Díla – část</w:t>
            </w:r>
            <w:r>
              <w:t xml:space="preserve"> </w:t>
            </w:r>
            <w:r w:rsidR="002C303F">
              <w:t xml:space="preserve">demontáže stávající technologie a </w:t>
            </w:r>
            <w:r>
              <w:t>demolice podlah</w:t>
            </w:r>
            <w:r w:rsidR="00963F8E">
              <w:t xml:space="preserve"> </w:t>
            </w:r>
            <w:r w:rsidR="00565BBF">
              <w:t>Výtopny</w:t>
            </w:r>
            <w:r w:rsidR="002C303F">
              <w:t xml:space="preserve"> </w:t>
            </w:r>
            <w:r>
              <w:t>a výstavba nových základů Kogenerační jednotky</w:t>
            </w:r>
            <w:r w:rsidR="002C303F">
              <w:t xml:space="preserve"> v</w:t>
            </w:r>
            <w:r w:rsidR="00565BBF">
              <w:t>e Výtopně</w:t>
            </w:r>
          </w:p>
        </w:tc>
        <w:tc>
          <w:tcPr>
            <w:tcW w:w="2013" w:type="dxa"/>
            <w:tcBorders>
              <w:top w:val="single" w:sz="4" w:space="0" w:color="auto"/>
              <w:left w:val="nil"/>
              <w:bottom w:val="single" w:sz="4" w:space="0" w:color="auto"/>
              <w:right w:val="single" w:sz="4" w:space="0" w:color="auto"/>
            </w:tcBorders>
            <w:vAlign w:val="bottom"/>
          </w:tcPr>
          <w:p w14:paraId="65333D9F" w14:textId="77777777" w:rsidR="00B74DCD" w:rsidRDefault="00F211CD" w:rsidP="006F6135">
            <w:pPr>
              <w:widowControl w:val="0"/>
              <w:jc w:val="center"/>
              <w:rPr>
                <w:noProof/>
                <w:szCs w:val="20"/>
              </w:rPr>
            </w:pPr>
            <w:r>
              <w:rPr>
                <w:noProof/>
                <w:szCs w:val="20"/>
              </w:rPr>
              <w:t xml:space="preserve">do </w:t>
            </w:r>
            <w:r w:rsidR="00B74DCD">
              <w:rPr>
                <w:noProof/>
                <w:szCs w:val="20"/>
              </w:rPr>
              <w:t>25</w:t>
            </w:r>
            <w:r>
              <w:rPr>
                <w:noProof/>
                <w:szCs w:val="20"/>
              </w:rPr>
              <w:t xml:space="preserve"> dnů </w:t>
            </w:r>
            <w:r w:rsidRPr="00F211CD">
              <w:rPr>
                <w:bCs/>
              </w:rPr>
              <w:t>od účinnosti této Smlouvy</w:t>
            </w:r>
          </w:p>
        </w:tc>
      </w:tr>
      <w:tr w:rsidR="00B74DCD" w:rsidRPr="002E73F2" w14:paraId="5D8EA14D" w14:textId="77777777" w:rsidTr="00CB6BEB">
        <w:trPr>
          <w:trHeight w:val="340"/>
        </w:trPr>
        <w:tc>
          <w:tcPr>
            <w:tcW w:w="959" w:type="dxa"/>
            <w:tcBorders>
              <w:top w:val="single" w:sz="4" w:space="0" w:color="auto"/>
              <w:left w:val="single" w:sz="4" w:space="0" w:color="auto"/>
              <w:bottom w:val="single" w:sz="4" w:space="0" w:color="auto"/>
              <w:right w:val="single" w:sz="4" w:space="0" w:color="auto"/>
            </w:tcBorders>
            <w:vAlign w:val="bottom"/>
          </w:tcPr>
          <w:p w14:paraId="361ADB9A" w14:textId="77777777" w:rsidR="00B74DCD" w:rsidRDefault="00B74DCD" w:rsidP="001261C4">
            <w:pPr>
              <w:widowControl w:val="0"/>
              <w:jc w:val="left"/>
              <w:rPr>
                <w:noProof/>
                <w:szCs w:val="20"/>
              </w:rPr>
            </w:pPr>
            <w:r>
              <w:rPr>
                <w:noProof/>
                <w:szCs w:val="20"/>
              </w:rPr>
              <w:t>2.</w:t>
            </w:r>
          </w:p>
        </w:tc>
        <w:tc>
          <w:tcPr>
            <w:tcW w:w="4933" w:type="dxa"/>
            <w:tcBorders>
              <w:top w:val="single" w:sz="4" w:space="0" w:color="auto"/>
              <w:left w:val="nil"/>
              <w:bottom w:val="single" w:sz="4" w:space="0" w:color="auto"/>
              <w:right w:val="single" w:sz="4" w:space="0" w:color="auto"/>
            </w:tcBorders>
            <w:vAlign w:val="center"/>
          </w:tcPr>
          <w:p w14:paraId="3F676302" w14:textId="77777777" w:rsidR="00B74DCD" w:rsidRDefault="00B74DCD" w:rsidP="006F6135">
            <w:pPr>
              <w:widowControl w:val="0"/>
              <w:jc w:val="left"/>
            </w:pPr>
            <w:r>
              <w:t>Dodávka všech ostatních částí dokumentace pro provedení stavby a montáže Díla</w:t>
            </w:r>
          </w:p>
        </w:tc>
        <w:tc>
          <w:tcPr>
            <w:tcW w:w="2013" w:type="dxa"/>
            <w:tcBorders>
              <w:top w:val="single" w:sz="4" w:space="0" w:color="auto"/>
              <w:left w:val="nil"/>
              <w:bottom w:val="single" w:sz="4" w:space="0" w:color="auto"/>
              <w:right w:val="single" w:sz="4" w:space="0" w:color="auto"/>
            </w:tcBorders>
            <w:vAlign w:val="bottom"/>
          </w:tcPr>
          <w:p w14:paraId="7C4E292D" w14:textId="77777777" w:rsidR="00B74DCD" w:rsidRDefault="00F211CD" w:rsidP="006F6135">
            <w:pPr>
              <w:widowControl w:val="0"/>
              <w:jc w:val="center"/>
              <w:rPr>
                <w:noProof/>
                <w:szCs w:val="20"/>
              </w:rPr>
            </w:pPr>
            <w:r>
              <w:rPr>
                <w:noProof/>
                <w:szCs w:val="20"/>
              </w:rPr>
              <w:t xml:space="preserve">do </w:t>
            </w:r>
            <w:r w:rsidR="00963F8E">
              <w:rPr>
                <w:noProof/>
                <w:szCs w:val="20"/>
              </w:rPr>
              <w:t>5</w:t>
            </w:r>
            <w:r w:rsidR="00B74DCD">
              <w:rPr>
                <w:noProof/>
                <w:szCs w:val="20"/>
              </w:rPr>
              <w:t>0</w:t>
            </w:r>
            <w:r>
              <w:rPr>
                <w:noProof/>
                <w:szCs w:val="20"/>
              </w:rPr>
              <w:t xml:space="preserve"> dnů </w:t>
            </w:r>
            <w:r w:rsidRPr="00F211CD">
              <w:rPr>
                <w:bCs/>
              </w:rPr>
              <w:t>od účinnosti této Smlouvy</w:t>
            </w:r>
          </w:p>
        </w:tc>
      </w:tr>
      <w:tr w:rsidR="00B74DCD" w:rsidRPr="002E73F2" w14:paraId="3C02CA96" w14:textId="77777777" w:rsidTr="00CB6BEB">
        <w:trPr>
          <w:trHeight w:val="340"/>
        </w:trPr>
        <w:tc>
          <w:tcPr>
            <w:tcW w:w="959" w:type="dxa"/>
            <w:tcBorders>
              <w:top w:val="single" w:sz="4" w:space="0" w:color="auto"/>
              <w:left w:val="single" w:sz="4" w:space="0" w:color="auto"/>
              <w:bottom w:val="single" w:sz="4" w:space="0" w:color="auto"/>
              <w:right w:val="single" w:sz="4" w:space="0" w:color="auto"/>
            </w:tcBorders>
            <w:vAlign w:val="bottom"/>
          </w:tcPr>
          <w:p w14:paraId="43CEEDD9" w14:textId="77777777" w:rsidR="00B74DCD" w:rsidRPr="002E73F2" w:rsidRDefault="00B74DCD" w:rsidP="001261C4">
            <w:pPr>
              <w:widowControl w:val="0"/>
              <w:jc w:val="left"/>
              <w:rPr>
                <w:noProof/>
                <w:szCs w:val="20"/>
              </w:rPr>
            </w:pPr>
            <w:r>
              <w:rPr>
                <w:noProof/>
                <w:szCs w:val="20"/>
              </w:rPr>
              <w:t>3.</w:t>
            </w:r>
          </w:p>
        </w:tc>
        <w:tc>
          <w:tcPr>
            <w:tcW w:w="4933" w:type="dxa"/>
            <w:tcBorders>
              <w:top w:val="single" w:sz="4" w:space="0" w:color="auto"/>
              <w:left w:val="nil"/>
              <w:bottom w:val="single" w:sz="4" w:space="0" w:color="auto"/>
              <w:right w:val="single" w:sz="4" w:space="0" w:color="auto"/>
            </w:tcBorders>
            <w:vAlign w:val="center"/>
          </w:tcPr>
          <w:p w14:paraId="748786BB" w14:textId="77777777" w:rsidR="00B74DCD" w:rsidRPr="0083266D" w:rsidRDefault="002E2000" w:rsidP="006F6135">
            <w:pPr>
              <w:widowControl w:val="0"/>
              <w:jc w:val="left"/>
              <w:rPr>
                <w:noProof/>
                <w:szCs w:val="20"/>
              </w:rPr>
            </w:pPr>
            <w:r>
              <w:t xml:space="preserve">Dokončení instalace Kogenerační jednotky na základy v budově </w:t>
            </w:r>
            <w:r w:rsidR="005C36B0">
              <w:t>V</w:t>
            </w:r>
            <w:r>
              <w:t>ýtopny</w:t>
            </w:r>
            <w:r w:rsidDel="00396515">
              <w:rPr>
                <w:rFonts w:cs="Arial"/>
                <w:noProof/>
                <w:szCs w:val="20"/>
              </w:rPr>
              <w:t xml:space="preserve"> </w:t>
            </w:r>
          </w:p>
        </w:tc>
        <w:tc>
          <w:tcPr>
            <w:tcW w:w="2013" w:type="dxa"/>
            <w:tcBorders>
              <w:top w:val="single" w:sz="4" w:space="0" w:color="auto"/>
              <w:left w:val="nil"/>
              <w:bottom w:val="single" w:sz="4" w:space="0" w:color="auto"/>
              <w:right w:val="single" w:sz="4" w:space="0" w:color="auto"/>
            </w:tcBorders>
            <w:vAlign w:val="bottom"/>
          </w:tcPr>
          <w:p w14:paraId="0E48992A" w14:textId="77777777" w:rsidR="00B74DCD" w:rsidRDefault="002F4E6E" w:rsidP="006F6135">
            <w:pPr>
              <w:widowControl w:val="0"/>
              <w:jc w:val="center"/>
              <w:rPr>
                <w:bCs/>
              </w:rPr>
            </w:pPr>
            <w:r>
              <w:rPr>
                <w:noProof/>
                <w:szCs w:val="20"/>
              </w:rPr>
              <w:t xml:space="preserve">do </w:t>
            </w:r>
            <w:r w:rsidRPr="006F6135">
              <w:rPr>
                <w:noProof/>
                <w:szCs w:val="20"/>
                <w:highlight w:val="yellow"/>
              </w:rPr>
              <w:t>________</w:t>
            </w:r>
            <w:r>
              <w:rPr>
                <w:noProof/>
                <w:szCs w:val="20"/>
              </w:rPr>
              <w:t xml:space="preserve"> dnů </w:t>
            </w:r>
            <w:r w:rsidRPr="00F211CD">
              <w:rPr>
                <w:bCs/>
              </w:rPr>
              <w:t>od účinnosti této Smlouvy</w:t>
            </w:r>
          </w:p>
          <w:p w14:paraId="1228A306" w14:textId="77777777" w:rsidR="006F6135" w:rsidRPr="00EF1567" w:rsidRDefault="006F6135" w:rsidP="006F6135">
            <w:pPr>
              <w:widowControl w:val="0"/>
              <w:jc w:val="center"/>
              <w:rPr>
                <w:noProof/>
                <w:szCs w:val="20"/>
              </w:rPr>
            </w:pPr>
            <w:r w:rsidRPr="00455C4B">
              <w:t>[</w:t>
            </w:r>
            <w:r w:rsidRPr="00455C4B">
              <w:rPr>
                <w:highlight w:val="yellow"/>
              </w:rPr>
              <w:t xml:space="preserve">doplnit </w:t>
            </w:r>
            <w:r>
              <w:rPr>
                <w:highlight w:val="yellow"/>
              </w:rPr>
              <w:t xml:space="preserve">délku lhůty ve dnech </w:t>
            </w:r>
            <w:r w:rsidRPr="00455C4B">
              <w:rPr>
                <w:highlight w:val="yellow"/>
              </w:rPr>
              <w:t>– doplní zhotovitel</w:t>
            </w:r>
            <w:r w:rsidRPr="00455C4B">
              <w:t>]</w:t>
            </w:r>
          </w:p>
        </w:tc>
      </w:tr>
      <w:tr w:rsidR="00B74DCD" w:rsidRPr="002E73F2" w14:paraId="0F07551E" w14:textId="77777777" w:rsidTr="00CB6BEB">
        <w:trPr>
          <w:trHeight w:val="340"/>
        </w:trPr>
        <w:tc>
          <w:tcPr>
            <w:tcW w:w="959" w:type="dxa"/>
            <w:tcBorders>
              <w:top w:val="single" w:sz="4" w:space="0" w:color="auto"/>
              <w:left w:val="single" w:sz="4" w:space="0" w:color="auto"/>
              <w:bottom w:val="single" w:sz="4" w:space="0" w:color="auto"/>
              <w:right w:val="single" w:sz="4" w:space="0" w:color="auto"/>
            </w:tcBorders>
            <w:vAlign w:val="bottom"/>
          </w:tcPr>
          <w:p w14:paraId="5222B92D" w14:textId="77777777" w:rsidR="00B74DCD" w:rsidRPr="002E73F2" w:rsidRDefault="00B74DCD" w:rsidP="001261C4">
            <w:pPr>
              <w:widowControl w:val="0"/>
              <w:jc w:val="left"/>
              <w:rPr>
                <w:noProof/>
                <w:szCs w:val="20"/>
              </w:rPr>
            </w:pPr>
            <w:r>
              <w:rPr>
                <w:noProof/>
                <w:szCs w:val="20"/>
              </w:rPr>
              <w:t>4.</w:t>
            </w:r>
          </w:p>
        </w:tc>
        <w:tc>
          <w:tcPr>
            <w:tcW w:w="4933" w:type="dxa"/>
            <w:tcBorders>
              <w:top w:val="single" w:sz="4" w:space="0" w:color="auto"/>
              <w:left w:val="nil"/>
              <w:bottom w:val="single" w:sz="4" w:space="0" w:color="auto"/>
              <w:right w:val="single" w:sz="4" w:space="0" w:color="auto"/>
            </w:tcBorders>
            <w:vAlign w:val="center"/>
          </w:tcPr>
          <w:p w14:paraId="1926E7A4" w14:textId="77777777" w:rsidR="00D73E6C" w:rsidRPr="00761A9C" w:rsidRDefault="00B74DCD" w:rsidP="006F6135">
            <w:pPr>
              <w:widowControl w:val="0"/>
              <w:jc w:val="left"/>
              <w:rPr>
                <w:rFonts w:cs="Arial"/>
                <w:noProof/>
                <w:szCs w:val="20"/>
              </w:rPr>
            </w:pPr>
            <w:r>
              <w:rPr>
                <w:rFonts w:cs="Arial"/>
                <w:noProof/>
                <w:szCs w:val="20"/>
              </w:rPr>
              <w:t xml:space="preserve">Dokončení </w:t>
            </w:r>
            <w:r w:rsidR="007D7BB4">
              <w:rPr>
                <w:rFonts w:cs="Arial"/>
                <w:noProof/>
                <w:szCs w:val="20"/>
              </w:rPr>
              <w:t xml:space="preserve">všech </w:t>
            </w:r>
            <w:r>
              <w:rPr>
                <w:rFonts w:cs="Arial"/>
                <w:noProof/>
                <w:szCs w:val="20"/>
              </w:rPr>
              <w:t>stavebních a montážních prací</w:t>
            </w:r>
            <w:r w:rsidR="0004708A">
              <w:rPr>
                <w:rFonts w:cs="Arial"/>
                <w:noProof/>
                <w:szCs w:val="20"/>
              </w:rPr>
              <w:t xml:space="preserve"> dle Specifikace</w:t>
            </w:r>
            <w:r w:rsidR="00013E78">
              <w:rPr>
                <w:rFonts w:cs="Arial"/>
                <w:noProof/>
                <w:szCs w:val="20"/>
              </w:rPr>
              <w:t xml:space="preserve"> </w:t>
            </w:r>
          </w:p>
        </w:tc>
        <w:tc>
          <w:tcPr>
            <w:tcW w:w="2013" w:type="dxa"/>
            <w:tcBorders>
              <w:top w:val="single" w:sz="4" w:space="0" w:color="auto"/>
              <w:left w:val="nil"/>
              <w:bottom w:val="single" w:sz="4" w:space="0" w:color="auto"/>
              <w:right w:val="single" w:sz="4" w:space="0" w:color="auto"/>
            </w:tcBorders>
            <w:vAlign w:val="bottom"/>
          </w:tcPr>
          <w:p w14:paraId="04912E76" w14:textId="77777777" w:rsidR="00B74DCD" w:rsidRDefault="00ED6115" w:rsidP="006F6135">
            <w:pPr>
              <w:widowControl w:val="0"/>
              <w:jc w:val="center"/>
              <w:rPr>
                <w:bCs/>
              </w:rPr>
            </w:pPr>
            <w:r>
              <w:rPr>
                <w:noProof/>
                <w:szCs w:val="20"/>
              </w:rPr>
              <w:t xml:space="preserve">do </w:t>
            </w:r>
            <w:r w:rsidRPr="00D215EF">
              <w:rPr>
                <w:noProof/>
                <w:szCs w:val="20"/>
                <w:highlight w:val="yellow"/>
              </w:rPr>
              <w:t>________</w:t>
            </w:r>
            <w:r>
              <w:rPr>
                <w:noProof/>
                <w:szCs w:val="20"/>
              </w:rPr>
              <w:t xml:space="preserve"> dnů </w:t>
            </w:r>
            <w:r w:rsidRPr="00F211CD">
              <w:rPr>
                <w:bCs/>
              </w:rPr>
              <w:t>od účinnosti této Smlouvy</w:t>
            </w:r>
          </w:p>
          <w:p w14:paraId="50B01AF7" w14:textId="77777777" w:rsidR="006F6135" w:rsidRPr="00EF1567" w:rsidRDefault="006F6135" w:rsidP="006F6135">
            <w:pPr>
              <w:widowControl w:val="0"/>
              <w:jc w:val="center"/>
              <w:rPr>
                <w:noProof/>
                <w:szCs w:val="20"/>
              </w:rPr>
            </w:pPr>
            <w:r w:rsidRPr="00455C4B">
              <w:t>[</w:t>
            </w:r>
            <w:r w:rsidRPr="00455C4B">
              <w:rPr>
                <w:highlight w:val="yellow"/>
              </w:rPr>
              <w:t xml:space="preserve">doplnit </w:t>
            </w:r>
            <w:r>
              <w:rPr>
                <w:highlight w:val="yellow"/>
              </w:rPr>
              <w:t xml:space="preserve">délku lhůty </w:t>
            </w:r>
            <w:r>
              <w:rPr>
                <w:highlight w:val="yellow"/>
              </w:rPr>
              <w:lastRenderedPageBreak/>
              <w:t xml:space="preserve">ve dnech </w:t>
            </w:r>
            <w:r w:rsidRPr="00455C4B">
              <w:rPr>
                <w:highlight w:val="yellow"/>
              </w:rPr>
              <w:t>– doplní zhotovitel</w:t>
            </w:r>
            <w:r w:rsidRPr="00455C4B">
              <w:t>]</w:t>
            </w:r>
          </w:p>
        </w:tc>
      </w:tr>
      <w:tr w:rsidR="00B74DCD" w:rsidRPr="002E73F2" w14:paraId="2C0E4433" w14:textId="77777777" w:rsidTr="00CB6BEB">
        <w:trPr>
          <w:trHeight w:val="340"/>
        </w:trPr>
        <w:tc>
          <w:tcPr>
            <w:tcW w:w="959" w:type="dxa"/>
            <w:tcBorders>
              <w:top w:val="single" w:sz="4" w:space="0" w:color="auto"/>
              <w:left w:val="single" w:sz="4" w:space="0" w:color="auto"/>
              <w:bottom w:val="single" w:sz="4" w:space="0" w:color="auto"/>
              <w:right w:val="single" w:sz="4" w:space="0" w:color="auto"/>
            </w:tcBorders>
            <w:vAlign w:val="bottom"/>
          </w:tcPr>
          <w:p w14:paraId="27591C25" w14:textId="77777777" w:rsidR="00B74DCD" w:rsidRPr="002E73F2" w:rsidRDefault="00B74DCD" w:rsidP="001261C4">
            <w:pPr>
              <w:widowControl w:val="0"/>
              <w:jc w:val="left"/>
              <w:rPr>
                <w:noProof/>
                <w:szCs w:val="20"/>
              </w:rPr>
            </w:pPr>
            <w:r>
              <w:rPr>
                <w:noProof/>
                <w:szCs w:val="20"/>
              </w:rPr>
              <w:lastRenderedPageBreak/>
              <w:t>5.</w:t>
            </w:r>
          </w:p>
        </w:tc>
        <w:tc>
          <w:tcPr>
            <w:tcW w:w="4933" w:type="dxa"/>
            <w:tcBorders>
              <w:top w:val="single" w:sz="4" w:space="0" w:color="auto"/>
              <w:left w:val="nil"/>
              <w:bottom w:val="single" w:sz="4" w:space="0" w:color="auto"/>
              <w:right w:val="single" w:sz="4" w:space="0" w:color="auto"/>
            </w:tcBorders>
            <w:vAlign w:val="center"/>
          </w:tcPr>
          <w:p w14:paraId="20996C6B" w14:textId="77777777" w:rsidR="00B74DCD" w:rsidRPr="002E73F2" w:rsidRDefault="00B74DCD" w:rsidP="006F6135">
            <w:pPr>
              <w:widowControl w:val="0"/>
              <w:jc w:val="left"/>
              <w:rPr>
                <w:noProof/>
                <w:szCs w:val="20"/>
              </w:rPr>
            </w:pPr>
            <w:r>
              <w:rPr>
                <w:rFonts w:cs="Arial"/>
                <w:noProof/>
                <w:szCs w:val="20"/>
              </w:rPr>
              <w:t>Dokončení Zkušebního provozu</w:t>
            </w:r>
          </w:p>
        </w:tc>
        <w:tc>
          <w:tcPr>
            <w:tcW w:w="2013" w:type="dxa"/>
            <w:tcBorders>
              <w:top w:val="single" w:sz="4" w:space="0" w:color="auto"/>
              <w:left w:val="nil"/>
              <w:bottom w:val="single" w:sz="4" w:space="0" w:color="auto"/>
              <w:right w:val="single" w:sz="4" w:space="0" w:color="auto"/>
            </w:tcBorders>
            <w:vAlign w:val="bottom"/>
          </w:tcPr>
          <w:p w14:paraId="38E10875" w14:textId="77777777" w:rsidR="00B74DCD" w:rsidRPr="00EF1567" w:rsidRDefault="007D7BB4" w:rsidP="006F6135">
            <w:pPr>
              <w:widowControl w:val="0"/>
              <w:jc w:val="center"/>
              <w:rPr>
                <w:noProof/>
                <w:szCs w:val="20"/>
              </w:rPr>
            </w:pPr>
            <w:r>
              <w:rPr>
                <w:noProof/>
                <w:szCs w:val="20"/>
              </w:rPr>
              <w:t xml:space="preserve">do </w:t>
            </w:r>
            <w:r w:rsidR="00094153">
              <w:rPr>
                <w:noProof/>
                <w:szCs w:val="20"/>
              </w:rPr>
              <w:t>120</w:t>
            </w:r>
            <w:r>
              <w:rPr>
                <w:noProof/>
                <w:szCs w:val="20"/>
              </w:rPr>
              <w:t xml:space="preserve"> dn</w:t>
            </w:r>
            <w:r w:rsidR="002F4E6E">
              <w:rPr>
                <w:noProof/>
                <w:szCs w:val="20"/>
              </w:rPr>
              <w:t>ů</w:t>
            </w:r>
            <w:r>
              <w:rPr>
                <w:noProof/>
                <w:szCs w:val="20"/>
              </w:rPr>
              <w:t xml:space="preserve"> od </w:t>
            </w:r>
            <w:r w:rsidR="0026221D">
              <w:rPr>
                <w:noProof/>
                <w:szCs w:val="20"/>
              </w:rPr>
              <w:t>U</w:t>
            </w:r>
            <w:r>
              <w:rPr>
                <w:noProof/>
                <w:szCs w:val="20"/>
              </w:rPr>
              <w:t>zlového bodu č. 4</w:t>
            </w:r>
          </w:p>
        </w:tc>
      </w:tr>
      <w:tr w:rsidR="00B74DCD" w:rsidRPr="002E73F2" w14:paraId="6F636C48" w14:textId="77777777" w:rsidTr="00CB6BEB">
        <w:trPr>
          <w:trHeight w:val="340"/>
        </w:trPr>
        <w:tc>
          <w:tcPr>
            <w:tcW w:w="959" w:type="dxa"/>
            <w:tcBorders>
              <w:top w:val="single" w:sz="4" w:space="0" w:color="auto"/>
              <w:left w:val="single" w:sz="4" w:space="0" w:color="auto"/>
              <w:bottom w:val="single" w:sz="4" w:space="0" w:color="auto"/>
              <w:right w:val="single" w:sz="4" w:space="0" w:color="auto"/>
            </w:tcBorders>
            <w:vAlign w:val="bottom"/>
          </w:tcPr>
          <w:p w14:paraId="3A5B2E3F" w14:textId="77777777" w:rsidR="00B74DCD" w:rsidRPr="002E73F2" w:rsidRDefault="00F73E2E" w:rsidP="001261C4">
            <w:pPr>
              <w:widowControl w:val="0"/>
              <w:jc w:val="left"/>
              <w:rPr>
                <w:noProof/>
                <w:szCs w:val="20"/>
              </w:rPr>
            </w:pPr>
            <w:r>
              <w:rPr>
                <w:noProof/>
                <w:szCs w:val="20"/>
              </w:rPr>
              <w:t>6.</w:t>
            </w:r>
          </w:p>
        </w:tc>
        <w:tc>
          <w:tcPr>
            <w:tcW w:w="4933" w:type="dxa"/>
            <w:tcBorders>
              <w:top w:val="single" w:sz="4" w:space="0" w:color="auto"/>
              <w:left w:val="nil"/>
              <w:bottom w:val="single" w:sz="4" w:space="0" w:color="auto"/>
              <w:right w:val="single" w:sz="4" w:space="0" w:color="auto"/>
            </w:tcBorders>
            <w:vAlign w:val="center"/>
          </w:tcPr>
          <w:p w14:paraId="5709F8EF" w14:textId="77777777" w:rsidR="00B74DCD" w:rsidRDefault="00B74DCD" w:rsidP="006F6135">
            <w:pPr>
              <w:widowControl w:val="0"/>
              <w:jc w:val="left"/>
              <w:rPr>
                <w:rFonts w:cs="Arial"/>
                <w:noProof/>
                <w:szCs w:val="20"/>
              </w:rPr>
            </w:pPr>
            <w:r>
              <w:rPr>
                <w:rFonts w:cs="Arial"/>
                <w:noProof/>
                <w:szCs w:val="20"/>
              </w:rPr>
              <w:t>Předání Díla</w:t>
            </w:r>
            <w:r w:rsidR="007D7BB4">
              <w:rPr>
                <w:rFonts w:cs="Arial"/>
                <w:noProof/>
                <w:szCs w:val="20"/>
              </w:rPr>
              <w:t xml:space="preserve"> Objednateli vč.</w:t>
            </w:r>
            <w:r w:rsidR="002F4E6E">
              <w:rPr>
                <w:rFonts w:cs="Arial"/>
                <w:noProof/>
                <w:szCs w:val="20"/>
              </w:rPr>
              <w:t xml:space="preserve"> </w:t>
            </w:r>
            <w:r w:rsidR="007D7BB4">
              <w:rPr>
                <w:rFonts w:cs="Arial"/>
                <w:noProof/>
                <w:szCs w:val="20"/>
              </w:rPr>
              <w:t>obdržení kolaudačního souhlasu Objednatelem</w:t>
            </w:r>
          </w:p>
        </w:tc>
        <w:tc>
          <w:tcPr>
            <w:tcW w:w="2013" w:type="dxa"/>
            <w:tcBorders>
              <w:top w:val="single" w:sz="4" w:space="0" w:color="auto"/>
              <w:left w:val="nil"/>
              <w:bottom w:val="single" w:sz="4" w:space="0" w:color="auto"/>
              <w:right w:val="single" w:sz="4" w:space="0" w:color="auto"/>
            </w:tcBorders>
            <w:vAlign w:val="bottom"/>
          </w:tcPr>
          <w:p w14:paraId="349FBEB1" w14:textId="77777777" w:rsidR="00B74DCD" w:rsidRPr="00EF1567" w:rsidRDefault="007D7BB4" w:rsidP="006F6135">
            <w:pPr>
              <w:widowControl w:val="0"/>
              <w:jc w:val="center"/>
              <w:rPr>
                <w:noProof/>
                <w:szCs w:val="20"/>
              </w:rPr>
            </w:pPr>
            <w:r>
              <w:rPr>
                <w:noProof/>
                <w:szCs w:val="20"/>
              </w:rPr>
              <w:t>do 30 dn</w:t>
            </w:r>
            <w:r w:rsidR="006751DB">
              <w:rPr>
                <w:noProof/>
                <w:szCs w:val="20"/>
              </w:rPr>
              <w:t>ů</w:t>
            </w:r>
            <w:r>
              <w:rPr>
                <w:noProof/>
                <w:szCs w:val="20"/>
              </w:rPr>
              <w:t xml:space="preserve"> od </w:t>
            </w:r>
            <w:r w:rsidR="00987E06">
              <w:rPr>
                <w:noProof/>
                <w:szCs w:val="20"/>
              </w:rPr>
              <w:t>U</w:t>
            </w:r>
            <w:r>
              <w:rPr>
                <w:noProof/>
                <w:szCs w:val="20"/>
              </w:rPr>
              <w:t>zlového bodu č. 5</w:t>
            </w:r>
            <w:r w:rsidR="00987E06">
              <w:rPr>
                <w:noProof/>
                <w:szCs w:val="20"/>
              </w:rPr>
              <w:t xml:space="preserve">, nejpozději však </w:t>
            </w:r>
            <w:r w:rsidR="00D73E6C">
              <w:rPr>
                <w:noProof/>
                <w:szCs w:val="20"/>
              </w:rPr>
              <w:t>35</w:t>
            </w:r>
            <w:r w:rsidR="00987E06">
              <w:rPr>
                <w:noProof/>
                <w:szCs w:val="20"/>
              </w:rPr>
              <w:t>0 dn</w:t>
            </w:r>
            <w:r w:rsidR="006D019F">
              <w:rPr>
                <w:noProof/>
                <w:szCs w:val="20"/>
              </w:rPr>
              <w:t>ů</w:t>
            </w:r>
            <w:r w:rsidR="00987E06">
              <w:rPr>
                <w:noProof/>
                <w:szCs w:val="20"/>
              </w:rPr>
              <w:t xml:space="preserve"> od účinnosti této Smlouvy</w:t>
            </w:r>
          </w:p>
        </w:tc>
      </w:tr>
    </w:tbl>
    <w:p w14:paraId="543DFA25" w14:textId="12C8C236" w:rsidR="00C62FEA" w:rsidRDefault="00F54377" w:rsidP="001261C4">
      <w:pPr>
        <w:pStyle w:val="slovanseznam2"/>
        <w:widowControl w:val="0"/>
        <w:spacing w:before="120"/>
        <w:ind w:left="1190" w:hanging="680"/>
      </w:pPr>
      <w:r>
        <w:t xml:space="preserve">Lhůta pro dokončení jednotlivých Uzlových bodů může být prodloužena výlučně za </w:t>
      </w:r>
      <w:bookmarkEnd w:id="83"/>
      <w:r>
        <w:t xml:space="preserve">podmínek uvedených v článku </w:t>
      </w:r>
      <w:r w:rsidR="00317838">
        <w:fldChar w:fldCharType="begin"/>
      </w:r>
      <w:r>
        <w:instrText xml:space="preserve"> REF _Ref309823278 \r \h </w:instrText>
      </w:r>
      <w:r w:rsidR="00317838">
        <w:fldChar w:fldCharType="separate"/>
      </w:r>
      <w:r w:rsidR="003A7D48">
        <w:t>8.1</w:t>
      </w:r>
      <w:r w:rsidR="00317838">
        <w:fldChar w:fldCharType="end"/>
      </w:r>
      <w:r>
        <w:t xml:space="preserve">, resp. </w:t>
      </w:r>
      <w:r w:rsidR="00317838">
        <w:fldChar w:fldCharType="begin"/>
      </w:r>
      <w:r>
        <w:instrText xml:space="preserve"> REF _Ref309734570 \r \h </w:instrText>
      </w:r>
      <w:r w:rsidR="00317838">
        <w:fldChar w:fldCharType="separate"/>
      </w:r>
      <w:r w:rsidR="003A7D48">
        <w:t>8.2</w:t>
      </w:r>
      <w:r w:rsidR="00317838">
        <w:fldChar w:fldCharType="end"/>
      </w:r>
      <w:r>
        <w:t xml:space="preserve"> této Smlouvy, přičemž článek </w:t>
      </w:r>
      <w:r w:rsidR="00317838">
        <w:fldChar w:fldCharType="begin"/>
      </w:r>
      <w:r>
        <w:instrText xml:space="preserve"> REF _Ref309736100 \r \h </w:instrText>
      </w:r>
      <w:r w:rsidR="00317838">
        <w:fldChar w:fldCharType="separate"/>
      </w:r>
      <w:r w:rsidR="003A7D48">
        <w:t>8.3</w:t>
      </w:r>
      <w:r w:rsidR="00317838">
        <w:fldChar w:fldCharType="end"/>
      </w:r>
      <w:r>
        <w:t xml:space="preserve"> této Smlouvy se v takovém případě použije obdobně. </w:t>
      </w:r>
      <w:r w:rsidR="00223452">
        <w:t>Pro vyloučení pochybností Smluvní strany prohlašují, že d</w:t>
      </w:r>
      <w:r w:rsidR="00231F6B">
        <w:t xml:space="preserve">okončení jednotlivých Uzlových bodů, jako částí </w:t>
      </w:r>
      <w:r w:rsidR="00223452">
        <w:t xml:space="preserve">Díla (včetně případného potvrzení takového dokončení ze strany Objednatele) se za žádných okolností nepovažuje za dokončení </w:t>
      </w:r>
      <w:r w:rsidR="00E65FB9">
        <w:t xml:space="preserve">nebo převzetí </w:t>
      </w:r>
      <w:r w:rsidR="00223452">
        <w:t xml:space="preserve">části Díla ve smyslu článku </w:t>
      </w:r>
      <w:r w:rsidR="00317838">
        <w:fldChar w:fldCharType="begin"/>
      </w:r>
      <w:r w:rsidR="00E65FB9">
        <w:instrText xml:space="preserve"> REF _Ref368655003 \r \h </w:instrText>
      </w:r>
      <w:r w:rsidR="00317838">
        <w:fldChar w:fldCharType="separate"/>
      </w:r>
      <w:r w:rsidR="003A7D48">
        <w:t>3.6</w:t>
      </w:r>
      <w:r w:rsidR="00317838">
        <w:fldChar w:fldCharType="end"/>
      </w:r>
      <w:r w:rsidR="00E65FB9">
        <w:t xml:space="preserve"> této Smlouvy</w:t>
      </w:r>
      <w:r w:rsidR="00223452">
        <w:t xml:space="preserve">, </w:t>
      </w:r>
      <w:r w:rsidR="00E65FB9">
        <w:t>a nezakládá</w:t>
      </w:r>
      <w:r w:rsidR="0037358A">
        <w:t xml:space="preserve"> tedy</w:t>
      </w:r>
      <w:r w:rsidR="00E65FB9">
        <w:t xml:space="preserve"> přechod nebezpečí škody na Díle na Objednatele, ani povinnost Objednatele vytýkat případné Vady apod.  </w:t>
      </w:r>
      <w:r w:rsidR="00223452">
        <w:t xml:space="preserve"> </w:t>
      </w:r>
    </w:p>
    <w:p w14:paraId="68B23E2C" w14:textId="77777777" w:rsidR="00C83C6A" w:rsidRPr="0031756C" w:rsidRDefault="00C83C6A" w:rsidP="001261C4">
      <w:pPr>
        <w:pStyle w:val="slovanseznam2"/>
        <w:widowControl w:val="0"/>
      </w:pPr>
      <w:bookmarkStart w:id="84" w:name="_Ref309736984"/>
      <w:r w:rsidRPr="0031756C">
        <w:t>Objednatel je oprávněn písemným oznámením vyzvat Zhotovitele k přerušení provádění Díla nebo jeho příslu</w:t>
      </w:r>
      <w:r>
        <w:t xml:space="preserve">šné části, pokud </w:t>
      </w:r>
      <w:r w:rsidRPr="0031756C">
        <w:t>Zhotovitel porušuje</w:t>
      </w:r>
      <w:r w:rsidR="00526484">
        <w:t xml:space="preserve"> svoje povinnosti vyplývající z této </w:t>
      </w:r>
      <w:r w:rsidRPr="0031756C">
        <w:t>Smlouvy a/nebo Právních předpisů, což má</w:t>
      </w:r>
      <w:r w:rsidR="00AB434B">
        <w:t xml:space="preserve"> a/nebo může mít</w:t>
      </w:r>
      <w:r w:rsidRPr="0031756C">
        <w:t xml:space="preserve"> za násl</w:t>
      </w:r>
      <w:r w:rsidR="00526484">
        <w:t>edek provádění Díla v rozporu s touto</w:t>
      </w:r>
      <w:r w:rsidRPr="0031756C">
        <w:t xml:space="preserve"> Smlouvou a/nebo Právními předpisy. V takovém případě je Zhotovitel povinen nahradit Objednateli veškeré škody, které vzniknou Objednateli v důsledku přerušení provádění Díla. Ve výzvě k přerušení podle tohoto </w:t>
      </w:r>
      <w:r w:rsidR="006B5654">
        <w:t>článku</w:t>
      </w:r>
      <w:r w:rsidRPr="0031756C">
        <w:t xml:space="preserve"> je Objednatel oprávněn požadovat, aby Zhotovitel odstranil následky vzniklé nesprávným prováděním Díla a pokračoval v provádění Díla řádným způsobem. K tomuto účelu je Objednatel oprávněn udělit Zhotoviteli závazné pokyny a stanovit Zhotoviteli přiměřenou lhůtu pro odstranění veškerých vytýkaných nedostatků. Porušení povinnosti odstranit vytýkané nedostatky v provádění Díla v uvedené dodatečné lhůtě se považuje za podstatné porušení </w:t>
      </w:r>
      <w:r w:rsidR="00526484">
        <w:t xml:space="preserve">této </w:t>
      </w:r>
      <w:r w:rsidRPr="0031756C">
        <w:t xml:space="preserve">Smlouvy Zhotovitelem. Veškeré náklady na odstranění vytýkaných nedostatků a obnovení řádného provádění Díla nese Zhotovitel. Přerušení provádění Díla z důvodů na straně Zhotovitele nemá za následek prodloužení Lhůty pro dokončení ani jiných lhůt dle </w:t>
      </w:r>
      <w:r w:rsidR="00526484">
        <w:t xml:space="preserve">této </w:t>
      </w:r>
      <w:r w:rsidRPr="0031756C">
        <w:t xml:space="preserve">Smlouvy. Během přerušení je Zhotovitel povinen chránit, skladovat a zabezpečovat tuto část Díla </w:t>
      </w:r>
      <w:r w:rsidR="00526484">
        <w:t>a/</w:t>
      </w:r>
      <w:r w:rsidRPr="0031756C">
        <w:t>neb</w:t>
      </w:r>
      <w:r w:rsidR="002240B4">
        <w:t xml:space="preserve">o </w:t>
      </w:r>
      <w:r w:rsidR="00526484">
        <w:t>celé D</w:t>
      </w:r>
      <w:r w:rsidR="002240B4">
        <w:t>ílo</w:t>
      </w:r>
      <w:r w:rsidRPr="0031756C">
        <w:t xml:space="preserve"> před zničením či jakýmkoliv zchátráním, </w:t>
      </w:r>
      <w:r>
        <w:t xml:space="preserve">odcizením, </w:t>
      </w:r>
      <w:r w:rsidRPr="0031756C">
        <w:t>ztrátou nebo poškozením.</w:t>
      </w:r>
      <w:bookmarkEnd w:id="84"/>
    </w:p>
    <w:p w14:paraId="19080AEF" w14:textId="77777777" w:rsidR="00C83C6A" w:rsidRDefault="00C83C6A" w:rsidP="001261C4">
      <w:pPr>
        <w:pStyle w:val="slovanseznam2"/>
        <w:widowControl w:val="0"/>
      </w:pPr>
      <w:r w:rsidRPr="0031756C">
        <w:t>Výzva k přerušení prací bude obsahovat specifikaci prací, jejichž provádění se má přerušit, časový rozsah požadovaného přerušení prací (není-li takové datum uvedeno, má se za to, že je Zhotovitel povinen přerušit příslušné práce, které mají být přerušeny, bezodkladně) a důvody pro nařízení přerušení. Zhotovitel je povinen přerušit provádění Díl</w:t>
      </w:r>
      <w:r>
        <w:t>a</w:t>
      </w:r>
      <w:r w:rsidRPr="0031756C">
        <w:t xml:space="preserve"> s výjimkou prací, které nesnesou odkladu, aby Objednatel nebo třetí osoby neutrpěly újmu na svých právech, zejména na životě, zdraví, majetku nebo bezpečnosti a prací, které jsou nezbytné k zabezpečení již provedených částí Díla před poškozením, ztrátou,</w:t>
      </w:r>
      <w:r w:rsidR="003B148A">
        <w:t xml:space="preserve"> odcizením,</w:t>
      </w:r>
      <w:r w:rsidRPr="0031756C">
        <w:t xml:space="preserve"> znehodnocením nebo zničením. Po dobu přerušení </w:t>
      </w:r>
      <w:r>
        <w:t>provádění Díla</w:t>
      </w:r>
      <w:r w:rsidRPr="0031756C">
        <w:t xml:space="preserve"> se Zhotovitel dále zavazuje zajistit provedení těch prací, které jsou nezbytné z hlediska dodržení povinností stanovených Právními předpisy a vykonatelnými rozhodnutími příslušných orgánů.</w:t>
      </w:r>
    </w:p>
    <w:p w14:paraId="64982A58" w14:textId="3FFBB477" w:rsidR="00C83C6A" w:rsidRDefault="00C83C6A" w:rsidP="001261C4">
      <w:pPr>
        <w:pStyle w:val="slovanseznam2"/>
        <w:widowControl w:val="0"/>
      </w:pPr>
      <w:bookmarkStart w:id="85" w:name="_Ref309737541"/>
      <w:r w:rsidRPr="006414D2">
        <w:t xml:space="preserve">Objednatel je </w:t>
      </w:r>
      <w:r>
        <w:t xml:space="preserve">oprávněn </w:t>
      </w:r>
      <w:r w:rsidRPr="006414D2">
        <w:t xml:space="preserve">vyzvat Zhotovitele k přerušení provádění Díla </w:t>
      </w:r>
      <w:r>
        <w:t>i z jakýchkoliv jiných důvodů nad rámec článku</w:t>
      </w:r>
      <w:r w:rsidR="006B5654">
        <w:t xml:space="preserve"> </w:t>
      </w:r>
      <w:r w:rsidR="00317838">
        <w:fldChar w:fldCharType="begin"/>
      </w:r>
      <w:r w:rsidR="006B5654">
        <w:instrText xml:space="preserve"> REF _Ref309736984 \r \h </w:instrText>
      </w:r>
      <w:r w:rsidR="00317838">
        <w:fldChar w:fldCharType="separate"/>
      </w:r>
      <w:r w:rsidR="003A7D48">
        <w:t>8.10</w:t>
      </w:r>
      <w:r w:rsidR="00317838">
        <w:fldChar w:fldCharType="end"/>
      </w:r>
      <w:r w:rsidR="006B5654">
        <w:t xml:space="preserve"> </w:t>
      </w:r>
      <w:r w:rsidR="00925ACB">
        <w:t>této Smlouvy</w:t>
      </w:r>
      <w:r>
        <w:t>.</w:t>
      </w:r>
      <w:r w:rsidRPr="00ED1EC6">
        <w:t xml:space="preserve"> P</w:t>
      </w:r>
      <w:r w:rsidR="00370CC1">
        <w:t xml:space="preserve">okud přerušení provádění Díla </w:t>
      </w:r>
      <w:r w:rsidRPr="00ED1EC6">
        <w:t xml:space="preserve">bylo způsobeno </w:t>
      </w:r>
      <w:r w:rsidR="00370CC1">
        <w:t>těmito jinými důvody</w:t>
      </w:r>
      <w:r w:rsidRPr="00ED1EC6">
        <w:t>, prodlužuje se Lhůta pro dokončení</w:t>
      </w:r>
      <w:r w:rsidR="00C5774D">
        <w:t xml:space="preserve"> (jakož i lhůty pro </w:t>
      </w:r>
      <w:r w:rsidR="00C5774D">
        <w:lastRenderedPageBreak/>
        <w:t xml:space="preserve">dokončení přerušením dotčených Uzlových bodů) </w:t>
      </w:r>
      <w:r w:rsidR="00AB3409">
        <w:t>o dobu tohoto přerušení</w:t>
      </w:r>
      <w:r>
        <w:t>.</w:t>
      </w:r>
      <w:bookmarkEnd w:id="85"/>
      <w:r>
        <w:t xml:space="preserve"> </w:t>
      </w:r>
    </w:p>
    <w:p w14:paraId="3C9D62A9" w14:textId="34893710" w:rsidR="00A94D84" w:rsidRDefault="00A94D84" w:rsidP="001261C4">
      <w:pPr>
        <w:pStyle w:val="slovanseznam2"/>
        <w:widowControl w:val="0"/>
      </w:pPr>
      <w:r>
        <w:rPr>
          <w:rStyle w:val="InitialStyle"/>
          <w:noProof/>
          <w:szCs w:val="20"/>
        </w:rPr>
        <w:t xml:space="preserve">Přerušení </w:t>
      </w:r>
      <w:r w:rsidRPr="00BF390D">
        <w:rPr>
          <w:rStyle w:val="InitialStyle"/>
          <w:noProof/>
          <w:szCs w:val="20"/>
        </w:rPr>
        <w:t>prací na Díle podle článku</w:t>
      </w:r>
      <w:r>
        <w:rPr>
          <w:rStyle w:val="InitialStyle"/>
          <w:noProof/>
          <w:szCs w:val="20"/>
        </w:rPr>
        <w:t xml:space="preserve"> </w:t>
      </w:r>
      <w:r w:rsidR="00317838">
        <w:fldChar w:fldCharType="begin"/>
      </w:r>
      <w:r>
        <w:instrText xml:space="preserve"> REF _Ref309736984 \r \h </w:instrText>
      </w:r>
      <w:r w:rsidR="00317838">
        <w:fldChar w:fldCharType="separate"/>
      </w:r>
      <w:r w:rsidR="003A7D48">
        <w:t>8.10</w:t>
      </w:r>
      <w:r w:rsidR="00317838">
        <w:fldChar w:fldCharType="end"/>
      </w:r>
      <w:r>
        <w:t xml:space="preserve"> </w:t>
      </w:r>
      <w:r w:rsidR="00925ACB">
        <w:t>této Smlouvy</w:t>
      </w:r>
      <w:r w:rsidRPr="00BF390D">
        <w:rPr>
          <w:rStyle w:val="InitialStyle"/>
          <w:noProof/>
          <w:szCs w:val="20"/>
        </w:rPr>
        <w:t xml:space="preserve"> nebude mít </w:t>
      </w:r>
      <w:r w:rsidR="008E47DF">
        <w:rPr>
          <w:rStyle w:val="InitialStyle"/>
          <w:noProof/>
          <w:szCs w:val="20"/>
        </w:rPr>
        <w:t xml:space="preserve">žádný </w:t>
      </w:r>
      <w:r w:rsidRPr="00BF390D">
        <w:rPr>
          <w:rStyle w:val="InitialStyle"/>
          <w:noProof/>
          <w:szCs w:val="20"/>
        </w:rPr>
        <w:t xml:space="preserve">dopad na </w:t>
      </w:r>
      <w:r w:rsidR="00C5774D">
        <w:rPr>
          <w:rStyle w:val="InitialStyle"/>
          <w:noProof/>
          <w:szCs w:val="20"/>
        </w:rPr>
        <w:t>C</w:t>
      </w:r>
      <w:r>
        <w:rPr>
          <w:rStyle w:val="InitialStyle"/>
          <w:noProof/>
          <w:szCs w:val="20"/>
        </w:rPr>
        <w:t>enu</w:t>
      </w:r>
      <w:r w:rsidR="00C5774D">
        <w:rPr>
          <w:rStyle w:val="InitialStyle"/>
          <w:noProof/>
          <w:szCs w:val="20"/>
        </w:rPr>
        <w:t xml:space="preserve"> díla</w:t>
      </w:r>
      <w:r>
        <w:rPr>
          <w:rStyle w:val="InitialStyle"/>
          <w:noProof/>
          <w:szCs w:val="20"/>
        </w:rPr>
        <w:t xml:space="preserve">. Přerušení prací na Díle podle článku </w:t>
      </w:r>
      <w:r w:rsidR="00317838">
        <w:rPr>
          <w:rStyle w:val="InitialStyle"/>
          <w:noProof/>
          <w:szCs w:val="20"/>
        </w:rPr>
        <w:fldChar w:fldCharType="begin"/>
      </w:r>
      <w:r>
        <w:rPr>
          <w:rStyle w:val="InitialStyle"/>
          <w:noProof/>
          <w:szCs w:val="20"/>
        </w:rPr>
        <w:instrText xml:space="preserve"> REF _Ref309737541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8.12</w:t>
      </w:r>
      <w:r w:rsidR="00317838">
        <w:rPr>
          <w:rStyle w:val="InitialStyle"/>
          <w:noProof/>
          <w:szCs w:val="20"/>
        </w:rPr>
        <w:fldChar w:fldCharType="end"/>
      </w:r>
      <w:r>
        <w:rPr>
          <w:rStyle w:val="InitialStyle"/>
          <w:noProof/>
          <w:szCs w:val="20"/>
        </w:rPr>
        <w:t xml:space="preserve"> </w:t>
      </w:r>
      <w:r w:rsidR="00925ACB">
        <w:rPr>
          <w:rStyle w:val="InitialStyle"/>
          <w:noProof/>
          <w:szCs w:val="20"/>
        </w:rPr>
        <w:t>této Smlouvy</w:t>
      </w:r>
      <w:r>
        <w:rPr>
          <w:rStyle w:val="InitialStyle"/>
          <w:noProof/>
          <w:szCs w:val="20"/>
        </w:rPr>
        <w:t xml:space="preserve"> nebude </w:t>
      </w:r>
      <w:r w:rsidRPr="008C1F8E">
        <w:rPr>
          <w:rStyle w:val="InitialStyle"/>
          <w:noProof/>
          <w:szCs w:val="20"/>
        </w:rPr>
        <w:t xml:space="preserve">mít dopad na </w:t>
      </w:r>
      <w:r w:rsidR="00C5774D">
        <w:rPr>
          <w:rStyle w:val="InitialStyle"/>
          <w:noProof/>
          <w:szCs w:val="20"/>
        </w:rPr>
        <w:t>C</w:t>
      </w:r>
      <w:r w:rsidRPr="008C1F8E">
        <w:rPr>
          <w:rStyle w:val="InitialStyle"/>
          <w:noProof/>
          <w:szCs w:val="20"/>
        </w:rPr>
        <w:t xml:space="preserve">enu </w:t>
      </w:r>
      <w:r w:rsidR="00C5774D">
        <w:rPr>
          <w:rStyle w:val="InitialStyle"/>
          <w:noProof/>
          <w:szCs w:val="20"/>
        </w:rPr>
        <w:t xml:space="preserve">díla </w:t>
      </w:r>
      <w:r w:rsidRPr="008C1F8E">
        <w:rPr>
          <w:rStyle w:val="InitialStyle"/>
          <w:noProof/>
          <w:szCs w:val="20"/>
        </w:rPr>
        <w:t xml:space="preserve">v případě, že takové </w:t>
      </w:r>
      <w:r w:rsidR="00420346">
        <w:rPr>
          <w:rStyle w:val="InitialStyle"/>
          <w:noProof/>
          <w:szCs w:val="20"/>
        </w:rPr>
        <w:t>přerušení prací</w:t>
      </w:r>
      <w:r w:rsidR="00420346" w:rsidRPr="008C1F8E">
        <w:rPr>
          <w:rStyle w:val="InitialStyle"/>
          <w:noProof/>
          <w:szCs w:val="20"/>
        </w:rPr>
        <w:t xml:space="preserve"> </w:t>
      </w:r>
      <w:r w:rsidRPr="008C1F8E">
        <w:rPr>
          <w:rStyle w:val="InitialStyle"/>
          <w:noProof/>
          <w:szCs w:val="20"/>
        </w:rPr>
        <w:t xml:space="preserve">nebude delší než </w:t>
      </w:r>
      <w:r w:rsidR="008E47DF">
        <w:rPr>
          <w:rStyle w:val="InitialStyle"/>
          <w:noProof/>
          <w:szCs w:val="20"/>
        </w:rPr>
        <w:t xml:space="preserve">15 </w:t>
      </w:r>
      <w:r w:rsidRPr="008C1F8E">
        <w:rPr>
          <w:rStyle w:val="InitialStyle"/>
          <w:noProof/>
          <w:szCs w:val="20"/>
        </w:rPr>
        <w:t>dnů (pro vyloučení pochybností S</w:t>
      </w:r>
      <w:r w:rsidR="00C5774D">
        <w:rPr>
          <w:rStyle w:val="InitialStyle"/>
          <w:noProof/>
          <w:szCs w:val="20"/>
        </w:rPr>
        <w:t>mluvní s</w:t>
      </w:r>
      <w:r w:rsidRPr="008C1F8E">
        <w:rPr>
          <w:rStyle w:val="InitialStyle"/>
          <w:noProof/>
          <w:szCs w:val="20"/>
        </w:rPr>
        <w:t>trany prohlašují, že v takovém případě</w:t>
      </w:r>
      <w:r w:rsidRPr="00BF390D">
        <w:rPr>
          <w:rStyle w:val="InitialStyle"/>
          <w:noProof/>
          <w:szCs w:val="20"/>
        </w:rPr>
        <w:t xml:space="preserve"> nevzniká Zhotoviteli ani nárok na úhradu nákladů souvisejících s pozastavením prací a zabezpečením Díla).</w:t>
      </w:r>
    </w:p>
    <w:p w14:paraId="7CDECE6C" w14:textId="77777777" w:rsidR="004C4DBC" w:rsidRDefault="004C4DBC" w:rsidP="001261C4">
      <w:pPr>
        <w:pStyle w:val="slovanseznam2"/>
        <w:widowControl w:val="0"/>
      </w:pPr>
      <w:bookmarkStart w:id="86" w:name="_Ref309829510"/>
      <w:r w:rsidRPr="0031756C">
        <w:t xml:space="preserve">Zhotovitel je povinen obnovit provádění Díla bez zbytečného odkladu poté, </w:t>
      </w:r>
      <w:r>
        <w:t>co</w:t>
      </w:r>
      <w:r w:rsidRPr="0031756C">
        <w:t xml:space="preserve"> </w:t>
      </w:r>
      <w:r>
        <w:t>obdrží</w:t>
      </w:r>
      <w:r w:rsidRPr="0031756C">
        <w:t xml:space="preserve"> pokyn Objednatele k obnovení prací. </w:t>
      </w:r>
      <w:r>
        <w:t xml:space="preserve">Objednatel </w:t>
      </w:r>
      <w:r w:rsidR="00D50FD9">
        <w:t>není povinen</w:t>
      </w:r>
      <w:r>
        <w:t xml:space="preserve"> vydat pokyn k obnovení prací </w:t>
      </w:r>
      <w:r w:rsidR="004F70E5">
        <w:t>před tím, než odpadnou nebo budou odstraněny</w:t>
      </w:r>
      <w:r>
        <w:t xml:space="preserve"> všech</w:t>
      </w:r>
      <w:r w:rsidR="004F70E5">
        <w:t>ny</w:t>
      </w:r>
      <w:r>
        <w:t xml:space="preserve"> překáž</w:t>
      </w:r>
      <w:r w:rsidR="004F70E5">
        <w:t>ky</w:t>
      </w:r>
      <w:r>
        <w:t xml:space="preserve">, pokud takové překážky byly důvodem pro přerušení provádění Díla. </w:t>
      </w:r>
      <w:r w:rsidRPr="0031756C">
        <w:t>Objednatel je před obnovením provádění Díla oprávněn požadovat vykonání nezbytných technických prohlídek. Zhotovitel je povinen napravit veškerá poškození nebo vady či ztráty na stavbě nebo v zařízeních či materiálech, k nimž došlo během přerušení provádění Díla.</w:t>
      </w:r>
      <w:bookmarkEnd w:id="86"/>
    </w:p>
    <w:p w14:paraId="0AA20E0F" w14:textId="77777777" w:rsidR="00C83C6A" w:rsidRPr="0031756C" w:rsidRDefault="00C83C6A" w:rsidP="001261C4">
      <w:pPr>
        <w:pStyle w:val="slovanseznam2"/>
        <w:widowControl w:val="0"/>
      </w:pPr>
      <w:r w:rsidRPr="0031756C">
        <w:t>Zhotovitel je</w:t>
      </w:r>
      <w:r w:rsidR="006B49AD">
        <w:t xml:space="preserve"> v případě požadavku Objednatele</w:t>
      </w:r>
      <w:r w:rsidRPr="0031756C">
        <w:t xml:space="preserve"> povinen připravovat a předávat Objednateli ke kontrole ve </w:t>
      </w:r>
      <w:r w:rsidR="00D24573">
        <w:t>třech</w:t>
      </w:r>
      <w:r w:rsidRPr="0031756C">
        <w:t xml:space="preserve"> </w:t>
      </w:r>
      <w:r w:rsidR="00D24573">
        <w:t xml:space="preserve">vyhotoveních </w:t>
      </w:r>
      <w:r w:rsidRPr="0031756C">
        <w:t xml:space="preserve">pravidelné měsíční zprávy o postupu provádění Díla vždy do </w:t>
      </w:r>
      <w:r w:rsidR="00D24573">
        <w:t>5. dne následujícího kalendářního měsíce</w:t>
      </w:r>
      <w:r w:rsidRPr="0031756C">
        <w:t xml:space="preserve"> až do </w:t>
      </w:r>
      <w:r w:rsidR="00231F6B">
        <w:t xml:space="preserve">okamžiku, kdy bude oběma Smluvními stranami podepsán </w:t>
      </w:r>
      <w:r w:rsidR="00071C74">
        <w:t xml:space="preserve">Protokol o </w:t>
      </w:r>
      <w:r w:rsidR="00640CCF">
        <w:t>převzetí díla</w:t>
      </w:r>
      <w:r w:rsidRPr="0031756C">
        <w:t>. Každá zpráva o postupu prací bude obsahovat:</w:t>
      </w:r>
    </w:p>
    <w:p w14:paraId="0601FCA4" w14:textId="77777777" w:rsidR="00C83C6A" w:rsidRDefault="00C83C6A" w:rsidP="001261C4">
      <w:pPr>
        <w:pStyle w:val="slovanseznam3"/>
        <w:widowControl w:val="0"/>
      </w:pPr>
      <w:r w:rsidRPr="0031756C">
        <w:t>diagramy a podrobné popisy pokroku prací, včetně všech stadi</w:t>
      </w:r>
      <w:r w:rsidR="00D24573">
        <w:t>í provádění jednotlivých prací,</w:t>
      </w:r>
      <w:r w:rsidRPr="0031756C">
        <w:t xml:space="preserve"> staveb</w:t>
      </w:r>
      <w:r w:rsidR="00D24573">
        <w:t xml:space="preserve"> a</w:t>
      </w:r>
      <w:r w:rsidRPr="0031756C">
        <w:t xml:space="preserve"> dodávek na Staveniště; Zhotovitel je povinen poskytovat v rámci měsíčních zpráv o postupu prací přehled a popis provedených prací v položkovém členění odpovídajícím </w:t>
      </w:r>
      <w:r w:rsidR="00231F6B">
        <w:t>rozpočtu Díla</w:t>
      </w:r>
      <w:r w:rsidRPr="0031756C">
        <w:t>;</w:t>
      </w:r>
    </w:p>
    <w:p w14:paraId="1545D2FB" w14:textId="77777777" w:rsidR="00C83C6A" w:rsidRPr="0031756C" w:rsidRDefault="00C83C6A" w:rsidP="001261C4">
      <w:pPr>
        <w:pStyle w:val="slovanseznam3"/>
        <w:widowControl w:val="0"/>
      </w:pPr>
      <w:r w:rsidRPr="0031756C">
        <w:t>kopie dokumentů o zajištění jakosti, výsledky zkoušek a certifikáty materiálů;</w:t>
      </w:r>
    </w:p>
    <w:p w14:paraId="32BBB1E3" w14:textId="77777777" w:rsidR="00572040" w:rsidRDefault="00C83C6A" w:rsidP="00013E78">
      <w:pPr>
        <w:pStyle w:val="slovanseznam3"/>
      </w:pPr>
      <w:r w:rsidRPr="0031756C">
        <w:t>srovnání skutečného a plánovaného postupu, s podrobnostmi o veškerých událostech nebo okolnostech, které by mohly ohrozit dokončení</w:t>
      </w:r>
      <w:r w:rsidR="00D24573">
        <w:t xml:space="preserve"> Díla</w:t>
      </w:r>
      <w:r w:rsidRPr="0031756C">
        <w:t xml:space="preserve"> v</w:t>
      </w:r>
      <w:r w:rsidR="00231F6B">
        <w:t xml:space="preserve"> souladu s touto</w:t>
      </w:r>
      <w:r w:rsidRPr="0031756C">
        <w:t xml:space="preserve"> Smlouvou, a o opatřeních, která jsou (nebo budou) přijata pro překonání zpoždění.</w:t>
      </w:r>
    </w:p>
    <w:p w14:paraId="65A42EF9" w14:textId="77777777" w:rsidR="00013E78" w:rsidRDefault="00013E78" w:rsidP="00037EB6">
      <w:pPr>
        <w:pStyle w:val="slovanseznam2"/>
      </w:pPr>
      <w:r>
        <w:t>Uzlový bod 4 se považuje za splněný jen tehdy</w:t>
      </w:r>
      <w:r w:rsidR="0061653D">
        <w:t>,</w:t>
      </w:r>
      <w:r>
        <w:t xml:space="preserve"> pokud</w:t>
      </w:r>
      <w:r w:rsidR="00CD0697">
        <w:t xml:space="preserve"> bude Díl</w:t>
      </w:r>
      <w:r w:rsidR="00172AC4">
        <w:t>o</w:t>
      </w:r>
      <w:r w:rsidR="00CD0697">
        <w:t xml:space="preserve"> </w:t>
      </w:r>
      <w:r w:rsidR="00172AC4">
        <w:t>ze strany Zhotovitele provedeno v </w:t>
      </w:r>
      <w:r w:rsidR="00CD0697">
        <w:t>takov</w:t>
      </w:r>
      <w:r w:rsidR="00172AC4">
        <w:t>ém rozsahu</w:t>
      </w:r>
      <w:r w:rsidR="00CD0697">
        <w:t>, že bude splňovat všechny podmínky k zahájení správního procesu směřujícího k</w:t>
      </w:r>
      <w:r w:rsidR="005724B0">
        <w:t xml:space="preserve"> rozšíření </w:t>
      </w:r>
      <w:r w:rsidR="00CD0697">
        <w:t>licence</w:t>
      </w:r>
      <w:r w:rsidR="005724B0">
        <w:t xml:space="preserve"> </w:t>
      </w:r>
      <w:r w:rsidR="00037EB6">
        <w:t xml:space="preserve">Objednatele </w:t>
      </w:r>
      <w:r w:rsidR="005724B0">
        <w:t>na výrobu elektřiny</w:t>
      </w:r>
      <w:r w:rsidR="00E60C9D">
        <w:t xml:space="preserve"> č. </w:t>
      </w:r>
      <w:r w:rsidR="00E60C9D" w:rsidRPr="00037EB6">
        <w:t>11</w:t>
      </w:r>
      <w:r w:rsidR="00DA2AC2">
        <w:t>0</w:t>
      </w:r>
      <w:r w:rsidR="00E60C9D" w:rsidRPr="00037EB6">
        <w:t>1</w:t>
      </w:r>
      <w:r w:rsidR="00DA2AC2">
        <w:t>0074</w:t>
      </w:r>
      <w:r w:rsidR="00ED5D70">
        <w:t>4</w:t>
      </w:r>
      <w:r w:rsidR="00E60C9D">
        <w:t xml:space="preserve"> a licence </w:t>
      </w:r>
      <w:r w:rsidR="00037EB6">
        <w:t xml:space="preserve">Objednatele </w:t>
      </w:r>
      <w:r w:rsidR="00E60C9D">
        <w:t xml:space="preserve">na výrobu tepla č. </w:t>
      </w:r>
      <w:r w:rsidR="00DA2AC2">
        <w:t>310100</w:t>
      </w:r>
      <w:r w:rsidR="00ED5D70">
        <w:t>745</w:t>
      </w:r>
      <w:r w:rsidR="00E60C9D">
        <w:t xml:space="preserve"> </w:t>
      </w:r>
      <w:r w:rsidR="005724B0">
        <w:t>dle z</w:t>
      </w:r>
      <w:r w:rsidR="005724B0" w:rsidRPr="00037EB6">
        <w:t>ákon</w:t>
      </w:r>
      <w:r w:rsidR="005724B0">
        <w:t>a</w:t>
      </w:r>
      <w:r w:rsidR="005724B0" w:rsidRPr="00037EB6">
        <w:t xml:space="preserve"> č. 458/2000 Sb.</w:t>
      </w:r>
      <w:r w:rsidR="00DD5E22">
        <w:t xml:space="preserve">, </w:t>
      </w:r>
      <w:r w:rsidR="00DD5E22" w:rsidRPr="003902BB">
        <w:t>o podmínkách podnikání a o výkonu státní správy v energetických odvětvích a o změně některých zákonů (energetický zákon).</w:t>
      </w:r>
    </w:p>
    <w:p w14:paraId="66AAFAAB" w14:textId="77777777" w:rsidR="007D3578" w:rsidRDefault="007D3578" w:rsidP="001261C4">
      <w:pPr>
        <w:pStyle w:val="Nadpis2"/>
        <w:keepNext w:val="0"/>
        <w:widowControl w:val="0"/>
      </w:pPr>
      <w:bookmarkStart w:id="87" w:name="_Toc120677879"/>
      <w:bookmarkStart w:id="88" w:name="_Toc143337031"/>
      <w:bookmarkStart w:id="89" w:name="_Toc309886934"/>
      <w:bookmarkStart w:id="90" w:name="_Toc309889931"/>
      <w:bookmarkStart w:id="91" w:name="_Toc41903026"/>
      <w:r>
        <w:t>KONTROLA POSTUPU PROVÁDĚNÍ DÍLA</w:t>
      </w:r>
      <w:bookmarkEnd w:id="87"/>
      <w:bookmarkEnd w:id="88"/>
      <w:bookmarkEnd w:id="89"/>
      <w:bookmarkEnd w:id="90"/>
      <w:bookmarkEnd w:id="91"/>
    </w:p>
    <w:p w14:paraId="485F67C2" w14:textId="6DF5816B" w:rsidR="007D3578" w:rsidRDefault="007D3578" w:rsidP="001261C4">
      <w:pPr>
        <w:pStyle w:val="slovanseznam2"/>
        <w:widowControl w:val="0"/>
      </w:pPr>
      <w:r>
        <w:t>Kontrolní den se koná na Staveništi pravidelně v </w:t>
      </w:r>
      <w:r w:rsidRPr="00EF1567">
        <w:t xml:space="preserve">intervalu </w:t>
      </w:r>
      <w:r w:rsidRPr="00D70524">
        <w:t>jednoho týdne</w:t>
      </w:r>
      <w:r w:rsidRPr="00EF1567">
        <w:t xml:space="preserve"> vždy ve</w:t>
      </w:r>
      <w:r>
        <w:t xml:space="preserve"> stejný den a stejnou hodinu. Termín konání kontrolního dne </w:t>
      </w:r>
      <w:r w:rsidR="006165A4">
        <w:t>bude stanoven zápisem do Deníku v den předání Staveniště</w:t>
      </w:r>
      <w:r w:rsidR="008E47DF">
        <w:t xml:space="preserve">. </w:t>
      </w:r>
      <w:r>
        <w:t xml:space="preserve">Na každém kontrolním dnu podá Zhotovitel Zástupci Objednatele a Technickému dozoru </w:t>
      </w:r>
      <w:r w:rsidR="00C806F0">
        <w:t>z</w:t>
      </w:r>
      <w:r>
        <w:t>právu o postupu provádění Díla, včetně posouzení, jestli provádění Díla probíhá v souladu s</w:t>
      </w:r>
      <w:r w:rsidR="0083266D">
        <w:t> </w:t>
      </w:r>
      <w:r w:rsidR="00EE0637">
        <w:t>Časovým harmonogramem</w:t>
      </w:r>
      <w:r>
        <w:t>.</w:t>
      </w:r>
    </w:p>
    <w:p w14:paraId="0F1C5E10" w14:textId="77777777" w:rsidR="007D3578" w:rsidRDefault="007D3578" w:rsidP="001261C4">
      <w:pPr>
        <w:pStyle w:val="slovanseznam2"/>
        <w:widowControl w:val="0"/>
      </w:pPr>
      <w:r>
        <w:t xml:space="preserve">Kontrolní den vede </w:t>
      </w:r>
      <w:r w:rsidR="00305148">
        <w:t>Zástupce Objednatele</w:t>
      </w:r>
      <w:r>
        <w:t xml:space="preserve"> a účastní se ho </w:t>
      </w:r>
      <w:r w:rsidR="00305148">
        <w:t xml:space="preserve">Zhotovitel </w:t>
      </w:r>
      <w:r>
        <w:t xml:space="preserve">a další osoby určené Objednatelem. Zhotovitel dále zabezpečí účast zástupců Subdodavatelů dle požadavků </w:t>
      </w:r>
      <w:r w:rsidR="00305148">
        <w:t>Objednatele</w:t>
      </w:r>
      <w:r>
        <w:t>.</w:t>
      </w:r>
    </w:p>
    <w:p w14:paraId="4E514475" w14:textId="77777777" w:rsidR="007D3578" w:rsidRDefault="00305148" w:rsidP="001261C4">
      <w:pPr>
        <w:pStyle w:val="slovanseznam2"/>
        <w:widowControl w:val="0"/>
      </w:pPr>
      <w:r>
        <w:t>Z průběhu kontrolního dne sepíš</w:t>
      </w:r>
      <w:r w:rsidR="00572040">
        <w:t xml:space="preserve">e Zhotovitel </w:t>
      </w:r>
      <w:r>
        <w:t>písemný zápis</w:t>
      </w:r>
      <w:r w:rsidR="00572040">
        <w:t xml:space="preserve">, který do 3 pracovních dnů </w:t>
      </w:r>
      <w:r w:rsidR="00153212">
        <w:t xml:space="preserve">od kontrolního dne </w:t>
      </w:r>
      <w:r w:rsidR="00572040">
        <w:t>předloží Objednateli k odsouhlasení.</w:t>
      </w:r>
      <w:r>
        <w:t xml:space="preserve"> </w:t>
      </w:r>
    </w:p>
    <w:p w14:paraId="1EBC22A2" w14:textId="77777777" w:rsidR="00305148" w:rsidRPr="00D24573" w:rsidRDefault="00305148" w:rsidP="001261C4">
      <w:pPr>
        <w:pStyle w:val="slovanseznam2"/>
        <w:widowControl w:val="0"/>
      </w:pPr>
      <w:r>
        <w:t xml:space="preserve">Objednatel je oprávněn </w:t>
      </w:r>
      <w:r w:rsidRPr="00464E19">
        <w:t xml:space="preserve">kontrolovat provádění prací na Díle </w:t>
      </w:r>
      <w:r w:rsidR="00C052AD">
        <w:t xml:space="preserve">kdykoliv po dobu provádění </w:t>
      </w:r>
      <w:r w:rsidR="00C052AD">
        <w:lastRenderedPageBreak/>
        <w:t>Díla i mimo kontrolní dny</w:t>
      </w:r>
      <w:r w:rsidRPr="00464E19">
        <w:t xml:space="preserve"> a má proto přístup na všechna pracoviště Zhotovitele, kde jsou zpracovávány nebo uskladněny dodávky pro realizaci Díla, a to s vědomím Zhotovitele</w:t>
      </w:r>
      <w:r w:rsidR="00C052AD">
        <w:t>, resp. Zástupce zhotovitele.</w:t>
      </w:r>
    </w:p>
    <w:p w14:paraId="32896A6F" w14:textId="77777777" w:rsidR="00992C30" w:rsidRDefault="00992C30" w:rsidP="001261C4">
      <w:pPr>
        <w:pStyle w:val="Nadpis2"/>
        <w:keepNext w:val="0"/>
        <w:widowControl w:val="0"/>
      </w:pPr>
      <w:bookmarkStart w:id="92" w:name="_Toc309886935"/>
      <w:bookmarkStart w:id="93" w:name="_Toc309889932"/>
      <w:bookmarkStart w:id="94" w:name="_Ref370986177"/>
      <w:bookmarkStart w:id="95" w:name="_Toc41903027"/>
      <w:r w:rsidRPr="005E5D22">
        <w:t>ZKOUŠKY</w:t>
      </w:r>
      <w:bookmarkEnd w:id="92"/>
      <w:bookmarkEnd w:id="93"/>
      <w:r w:rsidR="004C7723">
        <w:t>, komplexní vyzkoušení</w:t>
      </w:r>
      <w:r w:rsidR="008C6EA0">
        <w:t xml:space="preserve"> a zkušební provoz</w:t>
      </w:r>
      <w:bookmarkEnd w:id="94"/>
      <w:bookmarkEnd w:id="95"/>
    </w:p>
    <w:p w14:paraId="5CC4E609" w14:textId="57A082A4" w:rsidR="00A3512A" w:rsidRPr="00F21FEC" w:rsidRDefault="00A3512A" w:rsidP="001261C4">
      <w:pPr>
        <w:pStyle w:val="slovanseznam2"/>
        <w:widowControl w:val="0"/>
      </w:pPr>
      <w:bookmarkStart w:id="96" w:name="_Ref30768769"/>
      <w:r>
        <w:t>Zhotovitel</w:t>
      </w:r>
      <w:r w:rsidR="00CB6607">
        <w:t>,</w:t>
      </w:r>
      <w:r>
        <w:t xml:space="preserve"> poté co ze stavebního a montážního hlediska dokončí Dílo (tj., nikoli až poté, kdy se Dílo považuje za dokončené podle článku </w:t>
      </w:r>
      <w:r w:rsidR="00317838">
        <w:fldChar w:fldCharType="begin"/>
      </w:r>
      <w:r>
        <w:instrText xml:space="preserve"> REF _Ref370902713 \r \h </w:instrText>
      </w:r>
      <w:r w:rsidR="00317838">
        <w:fldChar w:fldCharType="separate"/>
      </w:r>
      <w:r w:rsidR="003A7D48">
        <w:t>13.10</w:t>
      </w:r>
      <w:r w:rsidR="00317838">
        <w:fldChar w:fldCharType="end"/>
      </w:r>
      <w:r>
        <w:t xml:space="preserve"> této Smlouvy)</w:t>
      </w:r>
      <w:r w:rsidR="00CB6607">
        <w:t>,</w:t>
      </w:r>
      <w:r>
        <w:t xml:space="preserve"> je povinen ověřit jeho funkčnost v souladu s</w:t>
      </w:r>
      <w:r w:rsidR="00D93B44">
        <w:t>e</w:t>
      </w:r>
      <w:r>
        <w:t> Specifikací</w:t>
      </w:r>
      <w:r w:rsidR="00D93B44">
        <w:t xml:space="preserve"> Díla</w:t>
      </w:r>
      <w:r>
        <w:t xml:space="preserve"> v rámci tzv. Zkušebního provozu, jehož délka bude stanovena dohodou Stran, minimálně však bude v délce </w:t>
      </w:r>
      <w:r w:rsidR="00094153">
        <w:t xml:space="preserve">devadesát </w:t>
      </w:r>
      <w:r>
        <w:t>(</w:t>
      </w:r>
      <w:r w:rsidR="00094153">
        <w:t>90</w:t>
      </w:r>
      <w:r>
        <w:t xml:space="preserve">) dnů.  </w:t>
      </w:r>
      <w:r w:rsidRPr="003B56EB">
        <w:t>Zhotovitel oznámí Objednateli</w:t>
      </w:r>
      <w:r>
        <w:t xml:space="preserve"> takové</w:t>
      </w:r>
      <w:r w:rsidRPr="003B56EB">
        <w:t xml:space="preserve"> dokončení Díla nejméně </w:t>
      </w:r>
      <w:r w:rsidR="00DF58D6">
        <w:t>deset</w:t>
      </w:r>
      <w:r w:rsidRPr="003B56EB">
        <w:t xml:space="preserve"> (</w:t>
      </w:r>
      <w:r w:rsidR="00DF58D6">
        <w:t>10</w:t>
      </w:r>
      <w:r w:rsidRPr="003B56EB">
        <w:t xml:space="preserve">) </w:t>
      </w:r>
      <w:r>
        <w:t>d</w:t>
      </w:r>
      <w:r w:rsidRPr="003B56EB">
        <w:t>n</w:t>
      </w:r>
      <w:r>
        <w:t>í</w:t>
      </w:r>
      <w:r w:rsidRPr="003B56EB">
        <w:t xml:space="preserve"> před tímto dokončením a zašle spolu s tímto oznámením návrh termínů </w:t>
      </w:r>
      <w:r>
        <w:t xml:space="preserve">Zkušebního provozu a </w:t>
      </w:r>
      <w:r w:rsidRPr="003B56EB">
        <w:t xml:space="preserve">jednotlivých Přejímacích zkoušek Díla podle jeho jednotlivých technických částí. </w:t>
      </w:r>
      <w:proofErr w:type="spellStart"/>
      <w:r w:rsidRPr="003B56EB">
        <w:t>Zhotovi</w:t>
      </w:r>
      <w:proofErr w:type="spellEnd"/>
      <w:r w:rsidR="00C806F0">
        <w:t>-</w:t>
      </w:r>
      <w:r w:rsidRPr="003B56EB">
        <w:t xml:space="preserve">tel je povinen akceptovat případný jiný termín navržený Objednatelem a přizpůsobit tomu data </w:t>
      </w:r>
      <w:r w:rsidR="00CB6607">
        <w:t>Z</w:t>
      </w:r>
      <w:r w:rsidRPr="003B56EB">
        <w:t>koušek</w:t>
      </w:r>
      <w:r>
        <w:t xml:space="preserve"> a Zkušebního provozu</w:t>
      </w:r>
      <w:r w:rsidRPr="003B56EB">
        <w:t>, pokud se Strany nedohodnou jinak.</w:t>
      </w:r>
      <w:bookmarkEnd w:id="96"/>
    </w:p>
    <w:p w14:paraId="08B9CC94" w14:textId="27E06D4F" w:rsidR="00A3512A" w:rsidRPr="00A3512A" w:rsidRDefault="00187121" w:rsidP="001261C4">
      <w:pPr>
        <w:pStyle w:val="slovanseznam2"/>
        <w:widowControl w:val="0"/>
      </w:pPr>
      <w:r>
        <w:t>V průběhu Zkušebního provozu proběhne Komplexní vyzkoušení. Způsob provedení Komplexního vyzkoušení bude definován v popisu Komplexního vyzkoušení a v </w:t>
      </w:r>
      <w:proofErr w:type="spellStart"/>
      <w:r>
        <w:t>časo</w:t>
      </w:r>
      <w:r w:rsidR="00C806F0">
        <w:t>-</w:t>
      </w:r>
      <w:r>
        <w:t>vém</w:t>
      </w:r>
      <w:proofErr w:type="spellEnd"/>
      <w:r>
        <w:t xml:space="preserve"> harmonogramu Zkoušek podle článku </w:t>
      </w:r>
      <w:r w:rsidR="00317838">
        <w:fldChar w:fldCharType="begin"/>
      </w:r>
      <w:r>
        <w:instrText xml:space="preserve"> REF _Ref370903039 \r \h </w:instrText>
      </w:r>
      <w:r w:rsidR="00317838">
        <w:fldChar w:fldCharType="separate"/>
      </w:r>
      <w:r w:rsidR="003A7D48">
        <w:t>10.4</w:t>
      </w:r>
      <w:r w:rsidR="00317838">
        <w:fldChar w:fldCharType="end"/>
      </w:r>
      <w:r>
        <w:t xml:space="preserve"> této Smlouvy.  Komplexní vyzkoušení se musí provést při různých výkonových režimech. Popis Zkoušek a Komplexního vyzkoušení vypracuje Zhotovitel a předá jej Objednateli k</w:t>
      </w:r>
      <w:r w:rsidR="006766FA">
        <w:t> </w:t>
      </w:r>
      <w:r>
        <w:t>odsouhlasení</w:t>
      </w:r>
      <w:r w:rsidR="006766FA">
        <w:t xml:space="preserve"> spolu s oznámením o dokončení Díla dle podle článku </w:t>
      </w:r>
      <w:r w:rsidR="00317838">
        <w:fldChar w:fldCharType="begin"/>
      </w:r>
      <w:r w:rsidR="00253D9A">
        <w:instrText xml:space="preserve"> REF _Ref30768769 \r \h </w:instrText>
      </w:r>
      <w:r w:rsidR="00317838">
        <w:fldChar w:fldCharType="separate"/>
      </w:r>
      <w:r w:rsidR="003A7D48">
        <w:t>10.1</w:t>
      </w:r>
      <w:r w:rsidR="00317838">
        <w:fldChar w:fldCharType="end"/>
      </w:r>
      <w:r w:rsidR="006766FA">
        <w:t xml:space="preserve"> této Smlouvy</w:t>
      </w:r>
      <w:r>
        <w:t>. Pokud Objednatel písemně neodsouhlasí popis Zkoušek a/nebo popis Komplexního vyzkoušení, budou Zkoušky a Komplexní vyzkoušení provedeny podle požadavků Objednatele.</w:t>
      </w:r>
    </w:p>
    <w:p w14:paraId="5AE9ED0E" w14:textId="6653B234" w:rsidR="00992C30" w:rsidRDefault="00992C30" w:rsidP="001261C4">
      <w:pPr>
        <w:pStyle w:val="slovanseznam2"/>
        <w:widowControl w:val="0"/>
      </w:pPr>
      <w:bookmarkStart w:id="97" w:name="_Ref309738981"/>
      <w:r>
        <w:t xml:space="preserve">Provedení </w:t>
      </w:r>
      <w:r w:rsidR="008E47DF">
        <w:t xml:space="preserve">jakýchkoliv </w:t>
      </w:r>
      <w:r>
        <w:t>zkoušek Díla</w:t>
      </w:r>
      <w:r w:rsidR="008E47DF">
        <w:t xml:space="preserve"> (včetně </w:t>
      </w:r>
      <w:r w:rsidR="00185C63">
        <w:t xml:space="preserve">Přejímacích zkoušek a </w:t>
      </w:r>
      <w:r w:rsidR="008E47DF">
        <w:t>Komplexního vyzkoušení)</w:t>
      </w:r>
      <w:r w:rsidR="003D595B">
        <w:t>, které slouží k ověření, zda je Dílo, resp. jeho příslušná část, zhotoveno řádně,</w:t>
      </w:r>
      <w:r>
        <w:t xml:space="preserve"> proběhne v rozsahu a za podmínek stanovených v</w:t>
      </w:r>
      <w:r w:rsidR="004F7AFF">
        <w:t>e</w:t>
      </w:r>
      <w:r>
        <w:t xml:space="preserve"> </w:t>
      </w:r>
      <w:r w:rsidR="004F7AFF">
        <w:t>Specifikaci Díla, Právních předpisech a Technických normách,</w:t>
      </w:r>
      <w:r w:rsidR="007C5033" w:rsidRPr="001E12A5">
        <w:t xml:space="preserve"> jinak</w:t>
      </w:r>
      <w:r w:rsidR="007C5033">
        <w:t xml:space="preserve"> vždy přinejmenším v rozsahu a za podmínek obvyklých</w:t>
      </w:r>
      <w:r w:rsidR="007D0496">
        <w:t xml:space="preserve"> dle Zavedené odborné praxe </w:t>
      </w:r>
      <w:r>
        <w:t>(</w:t>
      </w:r>
      <w:r w:rsidRPr="00B3314C">
        <w:rPr>
          <w:b/>
        </w:rPr>
        <w:t>Zkoušky</w:t>
      </w:r>
      <w:r>
        <w:t xml:space="preserve">). </w:t>
      </w:r>
      <w:r w:rsidR="001E50C1">
        <w:t xml:space="preserve">Pokud není stanoveno jinak, </w:t>
      </w:r>
      <w:proofErr w:type="spellStart"/>
      <w:r w:rsidR="004F70E5">
        <w:t>prove</w:t>
      </w:r>
      <w:r w:rsidR="00642E55">
        <w:t>-</w:t>
      </w:r>
      <w:r w:rsidR="004F70E5">
        <w:t>dení</w:t>
      </w:r>
      <w:proofErr w:type="spellEnd"/>
      <w:r w:rsidR="004F70E5">
        <w:t xml:space="preserve"> Zkoušek je povinností Zhotovitele. </w:t>
      </w:r>
      <w:r w:rsidRPr="00250CEB">
        <w:t xml:space="preserve">Technický dozor </w:t>
      </w:r>
      <w:r>
        <w:t xml:space="preserve">a Objednatel mají </w:t>
      </w:r>
      <w:r w:rsidRPr="00883C5E">
        <w:t>právo být přítomni při provádění</w:t>
      </w:r>
      <w:r w:rsidR="00370543" w:rsidRPr="00883C5E">
        <w:t xml:space="preserve"> Z</w:t>
      </w:r>
      <w:r w:rsidRPr="00883C5E">
        <w:t xml:space="preserve">koušek. </w:t>
      </w:r>
      <w:r w:rsidR="0088564A" w:rsidRPr="00CF105A">
        <w:t xml:space="preserve">Smluvní strana, která </w:t>
      </w:r>
      <w:r w:rsidR="00370543" w:rsidRPr="00CF105A">
        <w:t>je určena k provedení Zkoušek</w:t>
      </w:r>
      <w:r w:rsidR="0088564A" w:rsidRPr="00CF105A">
        <w:t>,</w:t>
      </w:r>
      <w:r w:rsidRPr="00CF105A">
        <w:t xml:space="preserve"> </w:t>
      </w:r>
      <w:r w:rsidR="0088564A" w:rsidRPr="00CF105A">
        <w:t>je povin</w:t>
      </w:r>
      <w:r w:rsidRPr="00CF105A">
        <w:t>n</w:t>
      </w:r>
      <w:r w:rsidR="0088564A" w:rsidRPr="00CF105A">
        <w:t>a</w:t>
      </w:r>
      <w:r w:rsidRPr="00CF105A">
        <w:t xml:space="preserve"> </w:t>
      </w:r>
      <w:r w:rsidR="0088564A" w:rsidRPr="00CF105A">
        <w:t>druhé Smluvní straně</w:t>
      </w:r>
      <w:r w:rsidRPr="00CF105A">
        <w:t xml:space="preserve"> sdělit čas a místo provedení Zkoušek nejméně </w:t>
      </w:r>
      <w:r w:rsidR="00C349C0" w:rsidRPr="00D70524">
        <w:t>10</w:t>
      </w:r>
      <w:r w:rsidR="001E50C1" w:rsidRPr="00D70524">
        <w:t xml:space="preserve"> </w:t>
      </w:r>
      <w:r w:rsidR="00145C7A" w:rsidRPr="00D70524">
        <w:t>dní</w:t>
      </w:r>
      <w:r w:rsidR="00145C7A" w:rsidRPr="00883C5E">
        <w:t xml:space="preserve"> </w:t>
      </w:r>
      <w:r w:rsidRPr="00883C5E">
        <w:t>předem</w:t>
      </w:r>
      <w:r w:rsidR="007D0496" w:rsidRPr="00883C5E">
        <w:t>, pokud není v</w:t>
      </w:r>
      <w:r w:rsidR="004F7AFF" w:rsidRPr="00CF105A">
        <w:t xml:space="preserve"> této </w:t>
      </w:r>
      <w:r w:rsidR="007D0496" w:rsidRPr="00CF105A">
        <w:t>Smlouvě výslovně stanovena jiná lhůta</w:t>
      </w:r>
      <w:r w:rsidRPr="00CF105A">
        <w:t xml:space="preserve">. </w:t>
      </w:r>
      <w:r w:rsidR="00370543" w:rsidRPr="00CF105A">
        <w:t>Smluvní strana</w:t>
      </w:r>
      <w:r>
        <w:t xml:space="preserve"> je oprávněn</w:t>
      </w:r>
      <w:r w:rsidR="00370543">
        <w:t>a</w:t>
      </w:r>
      <w:r>
        <w:t xml:space="preserve"> z</w:t>
      </w:r>
      <w:r w:rsidRPr="00F80F2B">
        <w:t xml:space="preserve"> důleži</w:t>
      </w:r>
      <w:r w:rsidRPr="00B3668E">
        <w:t>tého důvodu</w:t>
      </w:r>
      <w:r>
        <w:t xml:space="preserve"> </w:t>
      </w:r>
      <w:r w:rsidRPr="00B3668E">
        <w:t>změn</w:t>
      </w:r>
      <w:r>
        <w:t xml:space="preserve">it místo nebo detaily termínu </w:t>
      </w:r>
      <w:r w:rsidR="00370543">
        <w:t>Zkoušek navrženého druhou Smluvní stranou, která provedení Zkoušek oznámila</w:t>
      </w:r>
      <w:r>
        <w:t>.</w:t>
      </w:r>
      <w:r w:rsidRPr="00F80F2B">
        <w:t xml:space="preserve"> </w:t>
      </w:r>
      <w:r>
        <w:t xml:space="preserve">Zhotovitel </w:t>
      </w:r>
      <w:r w:rsidRPr="00250CEB">
        <w:t xml:space="preserve">je povinen zajistit veškeré přístroje, asistenci, dokumenty a další informace, vybavení, pohonné hmoty, paliva, nástroje a </w:t>
      </w:r>
      <w:r w:rsidR="00640CCF">
        <w:t>Personál zhotovitele</w:t>
      </w:r>
      <w:r w:rsidRPr="00250CEB">
        <w:t xml:space="preserve"> pro </w:t>
      </w:r>
      <w:r>
        <w:t>provádění Zkoušek</w:t>
      </w:r>
      <w:r w:rsidR="006766FA">
        <w:t xml:space="preserve"> s výjimkou zemního plynu, elektrické energie a vody</w:t>
      </w:r>
      <w:r w:rsidR="00234B81">
        <w:t xml:space="preserve">, které je povinen </w:t>
      </w:r>
      <w:r w:rsidR="00963F8E">
        <w:t>zajistit</w:t>
      </w:r>
      <w:r w:rsidR="00234B81">
        <w:t xml:space="preserve"> Objednatel</w:t>
      </w:r>
      <w:r w:rsidR="00420346">
        <w:t>, pokud budou odebrány z </w:t>
      </w:r>
      <w:r w:rsidR="00BB6CF1">
        <w:t>rozvodů</w:t>
      </w:r>
      <w:r w:rsidR="00420346">
        <w:t xml:space="preserve"> Objednatele</w:t>
      </w:r>
      <w:r w:rsidR="006766FA">
        <w:t xml:space="preserve">. </w:t>
      </w:r>
      <w:bookmarkEnd w:id="97"/>
      <w:r w:rsidR="004C7723" w:rsidRPr="004C7723">
        <w:t xml:space="preserve">Zhotovitel je </w:t>
      </w:r>
      <w:r w:rsidR="004C7723">
        <w:t xml:space="preserve">současně </w:t>
      </w:r>
      <w:r w:rsidR="004C7723" w:rsidRPr="004C7723">
        <w:t xml:space="preserve">povinen zajistit, aby </w:t>
      </w:r>
      <w:r w:rsidR="004C7723">
        <w:t>Z</w:t>
      </w:r>
      <w:r w:rsidR="004C7723" w:rsidRPr="004C7723">
        <w:t xml:space="preserve">kouškám byli přítomni příslušní </w:t>
      </w:r>
      <w:r w:rsidR="004C7723">
        <w:t>Subdodavatelé</w:t>
      </w:r>
      <w:r w:rsidR="004C7723" w:rsidRPr="004C7723">
        <w:t xml:space="preserve"> a </w:t>
      </w:r>
      <w:r w:rsidR="008E47DF">
        <w:t xml:space="preserve">v případě potřeby </w:t>
      </w:r>
      <w:r w:rsidR="004C7723" w:rsidRPr="004C7723">
        <w:t xml:space="preserve">zástupci třetích stran, jejichž účast je nutná k provedení </w:t>
      </w:r>
      <w:r w:rsidR="004C7723">
        <w:t>Z</w:t>
      </w:r>
      <w:r w:rsidR="004C7723" w:rsidRPr="004C7723">
        <w:t>koušek.</w:t>
      </w:r>
      <w:r w:rsidRPr="00B3668E">
        <w:t xml:space="preserve"> </w:t>
      </w:r>
      <w:r w:rsidR="00187121" w:rsidRPr="003B56EB">
        <w:t xml:space="preserve">Jakmile Dílo nebo část Díla projde některými </w:t>
      </w:r>
      <w:r w:rsidR="00187121">
        <w:t>Z</w:t>
      </w:r>
      <w:r w:rsidR="00187121" w:rsidRPr="003B56EB">
        <w:t>kouškami, předá Zhotovitel ověřenou zprávu o výsledcích těchto zkoušek Objednateli.</w:t>
      </w:r>
    </w:p>
    <w:p w14:paraId="5B382121" w14:textId="5405D5ED" w:rsidR="001A53C1" w:rsidRDefault="001A53C1" w:rsidP="001261C4">
      <w:pPr>
        <w:pStyle w:val="slovanseznam2"/>
        <w:widowControl w:val="0"/>
      </w:pPr>
      <w:bookmarkStart w:id="98" w:name="_Ref370903039"/>
      <w:r w:rsidRPr="003B56EB">
        <w:t xml:space="preserve">Zhotovitel vypracuje podrobný časový harmonogram provádění zkoušek, měření a testů jakýchkoliv </w:t>
      </w:r>
      <w:r w:rsidR="008C6EA0">
        <w:t>t</w:t>
      </w:r>
      <w:r w:rsidRPr="003B56EB">
        <w:t xml:space="preserve">echnologických zařízení a </w:t>
      </w:r>
      <w:r w:rsidR="008C6EA0">
        <w:t>m</w:t>
      </w:r>
      <w:r w:rsidRPr="003B56EB">
        <w:t>ateriálů či jejich částí, které jsou uvedeny v</w:t>
      </w:r>
      <w:r w:rsidR="008C6EA0">
        <w:t>e</w:t>
      </w:r>
      <w:r w:rsidRPr="003B56EB">
        <w:t> </w:t>
      </w:r>
      <w:r w:rsidR="008C6EA0">
        <w:t xml:space="preserve">Specifikaci Díla </w:t>
      </w:r>
      <w:r w:rsidRPr="003B56EB">
        <w:t xml:space="preserve">a/nebo budou požadovány </w:t>
      </w:r>
      <w:r w:rsidRPr="00031E8D">
        <w:t xml:space="preserve">Objednatelem. Tento časový </w:t>
      </w:r>
      <w:proofErr w:type="spellStart"/>
      <w:r w:rsidRPr="00031E8D">
        <w:t>harmono</w:t>
      </w:r>
      <w:proofErr w:type="spellEnd"/>
      <w:r w:rsidR="00642E55">
        <w:t>-</w:t>
      </w:r>
      <w:r w:rsidRPr="00031E8D">
        <w:t>gram Zhotovitel předá Objednateli nejpozději</w:t>
      </w:r>
      <w:r w:rsidRPr="003B56EB">
        <w:t xml:space="preserve"> při zahájení </w:t>
      </w:r>
      <w:r w:rsidR="008C6EA0">
        <w:t>m</w:t>
      </w:r>
      <w:r w:rsidRPr="003B56EB">
        <w:t>ontážních prací</w:t>
      </w:r>
      <w:r w:rsidR="008C6EA0">
        <w:t xml:space="preserve"> na Díle</w:t>
      </w:r>
      <w:r w:rsidRPr="003B56EB">
        <w:t>.</w:t>
      </w:r>
      <w:bookmarkEnd w:id="98"/>
    </w:p>
    <w:p w14:paraId="135BD02C" w14:textId="77777777" w:rsidR="004C7723" w:rsidRDefault="004C7723" w:rsidP="001261C4">
      <w:pPr>
        <w:pStyle w:val="slovanseznam2"/>
        <w:widowControl w:val="0"/>
      </w:pPr>
      <w:r>
        <w:t xml:space="preserve">Nejpozději v den zahájení </w:t>
      </w:r>
      <w:r w:rsidR="00707D17">
        <w:t>Zkušebního provozu</w:t>
      </w:r>
      <w:r>
        <w:t xml:space="preserve"> je Zhotovitel povinen připravit a předat Objednateli v přehledné a ucelené podobě veškeré nezbytné dokumenty, zejména:</w:t>
      </w:r>
    </w:p>
    <w:p w14:paraId="444DF203" w14:textId="77777777" w:rsidR="00647434" w:rsidRDefault="004C7723" w:rsidP="001261C4">
      <w:pPr>
        <w:pStyle w:val="slovanseznam3"/>
        <w:widowControl w:val="0"/>
      </w:pPr>
      <w:r>
        <w:t xml:space="preserve">dokumentaci pro provedení Díla se řádně zakreslenými </w:t>
      </w:r>
      <w:r w:rsidR="00647434">
        <w:t>zm</w:t>
      </w:r>
      <w:r>
        <w:t>ěnami</w:t>
      </w:r>
      <w:r w:rsidR="003F36B3" w:rsidRPr="003F36B3">
        <w:t xml:space="preserve"> </w:t>
      </w:r>
      <w:r w:rsidR="003F36B3">
        <w:t xml:space="preserve">(tzv. </w:t>
      </w:r>
      <w:proofErr w:type="spellStart"/>
      <w:r w:rsidR="003F36B3">
        <w:t>red</w:t>
      </w:r>
      <w:proofErr w:type="spellEnd"/>
      <w:r w:rsidR="003F36B3">
        <w:t xml:space="preserve"> </w:t>
      </w:r>
      <w:proofErr w:type="spellStart"/>
      <w:r w:rsidR="003F36B3">
        <w:t>pen</w:t>
      </w:r>
      <w:proofErr w:type="spellEnd"/>
      <w:r w:rsidR="003F36B3">
        <w:t xml:space="preserve">) </w:t>
      </w:r>
      <w:r w:rsidR="003F36B3" w:rsidRPr="00883C5E">
        <w:lastRenderedPageBreak/>
        <w:t>v</w:t>
      </w:r>
      <w:r w:rsidR="00E221A0">
        <w:t>e</w:t>
      </w:r>
      <w:r w:rsidR="003F36B3">
        <w:t> dvojím písemném</w:t>
      </w:r>
      <w:r w:rsidR="003F36B3" w:rsidRPr="00883C5E">
        <w:t xml:space="preserve"> vyhotovení</w:t>
      </w:r>
      <w:r w:rsidR="003F36B3">
        <w:t xml:space="preserve"> a elektronicky</w:t>
      </w:r>
      <w:r w:rsidR="00125B25">
        <w:t xml:space="preserve"> </w:t>
      </w:r>
      <w:r w:rsidR="00125B25">
        <w:rPr>
          <w:noProof/>
        </w:rPr>
        <w:t xml:space="preserve">ve </w:t>
      </w:r>
      <w:r w:rsidR="00125B25" w:rsidRPr="002E73F2">
        <w:rPr>
          <w:noProof/>
        </w:rPr>
        <w:t>formátu</w:t>
      </w:r>
      <w:r w:rsidR="00125B25">
        <w:rPr>
          <w:noProof/>
        </w:rPr>
        <w:t xml:space="preserve"> </w:t>
      </w:r>
      <w:r w:rsidR="00125B25" w:rsidRPr="004D07E3">
        <w:rPr>
          <w:noProof/>
        </w:rPr>
        <w:t>PDF a DWG</w:t>
      </w:r>
      <w:r w:rsidR="00647434">
        <w:t>, a</w:t>
      </w:r>
    </w:p>
    <w:p w14:paraId="7D4A489C" w14:textId="77777777" w:rsidR="004C7723" w:rsidRDefault="004C7723" w:rsidP="001261C4">
      <w:pPr>
        <w:pStyle w:val="slovanseznam3"/>
        <w:widowControl w:val="0"/>
      </w:pPr>
      <w:r>
        <w:t xml:space="preserve">zápisy a osvědčení o dosud provedených </w:t>
      </w:r>
      <w:r w:rsidR="00647434">
        <w:t>Z</w:t>
      </w:r>
      <w:r>
        <w:t xml:space="preserve">kouškách a revizích, </w:t>
      </w:r>
    </w:p>
    <w:p w14:paraId="25D07B9D" w14:textId="77777777" w:rsidR="004C7723" w:rsidRDefault="004C7723" w:rsidP="001261C4">
      <w:pPr>
        <w:pStyle w:val="slovanseznam3"/>
        <w:widowControl w:val="0"/>
      </w:pPr>
      <w:r>
        <w:t xml:space="preserve">ostatní doklady potřebné pro řádné provozování Díla, zejména pokud vyplývají z Právních předpisů, </w:t>
      </w:r>
      <w:r w:rsidR="00647434">
        <w:t>Specifikace Díla,</w:t>
      </w:r>
      <w:r>
        <w:t xml:space="preserve"> závazných i doporučených českých, popř. evropských, technických norem (ČSN a EN) a </w:t>
      </w:r>
      <w:r w:rsidR="00572A72">
        <w:t>Zavedené odborné</w:t>
      </w:r>
      <w:r>
        <w:t xml:space="preserve"> praxe,</w:t>
      </w:r>
    </w:p>
    <w:p w14:paraId="4A230216" w14:textId="77777777" w:rsidR="004C7723" w:rsidRDefault="00572A72" w:rsidP="001261C4">
      <w:pPr>
        <w:pStyle w:val="slovanseznam3"/>
        <w:widowControl w:val="0"/>
      </w:pPr>
      <w:r>
        <w:t>originál a jednu (1)</w:t>
      </w:r>
      <w:r w:rsidR="004C7723">
        <w:t xml:space="preserve"> kopii Deníku </w:t>
      </w:r>
      <w:r>
        <w:t>a originály a jednu (1) kopii stavebních deníků</w:t>
      </w:r>
      <w:r w:rsidR="004C7723">
        <w:t xml:space="preserve"> od všech </w:t>
      </w:r>
      <w:r>
        <w:t>Subdodavatelů,</w:t>
      </w:r>
    </w:p>
    <w:p w14:paraId="3C13EDD8" w14:textId="77777777" w:rsidR="004C7723" w:rsidRDefault="004C7723" w:rsidP="001261C4">
      <w:pPr>
        <w:pStyle w:val="slovanseznam3"/>
        <w:widowControl w:val="0"/>
      </w:pPr>
      <w:r>
        <w:t xml:space="preserve">nezbytnou dokumentaci pro zprovoznění Díla (záruční listy, návody k obsluze, atesty, zápisy o zkouškách, revizní zprávy, plány údržby, návrhy provozního řádu celého Díla, který bude zahrnovat jednotlivé provozní řády </w:t>
      </w:r>
      <w:r w:rsidR="00572A72">
        <w:t>t</w:t>
      </w:r>
      <w:r>
        <w:t>echnologických zařízení apod.),</w:t>
      </w:r>
    </w:p>
    <w:p w14:paraId="639847DD" w14:textId="77777777" w:rsidR="004C7723" w:rsidRDefault="004C7723" w:rsidP="001261C4">
      <w:pPr>
        <w:pStyle w:val="slovanseznam3"/>
        <w:widowControl w:val="0"/>
      </w:pPr>
      <w:r>
        <w:t xml:space="preserve">doklady prokazující řádné zaškolení </w:t>
      </w:r>
      <w:r w:rsidR="00572A72">
        <w:t>p</w:t>
      </w:r>
      <w:r>
        <w:t xml:space="preserve">ersonálu </w:t>
      </w:r>
      <w:r w:rsidR="00572A72">
        <w:t>O</w:t>
      </w:r>
      <w:r>
        <w:t xml:space="preserve">bjednatele pro obsluhu jednotlivých </w:t>
      </w:r>
      <w:r w:rsidR="00572A72">
        <w:t>t</w:t>
      </w:r>
      <w:r>
        <w:t xml:space="preserve">echnologických zařízení a jejich servis a údržbu (zahrnující předání podrobných postupů návodů k použití a obsluze), a to v rozsahu a za podmínek uvedených v </w:t>
      </w:r>
      <w:r w:rsidR="00572A72">
        <w:t>t</w:t>
      </w:r>
      <w:r>
        <w:t>echnických podmínkách,</w:t>
      </w:r>
    </w:p>
    <w:p w14:paraId="6409E5AA" w14:textId="77777777" w:rsidR="004C7723" w:rsidRDefault="004C7723" w:rsidP="001261C4">
      <w:pPr>
        <w:pStyle w:val="slovanseznam3"/>
        <w:widowControl w:val="0"/>
      </w:pPr>
      <w:r>
        <w:t>další doklady, které mohou být přiměřeně vyžádány Objednatelem.</w:t>
      </w:r>
    </w:p>
    <w:p w14:paraId="6ABC98AD" w14:textId="664F31AA" w:rsidR="00992C30" w:rsidRDefault="00992C30" w:rsidP="001261C4">
      <w:pPr>
        <w:pStyle w:val="slovanseznam2"/>
        <w:widowControl w:val="0"/>
      </w:pPr>
      <w:r w:rsidRPr="00B3668E">
        <w:t xml:space="preserve">Jestliže </w:t>
      </w:r>
      <w:r w:rsidR="004F70E5">
        <w:t xml:space="preserve">je </w:t>
      </w:r>
      <w:r w:rsidRPr="00B3668E">
        <w:t xml:space="preserve">v průběhu </w:t>
      </w:r>
      <w:r>
        <w:t>provádění jakýchkoliv Zkoušek</w:t>
      </w:r>
      <w:r w:rsidRPr="00B3668E">
        <w:t xml:space="preserve"> </w:t>
      </w:r>
      <w:r w:rsidR="004F70E5">
        <w:t>zjištěno</w:t>
      </w:r>
      <w:r w:rsidRPr="00B3668E">
        <w:t xml:space="preserve">, že některé zařízení, materiály, projekt nebo práce </w:t>
      </w:r>
      <w:r>
        <w:t xml:space="preserve">jsou </w:t>
      </w:r>
      <w:r w:rsidRPr="00B3668E">
        <w:t>závadn</w:t>
      </w:r>
      <w:r>
        <w:t>é nebo jinak neodpovídají</w:t>
      </w:r>
      <w:r w:rsidRPr="00B3668E">
        <w:t xml:space="preserve"> </w:t>
      </w:r>
      <w:r w:rsidR="004F7AFF">
        <w:t xml:space="preserve">této </w:t>
      </w:r>
      <w:r>
        <w:t>Smlouvě</w:t>
      </w:r>
      <w:r w:rsidRPr="00B3668E">
        <w:t xml:space="preserve">, </w:t>
      </w:r>
      <w:r>
        <w:t>je</w:t>
      </w:r>
      <w:r w:rsidRPr="00B3668E">
        <w:t xml:space="preserve"> </w:t>
      </w:r>
      <w:r>
        <w:t>Technický dozor nebo Objednatel oprávněn</w:t>
      </w:r>
      <w:r w:rsidRPr="00B3668E">
        <w:t xml:space="preserve"> </w:t>
      </w:r>
      <w:r>
        <w:t xml:space="preserve">takové </w:t>
      </w:r>
      <w:r w:rsidRPr="00B3668E">
        <w:t>zařízení, materiál, projekt nebo práci</w:t>
      </w:r>
      <w:r>
        <w:t xml:space="preserve"> odmítnout.</w:t>
      </w:r>
      <w:r w:rsidRPr="00B3668E">
        <w:t xml:space="preserve"> </w:t>
      </w:r>
      <w:r>
        <w:t xml:space="preserve">Odmítnutí </w:t>
      </w:r>
      <w:r w:rsidRPr="00B3668E">
        <w:t xml:space="preserve">oznámí </w:t>
      </w:r>
      <w:r>
        <w:t xml:space="preserve">Technický dozor nebo Objednatel </w:t>
      </w:r>
      <w:r w:rsidRPr="00B3668E">
        <w:t xml:space="preserve">Zhotoviteli spolu s udáním důvodů a identifikací zjištěných </w:t>
      </w:r>
      <w:r w:rsidR="003D595B">
        <w:t>záv</w:t>
      </w:r>
      <w:r w:rsidRPr="00B3668E">
        <w:t xml:space="preserve">ad a nedostatků </w:t>
      </w:r>
      <w:r>
        <w:t xml:space="preserve">příslušné části </w:t>
      </w:r>
      <w:r w:rsidRPr="00C76300">
        <w:t>Díla</w:t>
      </w:r>
      <w:r w:rsidRPr="00B3668E">
        <w:t xml:space="preserve">. Zhotovitel </w:t>
      </w:r>
      <w:r>
        <w:t xml:space="preserve">je povinen vytčenou </w:t>
      </w:r>
      <w:r w:rsidR="003D595B">
        <w:t>záv</w:t>
      </w:r>
      <w:r>
        <w:t xml:space="preserve">adu </w:t>
      </w:r>
      <w:r w:rsidRPr="00B3668E">
        <w:t>bezodkladně a na vlastní náklady odstran</w:t>
      </w:r>
      <w:r>
        <w:t>it</w:t>
      </w:r>
      <w:r w:rsidRPr="00B3668E">
        <w:t xml:space="preserve"> a zajist</w:t>
      </w:r>
      <w:r>
        <w:t>it</w:t>
      </w:r>
      <w:r w:rsidRPr="00B3668E">
        <w:t xml:space="preserve">, aby odmítnutá položka odpovídala </w:t>
      </w:r>
      <w:r w:rsidR="00F32223">
        <w:t xml:space="preserve">této </w:t>
      </w:r>
      <w:r>
        <w:t>Smlouvě.</w:t>
      </w:r>
      <w:r w:rsidRPr="00B3668E">
        <w:t xml:space="preserve"> </w:t>
      </w:r>
      <w:r>
        <w:t xml:space="preserve">Jakmile Zhotovitel vytčenou </w:t>
      </w:r>
      <w:r w:rsidR="003D595B">
        <w:t>záv</w:t>
      </w:r>
      <w:r>
        <w:t>adu nebo nedostatek příslušné části Díla odstraní a uvede příslušnou část Díla do souladu s</w:t>
      </w:r>
      <w:r w:rsidR="00F32223">
        <w:t xml:space="preserve"> touto </w:t>
      </w:r>
      <w:r>
        <w:t xml:space="preserve">Smlouvou, </w:t>
      </w:r>
      <w:r w:rsidR="00376602">
        <w:t>je Zhotovitel povinen Technickému dozoru nebo Objednateli oznámit, že je připraven k provedení opakovaných Zkoušek</w:t>
      </w:r>
      <w:r>
        <w:t xml:space="preserve"> této části Díla</w:t>
      </w:r>
      <w:r w:rsidR="00376602">
        <w:t xml:space="preserve">. Pro provádění </w:t>
      </w:r>
      <w:r w:rsidR="003D595B">
        <w:t xml:space="preserve">takových </w:t>
      </w:r>
      <w:r w:rsidR="00376602">
        <w:t xml:space="preserve">opakovaných Zkoušek </w:t>
      </w:r>
      <w:r w:rsidR="003D595B">
        <w:t xml:space="preserve">se postupuje podle článku </w:t>
      </w:r>
      <w:r w:rsidR="00317838">
        <w:fldChar w:fldCharType="begin"/>
      </w:r>
      <w:r w:rsidR="003D595B">
        <w:instrText xml:space="preserve"> REF _Ref309738981 \r \h </w:instrText>
      </w:r>
      <w:r w:rsidR="00317838">
        <w:fldChar w:fldCharType="separate"/>
      </w:r>
      <w:r w:rsidR="003A7D48">
        <w:t>10.3</w:t>
      </w:r>
      <w:r w:rsidR="00317838">
        <w:fldChar w:fldCharType="end"/>
      </w:r>
      <w:r w:rsidR="003D595B">
        <w:t xml:space="preserve"> </w:t>
      </w:r>
      <w:r w:rsidR="00925ACB">
        <w:t>této Smlouvy</w:t>
      </w:r>
      <w:r w:rsidR="00376602">
        <w:t>.</w:t>
      </w:r>
      <w:r>
        <w:t xml:space="preserve"> </w:t>
      </w:r>
      <w:r w:rsidR="00376602">
        <w:t xml:space="preserve">Opakované Zkoušky se provádějí </w:t>
      </w:r>
      <w:r>
        <w:t xml:space="preserve">na náklady Zhotovitele </w:t>
      </w:r>
      <w:r w:rsidR="006766FA">
        <w:t>(vyjma nákladů na zemní plyn, elektřinu a vodu, které nese Objednatel</w:t>
      </w:r>
      <w:r w:rsidR="00420346">
        <w:t>, pokud jsou odebrány z </w:t>
      </w:r>
      <w:r w:rsidR="00FF56C1">
        <w:t>rozvodů</w:t>
      </w:r>
      <w:r w:rsidR="00420346">
        <w:t xml:space="preserve"> Objednatele</w:t>
      </w:r>
      <w:r w:rsidR="006766FA">
        <w:t xml:space="preserve">) </w:t>
      </w:r>
      <w:r>
        <w:t xml:space="preserve">do té doby, dokud nebudou všechny </w:t>
      </w:r>
      <w:r w:rsidR="003D595B">
        <w:t>záv</w:t>
      </w:r>
      <w:r>
        <w:t>ady nebo nedostatky příslušné části Díla odstraněny a uvedeny d</w:t>
      </w:r>
      <w:r w:rsidR="00F32223">
        <w:t>o souladu s touto</w:t>
      </w:r>
      <w:r>
        <w:t xml:space="preserve"> Smlouvou.   </w:t>
      </w:r>
    </w:p>
    <w:p w14:paraId="603A1098" w14:textId="77777777" w:rsidR="00992C30" w:rsidRDefault="00992C30" w:rsidP="001261C4">
      <w:pPr>
        <w:pStyle w:val="slovanseznam2"/>
        <w:widowControl w:val="0"/>
      </w:pPr>
      <w:r>
        <w:t xml:space="preserve">Technický dozor nebo Objednatel </w:t>
      </w:r>
      <w:r w:rsidR="00D373A6">
        <w:t xml:space="preserve">je </w:t>
      </w:r>
      <w:r>
        <w:t>kdykoli</w:t>
      </w:r>
      <w:r w:rsidR="00C60E19">
        <w:t>v</w:t>
      </w:r>
      <w:r>
        <w:t xml:space="preserve"> v průběhu provádění Díla a dále až do uplynutí </w:t>
      </w:r>
      <w:r w:rsidR="00C60E19">
        <w:t>Z</w:t>
      </w:r>
      <w:r>
        <w:t>áruční doby oprávněn</w:t>
      </w:r>
      <w:r w:rsidRPr="00B3668E">
        <w:t xml:space="preserve"> </w:t>
      </w:r>
      <w:r w:rsidR="00D373A6">
        <w:t xml:space="preserve">provést </w:t>
      </w:r>
      <w:r>
        <w:t xml:space="preserve">nad rámec </w:t>
      </w:r>
      <w:r w:rsidR="00DE4CCE">
        <w:t>této Smlouvy</w:t>
      </w:r>
      <w:r>
        <w:t xml:space="preserve"> </w:t>
      </w:r>
      <w:r w:rsidR="00DE4CCE">
        <w:t xml:space="preserve">další </w:t>
      </w:r>
      <w:r w:rsidR="00D373A6" w:rsidRPr="00A5071E">
        <w:t>kontrolní</w:t>
      </w:r>
      <w:r w:rsidRPr="00B3668E">
        <w:t xml:space="preserve"> </w:t>
      </w:r>
      <w:r>
        <w:t>z</w:t>
      </w:r>
      <w:r w:rsidRPr="00B3668E">
        <w:t>koušky</w:t>
      </w:r>
      <w:r w:rsidR="00D373A6">
        <w:t xml:space="preserve"> nebo uložit Zhotoviteli jejich provedení ve lhůtě </w:t>
      </w:r>
      <w:r w:rsidR="00D373A6" w:rsidRPr="00C5641E">
        <w:t xml:space="preserve">do </w:t>
      </w:r>
      <w:r w:rsidR="00C349C0" w:rsidRPr="00C5641E">
        <w:t>5</w:t>
      </w:r>
      <w:r w:rsidR="00B05C62" w:rsidRPr="00C5641E">
        <w:t xml:space="preserve"> dnů</w:t>
      </w:r>
      <w:r w:rsidR="003D595B">
        <w:t xml:space="preserve"> </w:t>
      </w:r>
      <w:r w:rsidR="00D373A6">
        <w:t>od výzvy k provedení takových kontrolních zkoušek</w:t>
      </w:r>
      <w:r w:rsidRPr="00B3668E">
        <w:t>.</w:t>
      </w:r>
      <w:r>
        <w:t xml:space="preserve"> J</w:t>
      </w:r>
      <w:r w:rsidRPr="00B3668E">
        <w:t xml:space="preserve">estliže tyto </w:t>
      </w:r>
      <w:r w:rsidR="00D373A6">
        <w:t>kontrolní</w:t>
      </w:r>
      <w:r w:rsidRPr="00B3668E">
        <w:t xml:space="preserve"> </w:t>
      </w:r>
      <w:r>
        <w:t>z</w:t>
      </w:r>
      <w:r w:rsidRPr="00B3668E">
        <w:t xml:space="preserve">koušky prokáží, že zkoušené zařízení, materiály nebo práce nejsou v souladu </w:t>
      </w:r>
      <w:r w:rsidRPr="00802354">
        <w:t>s</w:t>
      </w:r>
      <w:r w:rsidR="00DE4CCE">
        <w:t xml:space="preserve"> touto</w:t>
      </w:r>
      <w:r w:rsidRPr="00802354">
        <w:t xml:space="preserve"> Smlouvou,</w:t>
      </w:r>
      <w:r w:rsidRPr="00B3668E">
        <w:t xml:space="preserve"> </w:t>
      </w:r>
      <w:r w:rsidR="00D373A6">
        <w:t>nese</w:t>
      </w:r>
      <w:r>
        <w:t xml:space="preserve"> </w:t>
      </w:r>
      <w:r w:rsidRPr="00B3668E">
        <w:t xml:space="preserve">Zhotovitel náklady na provedení takových </w:t>
      </w:r>
      <w:r w:rsidR="00D373A6">
        <w:t>kontrolních z</w:t>
      </w:r>
      <w:r w:rsidRPr="00B3668E">
        <w:t xml:space="preserve">koušek a uvedení </w:t>
      </w:r>
      <w:r w:rsidRPr="00802354">
        <w:t>Díla</w:t>
      </w:r>
      <w:r w:rsidRPr="00B3668E">
        <w:t xml:space="preserve"> či jeho části do souladu s</w:t>
      </w:r>
      <w:r w:rsidR="00DE4CCE">
        <w:t xml:space="preserve"> touto</w:t>
      </w:r>
      <w:r>
        <w:t xml:space="preserve"> Smlouvou</w:t>
      </w:r>
      <w:r w:rsidRPr="00B3668E">
        <w:t xml:space="preserve">. </w:t>
      </w:r>
      <w:r>
        <w:t xml:space="preserve">Jestliže </w:t>
      </w:r>
      <w:r w:rsidR="003D595B">
        <w:t>takové kontrolní</w:t>
      </w:r>
      <w:r>
        <w:t xml:space="preserve"> zkoušky prokáží, že zkoušená zařízení, materiály nebo práce jsou v </w:t>
      </w:r>
      <w:r w:rsidR="00DE4CCE">
        <w:t xml:space="preserve">souladu s touto </w:t>
      </w:r>
      <w:r w:rsidRPr="00F80F2B">
        <w:t>Smlouvou</w:t>
      </w:r>
      <w:r>
        <w:t>:</w:t>
      </w:r>
    </w:p>
    <w:p w14:paraId="2E9B78B4" w14:textId="77777777" w:rsidR="00992C30" w:rsidRDefault="00992C30" w:rsidP="001261C4">
      <w:pPr>
        <w:pStyle w:val="slovanseznam3"/>
        <w:widowControl w:val="0"/>
      </w:pPr>
      <w:r>
        <w:t>prodlužuje se</w:t>
      </w:r>
      <w:r w:rsidRPr="00F80F2B">
        <w:t xml:space="preserve"> Lhůta pro dokončení</w:t>
      </w:r>
      <w:r w:rsidR="00DE4CCE">
        <w:t xml:space="preserve"> (případně i lhůta pro dokončení dotčených Uzlových bodů), je-li to nutné,</w:t>
      </w:r>
      <w:r w:rsidRPr="00F80F2B">
        <w:t xml:space="preserve"> </w:t>
      </w:r>
      <w:r w:rsidR="003D595B">
        <w:t>o dobu trvání těchto kontrolních zkoušek</w:t>
      </w:r>
      <w:r>
        <w:t>;</w:t>
      </w:r>
      <w:r w:rsidR="003D595B">
        <w:t xml:space="preserve"> a</w:t>
      </w:r>
    </w:p>
    <w:p w14:paraId="1D7250EF" w14:textId="77777777" w:rsidR="00992C30" w:rsidRPr="00402F5C" w:rsidRDefault="00992C30" w:rsidP="001261C4">
      <w:pPr>
        <w:pStyle w:val="slovanseznam3"/>
        <w:widowControl w:val="0"/>
        <w:rPr>
          <w:b/>
        </w:rPr>
      </w:pPr>
      <w:r>
        <w:t>je Zhotovitel oprávněn požadovat náhradu</w:t>
      </w:r>
      <w:r w:rsidRPr="00F80F2B">
        <w:t xml:space="preserve"> nákladů za prove</w:t>
      </w:r>
      <w:r>
        <w:t xml:space="preserve">dení </w:t>
      </w:r>
      <w:r w:rsidR="00D373A6">
        <w:t>kontrolních</w:t>
      </w:r>
      <w:r>
        <w:t xml:space="preserve"> </w:t>
      </w:r>
      <w:r w:rsidR="00C60E19">
        <w:t>z</w:t>
      </w:r>
      <w:r w:rsidRPr="00F80F2B">
        <w:t>koušek po Objednateli.</w:t>
      </w:r>
    </w:p>
    <w:p w14:paraId="45979580" w14:textId="2DE44A2C" w:rsidR="000E4DDD" w:rsidRPr="000E4DDD" w:rsidRDefault="000E4DDD" w:rsidP="001261C4">
      <w:pPr>
        <w:pStyle w:val="slovanseznam2"/>
        <w:widowControl w:val="0"/>
      </w:pPr>
      <w:r w:rsidRPr="00B3668E">
        <w:t xml:space="preserve">Jestliže </w:t>
      </w:r>
      <w:r>
        <w:t>Přejímací zkoušky, nebo jakékoli jiné Zkoušky odhalí, že zkoušená část Díla má závady či nedostatky, je Zhotovitel povinen takové závady či nedostatky bez zbytečného odkladu odstranit a zopakovat provedení takových Zkoušek. Opakování neúspěšných Zkoušek nemá vliv na Lhůtu pro dokončení</w:t>
      </w:r>
      <w:r w:rsidR="00883C5E">
        <w:t xml:space="preserve">. V případě, že </w:t>
      </w:r>
      <w:r w:rsidR="007622F4">
        <w:t>v</w:t>
      </w:r>
      <w:r w:rsidR="00707D17">
        <w:t> </w:t>
      </w:r>
      <w:r w:rsidR="007622F4">
        <w:t>průběhu</w:t>
      </w:r>
      <w:r w:rsidR="00707D17">
        <w:t xml:space="preserve"> Zkušebního </w:t>
      </w:r>
      <w:proofErr w:type="spellStart"/>
      <w:r w:rsidR="00707D17">
        <w:t>provo</w:t>
      </w:r>
      <w:r w:rsidR="00642E55">
        <w:t>-</w:t>
      </w:r>
      <w:r w:rsidR="00707D17">
        <w:lastRenderedPageBreak/>
        <w:t>zu</w:t>
      </w:r>
      <w:proofErr w:type="spellEnd"/>
      <w:r w:rsidR="00707D17">
        <w:t xml:space="preserve"> nebo</w:t>
      </w:r>
      <w:r w:rsidR="007622F4">
        <w:t xml:space="preserve"> Přejímacích zkoušek vyjde najevo taková závada či nedostatek Díla, která brání řádnému užívání Díla či jeho části nebo je z jiných důvodů závadou nikoli nepodstatnou, je Objednatel oprávněn požadovat prodloužení Zkušebního provozu Díla,</w:t>
      </w:r>
      <w:r w:rsidR="006B49AD">
        <w:t xml:space="preserve"> a to až o dobu třiceti (30) dnů náhradního Zkušebního provozu, </w:t>
      </w:r>
      <w:r w:rsidR="00C32F8F">
        <w:t xml:space="preserve">a v případě opakovaného výskytu takových závad i opakovaně, a je rovněž oprávněn požadovat opakované provedení Komplexního vyzkoušení Díla. Taková skutečnost nemá vliv na Lhůtu pro dokončení. </w:t>
      </w:r>
    </w:p>
    <w:p w14:paraId="634F1D93" w14:textId="77777777" w:rsidR="00F21FEC" w:rsidRPr="00F24449" w:rsidRDefault="00735295" w:rsidP="001261C4">
      <w:pPr>
        <w:pStyle w:val="Nadpis2"/>
        <w:keepNext w:val="0"/>
        <w:widowControl w:val="0"/>
      </w:pPr>
      <w:bookmarkStart w:id="99" w:name="_Toc370984497"/>
      <w:bookmarkStart w:id="100" w:name="_Toc371073721"/>
      <w:bookmarkStart w:id="101" w:name="_Toc371077072"/>
      <w:bookmarkStart w:id="102" w:name="_Ref309823890"/>
      <w:bookmarkStart w:id="103" w:name="_Toc309886936"/>
      <w:bookmarkStart w:id="104" w:name="_Toc309889933"/>
      <w:bookmarkStart w:id="105" w:name="_Toc41903028"/>
      <w:bookmarkEnd w:id="99"/>
      <w:bookmarkEnd w:id="100"/>
      <w:bookmarkEnd w:id="101"/>
      <w:r w:rsidRPr="00F24449">
        <w:t>Předání stav</w:t>
      </w:r>
      <w:r w:rsidR="00F24449" w:rsidRPr="00F24449">
        <w:t>e</w:t>
      </w:r>
      <w:r w:rsidRPr="00F24449">
        <w:t>ništ</w:t>
      </w:r>
      <w:r w:rsidR="00F21FEC" w:rsidRPr="00F24449">
        <w:t>ě</w:t>
      </w:r>
      <w:bookmarkEnd w:id="102"/>
      <w:bookmarkEnd w:id="103"/>
      <w:bookmarkEnd w:id="104"/>
      <w:bookmarkEnd w:id="105"/>
    </w:p>
    <w:p w14:paraId="6D2E7494" w14:textId="77777777" w:rsidR="00F21FEC" w:rsidRDefault="00F21FEC" w:rsidP="001261C4">
      <w:pPr>
        <w:pStyle w:val="slovanseznam2"/>
        <w:widowControl w:val="0"/>
      </w:pPr>
      <w:bookmarkStart w:id="106" w:name="_Ref268262081"/>
      <w:r w:rsidRPr="002E73F2">
        <w:rPr>
          <w:noProof/>
        </w:rPr>
        <w:t xml:space="preserve">Předání Staveniště bude provedeno </w:t>
      </w:r>
      <w:r w:rsidR="00EB275A">
        <w:rPr>
          <w:noProof/>
        </w:rPr>
        <w:t>na základě žádosti Zhotovitele</w:t>
      </w:r>
      <w:r w:rsidR="00C32F8F">
        <w:rPr>
          <w:noProof/>
        </w:rPr>
        <w:t xml:space="preserve"> </w:t>
      </w:r>
      <w:r w:rsidR="00EB275A">
        <w:rPr>
          <w:noProof/>
        </w:rPr>
        <w:t xml:space="preserve">v pracovní den </w:t>
      </w:r>
      <w:r w:rsidR="00C32F8F">
        <w:rPr>
          <w:noProof/>
        </w:rPr>
        <w:t xml:space="preserve">kdykoli po </w:t>
      </w:r>
      <w:r w:rsidR="00156D94">
        <w:rPr>
          <w:noProof/>
        </w:rPr>
        <w:t xml:space="preserve">podpisu této Smlouvy, avšak ne dříve než </w:t>
      </w:r>
      <w:r w:rsidR="00156D94" w:rsidRPr="00F45622">
        <w:t xml:space="preserve">Zhotovitel </w:t>
      </w:r>
      <w:r w:rsidR="00156D94">
        <w:t xml:space="preserve">předá Objednateli dokumentaci pro provedení stavby Díla minimálně v části </w:t>
      </w:r>
      <w:r w:rsidR="002406EA">
        <w:t>demontáží stávající technologie</w:t>
      </w:r>
      <w:r w:rsidR="00BB6CF1">
        <w:t xml:space="preserve">, </w:t>
      </w:r>
      <w:r w:rsidR="00156D94">
        <w:t xml:space="preserve">demolice podlah </w:t>
      </w:r>
      <w:r w:rsidR="00565BBF">
        <w:t>Výtopny</w:t>
      </w:r>
      <w:r w:rsidR="00156D94">
        <w:t xml:space="preserve"> a výstavby nových základů Kogenerační jednotky. Žádost o předání Staveniště </w:t>
      </w:r>
      <w:r w:rsidR="00156D94">
        <w:rPr>
          <w:noProof/>
        </w:rPr>
        <w:t>předloží Zhotovitel Objednateli minimálně 3 pracovní dny předem a je povinen připravit pro předání Staveniště veškerou potřebnou dokumentaci.</w:t>
      </w:r>
      <w:r w:rsidR="00C97D16">
        <w:rPr>
          <w:noProof/>
        </w:rPr>
        <w:t xml:space="preserve"> Staveniště je Objednatel </w:t>
      </w:r>
      <w:r w:rsidR="00156D94">
        <w:rPr>
          <w:noProof/>
        </w:rPr>
        <w:t xml:space="preserve">povinen </w:t>
      </w:r>
      <w:r w:rsidR="00C97D16">
        <w:rPr>
          <w:noProof/>
        </w:rPr>
        <w:t xml:space="preserve">předat nejpozději </w:t>
      </w:r>
      <w:r w:rsidR="00341BA5">
        <w:rPr>
          <w:noProof/>
        </w:rPr>
        <w:t xml:space="preserve">do </w:t>
      </w:r>
      <w:r w:rsidR="00156D94">
        <w:rPr>
          <w:noProof/>
        </w:rPr>
        <w:t>5</w:t>
      </w:r>
      <w:r w:rsidR="00341BA5">
        <w:rPr>
          <w:noProof/>
        </w:rPr>
        <w:t xml:space="preserve"> dnů od </w:t>
      </w:r>
      <w:r w:rsidR="00156D94">
        <w:rPr>
          <w:noProof/>
        </w:rPr>
        <w:t xml:space="preserve">předložení žádosti </w:t>
      </w:r>
      <w:r w:rsidR="00341BA5">
        <w:rPr>
          <w:noProof/>
        </w:rPr>
        <w:t>Zhotovitelem Objednateli</w:t>
      </w:r>
      <w:r w:rsidR="00C32F8F">
        <w:rPr>
          <w:noProof/>
        </w:rPr>
        <w:t>.</w:t>
      </w:r>
      <w:r w:rsidRPr="002E73F2">
        <w:rPr>
          <w:noProof/>
        </w:rPr>
        <w:t xml:space="preserve"> O uskutečnění</w:t>
      </w:r>
      <w:r w:rsidR="00EB275A">
        <w:rPr>
          <w:noProof/>
        </w:rPr>
        <w:t xml:space="preserve"> předání Staveniště</w:t>
      </w:r>
      <w:r w:rsidRPr="002E73F2">
        <w:rPr>
          <w:noProof/>
        </w:rPr>
        <w:t xml:space="preserve"> bude sepsán protokol vyhotovený </w:t>
      </w:r>
      <w:r w:rsidR="00156D94">
        <w:rPr>
          <w:noProof/>
        </w:rPr>
        <w:t xml:space="preserve">Zhotovitelem </w:t>
      </w:r>
      <w:r w:rsidRPr="002E73F2">
        <w:rPr>
          <w:noProof/>
        </w:rPr>
        <w:t xml:space="preserve">a podepsaný </w:t>
      </w:r>
      <w:r w:rsidR="00156D94">
        <w:rPr>
          <w:noProof/>
        </w:rPr>
        <w:t xml:space="preserve">oběma </w:t>
      </w:r>
      <w:r w:rsidR="00853D19">
        <w:rPr>
          <w:noProof/>
        </w:rPr>
        <w:t>S</w:t>
      </w:r>
      <w:r w:rsidR="00156D94">
        <w:rPr>
          <w:noProof/>
        </w:rPr>
        <w:t>mluvními stranami</w:t>
      </w:r>
      <w:r w:rsidRPr="002E73F2">
        <w:rPr>
          <w:noProof/>
        </w:rPr>
        <w:t>.</w:t>
      </w:r>
      <w:bookmarkEnd w:id="106"/>
    </w:p>
    <w:p w14:paraId="2A3B4C5A" w14:textId="77777777" w:rsidR="00D57831" w:rsidRDefault="00D57831" w:rsidP="001261C4">
      <w:pPr>
        <w:pStyle w:val="slovanseznam2"/>
        <w:widowControl w:val="0"/>
      </w:pPr>
      <w:r>
        <w:t xml:space="preserve">V protokolu o předání a převzetí Staveniště Zhotovitel potvrdí, že se řádně seznámil se Staveništěm a je si plně vědom stavu a druhu Staveniště včetně jeho stavu pod povrchem, hydrogeologických a klimatických podmínek Staveniště, rozsahu a druhu prací, které má na Staveništi provést a možností přístupu ke Staveništi. Převzetím Staveniště Zhotovitelem se má za to, že Zhotovitel obdržel všechny potřebné informace týkající se rizik, podmínek a skutečností, které by </w:t>
      </w:r>
      <w:r w:rsidR="00906B19">
        <w:t xml:space="preserve">mohly ovlivnit </w:t>
      </w:r>
      <w:r w:rsidR="00906B19" w:rsidRPr="009C7780">
        <w:t>provádění Díla</w:t>
      </w:r>
      <w:r w:rsidRPr="0053161E">
        <w:t>.</w:t>
      </w:r>
      <w:r w:rsidRPr="009C7780">
        <w:t xml:space="preserve"> Pokud</w:t>
      </w:r>
      <w:r>
        <w:t xml:space="preserve"> se Zhotovitel ve stanoveném termínu nedostaví k převzetí Staveniště, má se za to, že Staveniště bez výhrad převzal.</w:t>
      </w:r>
      <w:r w:rsidR="00475C72">
        <w:t xml:space="preserve"> </w:t>
      </w:r>
    </w:p>
    <w:p w14:paraId="3FECD277" w14:textId="77777777" w:rsidR="00D57831" w:rsidRPr="00622BCB" w:rsidRDefault="00D57831" w:rsidP="001261C4">
      <w:pPr>
        <w:pStyle w:val="slovanseznam2"/>
        <w:widowControl w:val="0"/>
      </w:pPr>
      <w:r w:rsidRPr="00622BCB">
        <w:t>Zhotovitel je povinen obstarat všechny náležitosti a projednat vše potřebné k zajištění přístupu na Staveniště s příslušnými správními orgány, vlastníky a uživateli dotčených pozemků</w:t>
      </w:r>
      <w:r w:rsidR="00F7481B">
        <w:t xml:space="preserve"> </w:t>
      </w:r>
      <w:r w:rsidRPr="00622BCB">
        <w:t xml:space="preserve">a uhradit na své náklady veškeré poplatky a jiné platby spojené s příjezdem a výjezdem na Staveniště. </w:t>
      </w:r>
      <w:r w:rsidR="00F81D85">
        <w:t xml:space="preserve">V případě nezbytné součinnosti Objednatele je Zhotovitel povinen s dostatečným předstihem vyzvat Objednatele k poskytnutí této součinnosti. </w:t>
      </w:r>
      <w:r w:rsidRPr="00622BCB">
        <w:t>Při zajištění výjezdu a příjezdu na Staveniště nesmí Zhotovitel omezovat práva jakékoliv třetí osoby</w:t>
      </w:r>
      <w:r w:rsidR="00906B19">
        <w:t xml:space="preserve"> nad rámec povolený Právními předpisy</w:t>
      </w:r>
      <w:r w:rsidRPr="00622BCB">
        <w:t>.</w:t>
      </w:r>
      <w:r w:rsidR="00F7481B">
        <w:t xml:space="preserve"> Pozemky a stavby</w:t>
      </w:r>
      <w:r w:rsidR="000D4450">
        <w:t xml:space="preserve"> ve vlastnictví Objednatele</w:t>
      </w:r>
      <w:r w:rsidR="00F7481B">
        <w:t xml:space="preserve">, </w:t>
      </w:r>
      <w:r w:rsidR="000D4450">
        <w:t>v</w:t>
      </w:r>
      <w:r w:rsidR="00F7481B">
        <w:t xml:space="preserve"> kterých je umístěno Staveniště a přístup na Staveniště přes pozemky Objednatele</w:t>
      </w:r>
      <w:r w:rsidR="00616A8B">
        <w:t>,</w:t>
      </w:r>
      <w:r w:rsidR="00F7481B">
        <w:t xml:space="preserve"> se Objednatel zavazuje poskytnout bezplatně.</w:t>
      </w:r>
    </w:p>
    <w:p w14:paraId="7B52FACA" w14:textId="77777777" w:rsidR="00D57831" w:rsidRPr="00622BCB" w:rsidRDefault="00D57831" w:rsidP="001261C4">
      <w:pPr>
        <w:pStyle w:val="slovanseznam2"/>
        <w:widowControl w:val="0"/>
      </w:pPr>
      <w:r w:rsidRPr="00622BCB">
        <w:t>Zhotovitel je povinen zajistit, aby byl příjezd, vjezd a výjezd na Staveniště po celou dobu provádění Díla udržován průjezdný bez jakýchkoliv překážek.</w:t>
      </w:r>
    </w:p>
    <w:p w14:paraId="396C163D" w14:textId="77777777" w:rsidR="00D57831" w:rsidRPr="00622BCB" w:rsidRDefault="00D57831" w:rsidP="001261C4">
      <w:pPr>
        <w:pStyle w:val="slovanseznam2"/>
        <w:widowControl w:val="0"/>
      </w:pPr>
      <w:r w:rsidRPr="00622BCB">
        <w:t xml:space="preserve">Zhotovitel je povinen na vlastní náklady zajistit řízení příjezdu, vjezdu, výjezdu a pohybu vozidel na Staveništi, umisťovat varovné nápisy a značky vyžadované </w:t>
      </w:r>
      <w:r w:rsidR="00622BCB">
        <w:t xml:space="preserve">Právními </w:t>
      </w:r>
      <w:r w:rsidRPr="00622BCB">
        <w:t>předpisy a činit veškerá opatření nezbytná k zajištění bezpečnosti osob podílejících se na provádění Díla, jakož i ostatních osob.</w:t>
      </w:r>
    </w:p>
    <w:p w14:paraId="029DE992" w14:textId="77777777" w:rsidR="00D57831" w:rsidRPr="00622BCB" w:rsidRDefault="00D57831" w:rsidP="001261C4">
      <w:pPr>
        <w:pStyle w:val="slovanseznam2"/>
        <w:widowControl w:val="0"/>
      </w:pPr>
      <w:r w:rsidRPr="00622BCB">
        <w:t>Zhotovitel je povinen zajistit, aby přístup na Staveniště byl umožněn pou</w:t>
      </w:r>
      <w:r w:rsidR="00622BCB">
        <w:t>ze osobám, které Zhotovitel nebo</w:t>
      </w:r>
      <w:r w:rsidRPr="00622BCB">
        <w:t xml:space="preserve"> Subdodavatel používá pro provádění Díla a jakýmkoliv osobám určeným Objednatelem, a zajistit Staveniště takovým způsobem, že bude znemožněn vstup všem osobám, které nejsou pracovníky Zhotovitele, Subdodavatelů, Objednatele a pověřenými osobami Objednatele.</w:t>
      </w:r>
    </w:p>
    <w:p w14:paraId="7F163D7C" w14:textId="77777777" w:rsidR="00D57831" w:rsidRPr="00945436" w:rsidRDefault="00D57831" w:rsidP="001261C4">
      <w:pPr>
        <w:pStyle w:val="slovanseznam2"/>
        <w:widowControl w:val="0"/>
      </w:pPr>
      <w:r w:rsidRPr="00945436">
        <w:t xml:space="preserve">Zhotovitel zajistí všechny potřebné souhlasy od majitelů pozemků sousedících se Staveništěm a/nebo dotčených stavebními pracemi, týkajících se umožnění dočasného </w:t>
      </w:r>
      <w:r w:rsidRPr="00945436">
        <w:lastRenderedPageBreak/>
        <w:t xml:space="preserve">přístupu a/nebo zabrání pozemku včetně zhotovení příslušné dokumentace. Objednatel k tomu poskytne </w:t>
      </w:r>
      <w:r w:rsidR="002406EA">
        <w:t xml:space="preserve">nezbytnou </w:t>
      </w:r>
      <w:r w:rsidRPr="00945436">
        <w:t>součinnost.</w:t>
      </w:r>
      <w:r w:rsidR="00906B19">
        <w:t xml:space="preserve"> </w:t>
      </w:r>
    </w:p>
    <w:p w14:paraId="1341A7C7" w14:textId="77777777" w:rsidR="00D57831" w:rsidRPr="00945436" w:rsidRDefault="00D57831" w:rsidP="001261C4">
      <w:pPr>
        <w:pStyle w:val="slovanseznam2"/>
        <w:widowControl w:val="0"/>
      </w:pPr>
      <w:r w:rsidRPr="00945436">
        <w:t xml:space="preserve">Zhotovitel je povinen kdykoliv umožnit přístup na Staveniště jakémukoliv orgánu státní správy a samosprávy oprávněnému ke vstupu podle </w:t>
      </w:r>
      <w:r w:rsidR="00945436">
        <w:t xml:space="preserve">Právních </w:t>
      </w:r>
      <w:r w:rsidRPr="00945436">
        <w:t>předpisů. Zhotovitel je po předchozí konzultaci s Objednatelem též povinen respektovat pokyny těchto orgánů státní správy a samosprávy.</w:t>
      </w:r>
    </w:p>
    <w:p w14:paraId="58CE2CB9" w14:textId="77777777" w:rsidR="00D57831" w:rsidRDefault="00D57831" w:rsidP="001261C4">
      <w:pPr>
        <w:pStyle w:val="slovanseznam2"/>
        <w:widowControl w:val="0"/>
      </w:pPr>
      <w:r w:rsidRPr="00945436">
        <w:t>Náklady na zařízení Staveniště včetně jeho projektu, řízení o povolení dočasné stavby Staveniště, jeho stavbu, provoz, údržbu, likvidaci a odvoz zařízení Staveniště jsou zahrnuty v</w:t>
      </w:r>
      <w:r w:rsidR="009E7BD3">
        <w:t xml:space="preserve"> Ceně díla </w:t>
      </w:r>
      <w:r w:rsidRPr="00945436">
        <w:t>a Zhotovitel není oprávněn za ně požadovat na Objednateli jakékoliv dodatečné úhrady či jiná plnění.</w:t>
      </w:r>
      <w:r>
        <w:t xml:space="preserve"> </w:t>
      </w:r>
    </w:p>
    <w:p w14:paraId="78968E38" w14:textId="77777777" w:rsidR="00945436" w:rsidRDefault="00945436" w:rsidP="001261C4">
      <w:pPr>
        <w:pStyle w:val="slovanseznam2"/>
        <w:widowControl w:val="0"/>
      </w:pPr>
      <w:bookmarkStart w:id="107" w:name="_Ref370985043"/>
      <w:r>
        <w:t>Zhotovitel bude provádět jakékoliv činnosti při provádění Díla na Staveništi</w:t>
      </w:r>
      <w:r w:rsidR="00B26393">
        <w:t>.</w:t>
      </w:r>
      <w:r>
        <w:t xml:space="preserve"> Pokud bude Zhotovitel pro provádění Díla potřebovat jakoukoliv další plochu, je povinen projednat tuto skutečnost s příslušnými orgány státní správy a samosprávy, resp. s příslušnými vlastníky pozemků a obstarat veškeré nutné souhlasy, povolení či schválení a uhradit veškeré s tím spojené poplatky či platby, to vše na své vlastní náklady.</w:t>
      </w:r>
      <w:bookmarkEnd w:id="107"/>
    </w:p>
    <w:p w14:paraId="42DAF274" w14:textId="77777777" w:rsidR="00945436" w:rsidRDefault="00945436" w:rsidP="001261C4">
      <w:pPr>
        <w:pStyle w:val="slovanseznam2"/>
        <w:widowControl w:val="0"/>
      </w:pPr>
      <w:r>
        <w:t>Zhotovitel je oprávněn provádět jakékoliv práce mimo Staveniště pouze, pokud předem o těchto pracích informoval Objednatele a ten je písemně schválil.</w:t>
      </w:r>
    </w:p>
    <w:p w14:paraId="64942C92" w14:textId="3B2CBDCA" w:rsidR="00945436" w:rsidRDefault="00945436" w:rsidP="001261C4">
      <w:pPr>
        <w:pStyle w:val="slovanseznam2"/>
        <w:widowControl w:val="0"/>
      </w:pPr>
      <w:r>
        <w:t>Mimo Staveniště a v jeho okolí nesmí být ukládán žádný materiál, odstavována vozidla nebo mechanizační prostředky</w:t>
      </w:r>
      <w:r w:rsidR="009E7BD3">
        <w:t xml:space="preserve"> (vyjma běžného parkování)</w:t>
      </w:r>
      <w:r>
        <w:t>, nesmějí se zde zřizovat žádné dočasné přístřešky a nesmí být žádným způsobem narušován provoz sousedících objektů nebo práva vlastníků a uživatelů pozemků sousedících se Staveništěm</w:t>
      </w:r>
      <w:r w:rsidR="00B26393">
        <w:t xml:space="preserve">, vyjma případů, kdy si takové oprávnění zajistí Zhotovitel v souladu s článkem </w:t>
      </w:r>
      <w:r w:rsidR="00317838">
        <w:fldChar w:fldCharType="begin"/>
      </w:r>
      <w:r w:rsidR="00B26393">
        <w:instrText xml:space="preserve"> REF _Ref370985043 \r \h </w:instrText>
      </w:r>
      <w:r w:rsidR="00317838">
        <w:fldChar w:fldCharType="separate"/>
      </w:r>
      <w:r w:rsidR="003A7D48">
        <w:t>11.10</w:t>
      </w:r>
      <w:r w:rsidR="00317838">
        <w:fldChar w:fldCharType="end"/>
      </w:r>
      <w:r w:rsidR="00B26393">
        <w:t xml:space="preserve"> této Smlouvy</w:t>
      </w:r>
      <w:r>
        <w:t>.</w:t>
      </w:r>
    </w:p>
    <w:p w14:paraId="237ED47A" w14:textId="77777777" w:rsidR="00945436" w:rsidRDefault="00945436" w:rsidP="001261C4">
      <w:pPr>
        <w:pStyle w:val="slovanseznam2"/>
        <w:widowControl w:val="0"/>
      </w:pPr>
      <w:r>
        <w:t>Zhotovitel zajistí, aby žádné osoby podílející se na provádění Díla nevstupovaly na pozemky sousedící se Staveništěm, vyjma veřejných prostranství, bez svolení vlastníků nebo uživatelů těchto pozemků a/nebo jiných potřebných náležitostí.</w:t>
      </w:r>
    </w:p>
    <w:p w14:paraId="53AA1453" w14:textId="77777777" w:rsidR="00945436" w:rsidRDefault="00945436" w:rsidP="001261C4">
      <w:pPr>
        <w:pStyle w:val="slovanseznam2"/>
        <w:widowControl w:val="0"/>
      </w:pPr>
      <w:r>
        <w:t xml:space="preserve">Jestliže práce při provádění Díla zasáhnou cesty pro pěší, musí Zhotovitel na vlastní náklady zajistit provizorní cesty pro pěší o minimální šířce </w:t>
      </w:r>
      <w:smartTag w:uri="urn:schemas-microsoft-com:office:smarttags" w:element="metricconverter">
        <w:smartTagPr>
          <w:attr w:name="ProductID" w:val="1,5 m"/>
        </w:smartTagPr>
        <w:r>
          <w:t>1,5 m</w:t>
        </w:r>
      </w:smartTag>
      <w:r>
        <w:t xml:space="preserve">, jasně vyznačené, oddělené od automobilové dopravy pevnou zábranou, v noci osvětlené a v případě, že by hrozilo nebezpečí padajícího materiálu, kryté. Cesty musí mít bezprašný povrch a musí být bezbariérové (opatřeny nájezdy pro vozíčkáře). Pokud </w:t>
      </w:r>
      <w:r w:rsidR="003821C5">
        <w:t>Právní</w:t>
      </w:r>
      <w:r>
        <w:t xml:space="preserve"> předpisy požadují vyšší standardy, je Zhotovitel povinen vyhovět těmto vyšším standardům. Jestliže práce při provádění Díla zasáhnou jízdní komunikace, musí Zhotovitel na vlastní náklady zabezpečit příjezd do dotčených objektů, které jsou na tyto komunikace napojeny.</w:t>
      </w:r>
    </w:p>
    <w:p w14:paraId="3EDAA359" w14:textId="77777777" w:rsidR="00945436" w:rsidRDefault="00945436" w:rsidP="001261C4">
      <w:pPr>
        <w:pStyle w:val="slovanseznam2"/>
        <w:widowControl w:val="0"/>
      </w:pPr>
      <w:r>
        <w:t xml:space="preserve">Zhotovitel je povinen po celou dobu provádění Díla udržovat na Staveništi průběžně pořádek a čistotu. Nepotřebný stavební materiál a suť musí odvážet ze Staveniště </w:t>
      </w:r>
      <w:r w:rsidR="00916D43">
        <w:t>nejpozději při vzniku zásoby jednoho nákladního vozidla</w:t>
      </w:r>
      <w:r>
        <w:t>, aby tam nedošlo k jejich hromadění. Všechen odpad, který vznikne při provádění prací na Staveništi</w:t>
      </w:r>
      <w:r w:rsidR="00F81D85">
        <w:t xml:space="preserve"> (včetně veškerého nepotřebného materiálu a technologie vzniklých demontážemi stávající technologie)</w:t>
      </w:r>
      <w:r>
        <w:t xml:space="preserve">, bude Zhotovitel </w:t>
      </w:r>
      <w:r w:rsidR="00EB2659">
        <w:t>průběžně</w:t>
      </w:r>
      <w:r>
        <w:t xml:space="preserve"> ukládat do kontejnerů, třídit a na vlastní náklady likvidovat v souladu s příslušnými předpisy a předloží doklad o likvidaci všech odpadů příslušně autorizovanou osobou.</w:t>
      </w:r>
      <w:r w:rsidR="00F81D85">
        <w:t xml:space="preserve"> Pro vyloučení pochybností Smluvní strany prohlašují, že se takový likvidovaný odpad, resp. nepotřebný materiál stává okamžikem vzniku jeho nepotřebnosti vlastnictvím Zhotovitele (včetně případných výnosů z jeho zpeněžení - např. výkupem ve sběrně surovin apod.).</w:t>
      </w:r>
    </w:p>
    <w:p w14:paraId="64B95616" w14:textId="77777777" w:rsidR="00945436" w:rsidRDefault="00945436" w:rsidP="001261C4">
      <w:pPr>
        <w:pStyle w:val="slovanseznam2"/>
        <w:widowControl w:val="0"/>
      </w:pPr>
      <w:r>
        <w:t xml:space="preserve">Pokud Zhotovitel nebude udržovat Staveniště čisté a v pořádku v souladu s požadavky </w:t>
      </w:r>
      <w:r w:rsidR="003821C5">
        <w:lastRenderedPageBreak/>
        <w:t>Objednatele</w:t>
      </w:r>
      <w:r>
        <w:t xml:space="preserve">, zajistí tento úklid </w:t>
      </w:r>
      <w:r w:rsidR="003821C5">
        <w:t xml:space="preserve">Objednatel na náklady Zhotovitele </w:t>
      </w:r>
      <w:r>
        <w:t>poté, co Zhotovitele o svém záměru nejméně tři dny předem informoval.</w:t>
      </w:r>
    </w:p>
    <w:p w14:paraId="35287225" w14:textId="77777777" w:rsidR="00945436" w:rsidRDefault="00945436" w:rsidP="001261C4">
      <w:pPr>
        <w:pStyle w:val="slovanseznam2"/>
        <w:widowControl w:val="0"/>
        <w:rPr>
          <w:b/>
        </w:rPr>
      </w:pPr>
      <w:r>
        <w:t xml:space="preserve">Zhotovitel je povinen na své náklady obstarat veškerá povolení, schválení a/nebo souhlasy vyžadované </w:t>
      </w:r>
      <w:r w:rsidR="003821C5">
        <w:t xml:space="preserve">Právními </w:t>
      </w:r>
      <w:r>
        <w:t xml:space="preserve">předpisy pro využívání nebo uzavření veřejného prostranství nebo veřejné infrastruktury, jakož i pro provádění prací, které mohou narušit veřejnou dopravu a přepravu. Zhotovitel uhradí veškeré poplatky či jiné platby v souvislosti s případným využíváním veřejných prostranství a infrastruktury po dobu provádění prací na Staveništi. </w:t>
      </w:r>
    </w:p>
    <w:p w14:paraId="6BAFBB59" w14:textId="77777777" w:rsidR="001A53C1" w:rsidRPr="00622CD8" w:rsidRDefault="001A53C1" w:rsidP="001261C4">
      <w:pPr>
        <w:pStyle w:val="Nadpis2"/>
        <w:keepNext w:val="0"/>
        <w:widowControl w:val="0"/>
      </w:pPr>
      <w:bookmarkStart w:id="108" w:name="_Toc311807291"/>
      <w:bookmarkStart w:id="109" w:name="_Toc41903029"/>
      <w:bookmarkStart w:id="110" w:name="_Ref309805918"/>
      <w:bookmarkStart w:id="111" w:name="_Toc309886937"/>
      <w:bookmarkStart w:id="112" w:name="_Toc309889934"/>
      <w:r w:rsidRPr="00622CD8">
        <w:t>Napojení</w:t>
      </w:r>
      <w:bookmarkEnd w:id="108"/>
      <w:bookmarkEnd w:id="109"/>
    </w:p>
    <w:p w14:paraId="4FB3313A" w14:textId="77777777" w:rsidR="001A53C1" w:rsidRPr="003B56EB" w:rsidRDefault="001A53C1" w:rsidP="001261C4">
      <w:pPr>
        <w:pStyle w:val="slovanseznam2"/>
        <w:widowControl w:val="0"/>
      </w:pPr>
      <w:r w:rsidRPr="003B56EB">
        <w:t xml:space="preserve">Zhotovitel </w:t>
      </w:r>
      <w:r w:rsidR="00F81D85">
        <w:t>se zavazuje dodržet</w:t>
      </w:r>
      <w:r w:rsidR="00F81D85" w:rsidRPr="003B56EB">
        <w:t xml:space="preserve"> </w:t>
      </w:r>
      <w:r w:rsidRPr="003B56EB">
        <w:t xml:space="preserve">místa napojení </w:t>
      </w:r>
      <w:r w:rsidR="00622CD8">
        <w:t xml:space="preserve">Díla </w:t>
      </w:r>
      <w:r w:rsidRPr="003B56EB">
        <w:t>na jednot</w:t>
      </w:r>
      <w:r>
        <w:t>livé rozvody a vedení uvedené ve Specifikaci Díla</w:t>
      </w:r>
      <w:r w:rsidRPr="003B56EB">
        <w:t xml:space="preserve"> nebo oznámených mu Objednatelem. Zhotovitel bude odpovídat za správné umístění všech částí Díla a je povinen napravit všechny chyby v umístění, úrovních, rozměrech nebo vytýčení Díla.</w:t>
      </w:r>
    </w:p>
    <w:p w14:paraId="28746D7E" w14:textId="77777777" w:rsidR="001A53C1" w:rsidRDefault="001A53C1" w:rsidP="001261C4">
      <w:pPr>
        <w:pStyle w:val="slovanseznam2"/>
        <w:widowControl w:val="0"/>
      </w:pPr>
      <w:r w:rsidRPr="003B56EB">
        <w:t xml:space="preserve">Zhotovitel vynaloží veškerou odbornou péči a úsilí k tomu, aby před použitím </w:t>
      </w:r>
      <w:r w:rsidR="00125B25">
        <w:t xml:space="preserve">jakýchkoliv </w:t>
      </w:r>
      <w:r w:rsidRPr="003B56EB">
        <w:t xml:space="preserve">předaných referenčních bodů ověřil jejich přesnost a správnost. V případě, že Zhotovitel zjistí nepřesnost v takové specifikaci </w:t>
      </w:r>
      <w:r>
        <w:t>n</w:t>
      </w:r>
      <w:r w:rsidRPr="003B56EB">
        <w:t>apojovacích míst, je o této skutečnosti povinen bez zbytečného odkladu informovat Objednatele a vyčkat pokynů Objednatele ohledně dalšího postupu.</w:t>
      </w:r>
    </w:p>
    <w:p w14:paraId="15993213" w14:textId="0FE79CFB" w:rsidR="00CE4D7B" w:rsidRDefault="00CE4D7B" w:rsidP="001261C4">
      <w:pPr>
        <w:pStyle w:val="slovanseznam2"/>
        <w:widowControl w:val="0"/>
      </w:pPr>
      <w:r>
        <w:t>Náklady na zemní plyn</w:t>
      </w:r>
      <w:r w:rsidR="00B74DCD">
        <w:t>,</w:t>
      </w:r>
      <w:r>
        <w:t xml:space="preserve"> elektrickou energii a vodu, které budou nezbytné pro výstavbu Díla na Staveništi</w:t>
      </w:r>
      <w:r w:rsidR="00D23E2A">
        <w:t>,</w:t>
      </w:r>
      <w:r>
        <w:t xml:space="preserve"> a které budou spotřebované v průběhu realizace Díla na Staveništi, nese Objednatel, pokud budou odebrány z rozvodů Objednatele umístěných na Stave</w:t>
      </w:r>
      <w:r w:rsidR="00223EBA">
        <w:t>-</w:t>
      </w:r>
      <w:proofErr w:type="spellStart"/>
      <w:r>
        <w:t>ništi</w:t>
      </w:r>
      <w:proofErr w:type="spellEnd"/>
      <w:r>
        <w:t xml:space="preserve">. Zhotovitel je povinen </w:t>
      </w:r>
      <w:r w:rsidR="00B74DCD">
        <w:t xml:space="preserve">k odběru </w:t>
      </w:r>
      <w:r>
        <w:t>použít pouze napojovací body určené Objednatelem.</w:t>
      </w:r>
    </w:p>
    <w:p w14:paraId="3122B854" w14:textId="77777777" w:rsidR="00992C30" w:rsidRDefault="00F267FA" w:rsidP="001261C4">
      <w:pPr>
        <w:pStyle w:val="Nadpis2"/>
        <w:keepNext w:val="0"/>
        <w:widowControl w:val="0"/>
      </w:pPr>
      <w:bookmarkStart w:id="113" w:name="_Toc371590137"/>
      <w:bookmarkStart w:id="114" w:name="_Toc371590138"/>
      <w:bookmarkStart w:id="115" w:name="_Toc371590139"/>
      <w:bookmarkStart w:id="116" w:name="_Toc371590140"/>
      <w:bookmarkStart w:id="117" w:name="_Toc41903030"/>
      <w:bookmarkEnd w:id="113"/>
      <w:bookmarkEnd w:id="114"/>
      <w:bookmarkEnd w:id="115"/>
      <w:bookmarkEnd w:id="116"/>
      <w:r>
        <w:t xml:space="preserve">Předání a </w:t>
      </w:r>
      <w:r w:rsidR="00992C30" w:rsidRPr="005E5D22">
        <w:t>PŘEVZETÍ DÍLA</w:t>
      </w:r>
      <w:bookmarkEnd w:id="110"/>
      <w:bookmarkEnd w:id="111"/>
      <w:bookmarkEnd w:id="112"/>
      <w:bookmarkEnd w:id="117"/>
    </w:p>
    <w:p w14:paraId="1C06358D" w14:textId="3F422BF5" w:rsidR="00100EB0" w:rsidRPr="003458B1" w:rsidRDefault="006732CF" w:rsidP="001261C4">
      <w:pPr>
        <w:pStyle w:val="slovanseznam2"/>
        <w:widowControl w:val="0"/>
      </w:pPr>
      <w:bookmarkStart w:id="118" w:name="_Ref370988844"/>
      <w:r>
        <w:t xml:space="preserve">Samostatně bude předána Objednateli dokumentace pro provedení stavby a montáže Díla uvedená v článku </w:t>
      </w:r>
      <w:r w:rsidR="00317838">
        <w:fldChar w:fldCharType="begin"/>
      </w:r>
      <w:r>
        <w:instrText xml:space="preserve"> REF _Ref370988575 \r \h </w:instrText>
      </w:r>
      <w:r w:rsidR="00317838">
        <w:fldChar w:fldCharType="separate"/>
      </w:r>
      <w:r w:rsidR="003A7D48">
        <w:t>3.7</w:t>
      </w:r>
      <w:r w:rsidR="00317838">
        <w:fldChar w:fldCharType="end"/>
      </w:r>
      <w:r>
        <w:t xml:space="preserve"> této Smlouvy zpracovaná Zhotovitelem. Tato část Díla musí být Objednateli </w:t>
      </w:r>
      <w:r w:rsidR="00A95EC9">
        <w:t>v sídle Objednatele</w:t>
      </w:r>
      <w:r w:rsidR="002D3ED6">
        <w:t xml:space="preserve"> </w:t>
      </w:r>
      <w:r>
        <w:t xml:space="preserve">předána nejpozději </w:t>
      </w:r>
      <w:r w:rsidR="00963F8E">
        <w:t>5</w:t>
      </w:r>
      <w:r w:rsidR="00DE4302">
        <w:t xml:space="preserve">0 </w:t>
      </w:r>
      <w:r w:rsidR="008E47DF">
        <w:t>dnů</w:t>
      </w:r>
      <w:r>
        <w:t xml:space="preserve"> </w:t>
      </w:r>
      <w:r w:rsidR="00D32986">
        <w:t xml:space="preserve">ode </w:t>
      </w:r>
      <w:r w:rsidR="00E221A0">
        <w:t>účinnosti</w:t>
      </w:r>
      <w:r w:rsidR="00F566E6">
        <w:t xml:space="preserve"> této Smlouvy s výjimkou dokumentace pro provedení stavby Díla v oblasti </w:t>
      </w:r>
      <w:r w:rsidR="00FF56C1">
        <w:t xml:space="preserve">demontáže stávající technologie, </w:t>
      </w:r>
      <w:r w:rsidR="00F566E6">
        <w:t>dodávky demolic</w:t>
      </w:r>
      <w:r w:rsidR="00963F8E">
        <w:t xml:space="preserve"> podlahy </w:t>
      </w:r>
      <w:r w:rsidR="00565BBF">
        <w:t>Výtopny</w:t>
      </w:r>
      <w:r w:rsidR="00F566E6">
        <w:t xml:space="preserve"> a výstavby nových základů Kogenerační jednotky, kterou se Zhotovitel zavazuje předat Objednateli </w:t>
      </w:r>
      <w:r w:rsidR="002D3ED6">
        <w:t xml:space="preserve">v sídle Objednatele </w:t>
      </w:r>
      <w:r w:rsidR="00F566E6">
        <w:t xml:space="preserve">nejpozději do 25 dnů od </w:t>
      </w:r>
      <w:r w:rsidR="00E221A0">
        <w:t>účinnosti</w:t>
      </w:r>
      <w:r w:rsidR="00F566E6">
        <w:t xml:space="preserve"> této Smlouvy</w:t>
      </w:r>
      <w:r w:rsidR="00253C81">
        <w:t xml:space="preserve"> s tím, že Zhotovitel je povinen </w:t>
      </w:r>
      <w:r w:rsidR="00125B25">
        <w:t xml:space="preserve">vždy </w:t>
      </w:r>
      <w:r w:rsidR="00253C81">
        <w:t xml:space="preserve">vyzvat k jejímu předání </w:t>
      </w:r>
      <w:r w:rsidR="009A5FB0">
        <w:t xml:space="preserve">dokumentace resp. její části </w:t>
      </w:r>
      <w:r w:rsidR="00253C81">
        <w:t>Objednatele nejpozději deset (10) dnů předem a zaslat mu spolu s touto výzvou zhotovenou dokumentaci</w:t>
      </w:r>
      <w:r w:rsidR="00D8684C">
        <w:t>,</w:t>
      </w:r>
      <w:r w:rsidR="009A5FB0">
        <w:t xml:space="preserve"> resp. její část</w:t>
      </w:r>
      <w:r w:rsidR="00D8684C">
        <w:t>,</w:t>
      </w:r>
      <w:r w:rsidR="00253C81">
        <w:t xml:space="preserve"> k vyjádření</w:t>
      </w:r>
      <w:r w:rsidR="00D32986">
        <w:t>.</w:t>
      </w:r>
      <w:r>
        <w:t xml:space="preserve"> Případné vady této projektové dokumentace je Zhotovitel povinen odstranit nejpozději do </w:t>
      </w:r>
      <w:r w:rsidR="00D32986">
        <w:t>5</w:t>
      </w:r>
      <w:r>
        <w:t xml:space="preserve"> pracovních dnů ode dne, kdy je Objednatel Zhotoviteli vytkne. Existence takových vad nemá vliv na termín, do kdy je Zhotovitel povinen dokončit ostatní části Díla podle této Smlouvy.</w:t>
      </w:r>
      <w:r w:rsidR="00505C0A">
        <w:t xml:space="preserve"> </w:t>
      </w:r>
      <w:r w:rsidR="00505C0A" w:rsidRPr="00F566E6">
        <w:t>Objednatel je oprávněn odmítnout převzetí této části Díla, pokud nebude odpovídat Specifikaci Díla nebo oprávněným požadavkům Objednatele.</w:t>
      </w:r>
      <w:bookmarkEnd w:id="118"/>
      <w:r w:rsidR="00505C0A" w:rsidRPr="00F566E6">
        <w:t xml:space="preserve"> </w:t>
      </w:r>
    </w:p>
    <w:p w14:paraId="35411D31" w14:textId="1A727A4C" w:rsidR="006E711F" w:rsidRPr="00B3668E" w:rsidRDefault="00E903C1" w:rsidP="001261C4">
      <w:pPr>
        <w:pStyle w:val="slovanseznam2"/>
        <w:widowControl w:val="0"/>
      </w:pPr>
      <w:bookmarkStart w:id="119" w:name="_Ref309802263"/>
      <w:r>
        <w:t>Před převzetím</w:t>
      </w:r>
      <w:r w:rsidR="006E711F">
        <w:t xml:space="preserve"> Díla nebo jeho části</w:t>
      </w:r>
      <w:r w:rsidR="00505C0A">
        <w:t xml:space="preserve"> (vyjma části Díla uvedené </w:t>
      </w:r>
      <w:r w:rsidR="00317838">
        <w:fldChar w:fldCharType="begin"/>
      </w:r>
      <w:r w:rsidR="00505C0A">
        <w:instrText xml:space="preserve"> REF _Ref370988575 \r \h </w:instrText>
      </w:r>
      <w:r w:rsidR="00317838">
        <w:fldChar w:fldCharType="separate"/>
      </w:r>
      <w:r w:rsidR="003A7D48">
        <w:t>3.7</w:t>
      </w:r>
      <w:r w:rsidR="00317838">
        <w:fldChar w:fldCharType="end"/>
      </w:r>
      <w:r w:rsidR="00505C0A">
        <w:t xml:space="preserve"> této Smlouvy a předávané podle článku </w:t>
      </w:r>
      <w:r w:rsidR="00317838">
        <w:fldChar w:fldCharType="begin"/>
      </w:r>
      <w:r w:rsidR="00505C0A">
        <w:instrText xml:space="preserve"> REF _Ref370988844 \r \h </w:instrText>
      </w:r>
      <w:r w:rsidR="00317838">
        <w:fldChar w:fldCharType="separate"/>
      </w:r>
      <w:r w:rsidR="003A7D48">
        <w:t>13.1</w:t>
      </w:r>
      <w:r w:rsidR="00317838">
        <w:fldChar w:fldCharType="end"/>
      </w:r>
      <w:r w:rsidR="00505C0A">
        <w:t xml:space="preserve"> této Smlouvy)</w:t>
      </w:r>
      <w:r w:rsidR="006E711F">
        <w:t xml:space="preserve"> Objednatel</w:t>
      </w:r>
      <w:r>
        <w:t>em</w:t>
      </w:r>
      <w:r w:rsidR="006E711F">
        <w:t xml:space="preserve"> proběhn</w:t>
      </w:r>
      <w:r w:rsidR="00C730B2">
        <w:t xml:space="preserve">e </w:t>
      </w:r>
      <w:r w:rsidR="00E47671">
        <w:t xml:space="preserve">Zkušební provoz včetně </w:t>
      </w:r>
      <w:r w:rsidR="00C730B2">
        <w:t>Komplexní vyzkoušení, jakož i případné další</w:t>
      </w:r>
      <w:r w:rsidR="006E711F">
        <w:t xml:space="preserve"> </w:t>
      </w:r>
      <w:r>
        <w:t>Z</w:t>
      </w:r>
      <w:r w:rsidR="006E711F">
        <w:t>koušky</w:t>
      </w:r>
      <w:r w:rsidRPr="003D0EAB">
        <w:t xml:space="preserve">, </w:t>
      </w:r>
      <w:r>
        <w:t>které jsou pro řádné převzetí Díla nebo jeho části předepsány v</w:t>
      </w:r>
      <w:r w:rsidR="00D93689">
        <w:t>e Specifikaci</w:t>
      </w:r>
      <w:r w:rsidR="00D93B44">
        <w:t xml:space="preserve"> Díla</w:t>
      </w:r>
      <w:r w:rsidR="00D93689">
        <w:t xml:space="preserve">, Právních předpisech či </w:t>
      </w:r>
      <w:r w:rsidR="007D0496" w:rsidRPr="00A5071E">
        <w:t xml:space="preserve">Technických </w:t>
      </w:r>
      <w:r w:rsidR="00D93689">
        <w:t>normách</w:t>
      </w:r>
      <w:r w:rsidR="004F70E5" w:rsidRPr="00A5071E">
        <w:t xml:space="preserve">, jinak </w:t>
      </w:r>
      <w:r w:rsidR="007C5033" w:rsidRPr="00A5071E">
        <w:t xml:space="preserve">vždy přinejmenším </w:t>
      </w:r>
      <w:r w:rsidR="004F70E5" w:rsidRPr="00A5071E">
        <w:t>takové Zkoušky, které jsou pro účely převzetí příslušného Díla obvyklé</w:t>
      </w:r>
      <w:r w:rsidR="007D0496" w:rsidRPr="00A5071E">
        <w:t xml:space="preserve"> </w:t>
      </w:r>
      <w:r w:rsidR="007C5033" w:rsidRPr="00A5071E">
        <w:t xml:space="preserve">dle Zavedené odborné praxe </w:t>
      </w:r>
      <w:r w:rsidRPr="00A5071E">
        <w:t>(</w:t>
      </w:r>
      <w:r w:rsidR="00640CCF">
        <w:rPr>
          <w:b/>
        </w:rPr>
        <w:t>Přejímací zkoušky</w:t>
      </w:r>
      <w:r>
        <w:t>)</w:t>
      </w:r>
      <w:r w:rsidR="00A0485B">
        <w:t xml:space="preserve">, jak je podrobněji popsáno v článku </w:t>
      </w:r>
      <w:r w:rsidR="00317838">
        <w:fldChar w:fldCharType="begin"/>
      </w:r>
      <w:r w:rsidR="00A0485B">
        <w:instrText xml:space="preserve"> REF _Ref370986177 \r \h </w:instrText>
      </w:r>
      <w:r w:rsidR="00317838">
        <w:fldChar w:fldCharType="separate"/>
      </w:r>
      <w:r w:rsidR="003A7D48">
        <w:t>10</w:t>
      </w:r>
      <w:r w:rsidR="00317838">
        <w:fldChar w:fldCharType="end"/>
      </w:r>
      <w:r w:rsidR="00A0485B">
        <w:t xml:space="preserve"> této Smlouvy</w:t>
      </w:r>
      <w:r w:rsidR="006E711F">
        <w:t xml:space="preserve">. </w:t>
      </w:r>
      <w:bookmarkEnd w:id="119"/>
      <w:r w:rsidR="005340D2" w:rsidRPr="005340D2">
        <w:t xml:space="preserve">Součástí Přejímacích zkoušek je i </w:t>
      </w:r>
      <w:r w:rsidR="005340D2" w:rsidRPr="005340D2">
        <w:lastRenderedPageBreak/>
        <w:t>prokázání plnění hodnot</w:t>
      </w:r>
      <w:r w:rsidR="005340D2" w:rsidRPr="005A31D7">
        <w:t xml:space="preserve"> uvedených v Příloze č. 4 - </w:t>
      </w:r>
      <w:r w:rsidR="005340D2" w:rsidRPr="005340D2">
        <w:rPr>
          <w:rFonts w:cs="Arial"/>
        </w:rPr>
        <w:t>Technická specifikace Kogenerační jednotky a Garantované hodnoty Díla</w:t>
      </w:r>
      <w:r w:rsidR="005340D2">
        <w:rPr>
          <w:rFonts w:cs="Arial"/>
        </w:rPr>
        <w:t>.</w:t>
      </w:r>
    </w:p>
    <w:p w14:paraId="1E09B8C5" w14:textId="77777777" w:rsidR="00061CDA" w:rsidRPr="00061CDA" w:rsidRDefault="00061CDA" w:rsidP="001261C4">
      <w:pPr>
        <w:pStyle w:val="slovanseznam2"/>
        <w:widowControl w:val="0"/>
      </w:pPr>
      <w:bookmarkStart w:id="120" w:name="_Ref309804343"/>
      <w:r>
        <w:t>Pokud Zhotovite</w:t>
      </w:r>
      <w:r w:rsidRPr="00061CDA">
        <w:t>l</w:t>
      </w:r>
      <w:r>
        <w:t xml:space="preserve"> po úspěšném </w:t>
      </w:r>
      <w:r w:rsidR="00D70524">
        <w:t xml:space="preserve">dokončení </w:t>
      </w:r>
      <w:r w:rsidR="00185C63">
        <w:t xml:space="preserve">Zkušebního provozu a </w:t>
      </w:r>
      <w:r w:rsidR="00D70524">
        <w:t xml:space="preserve">provedení </w:t>
      </w:r>
      <w:r>
        <w:t>Přejímacích Zkoušek</w:t>
      </w:r>
      <w:r w:rsidR="006A135F">
        <w:t xml:space="preserve"> </w:t>
      </w:r>
      <w:r w:rsidRPr="00061CDA">
        <w:t xml:space="preserve">usoudí, že Dílo je </w:t>
      </w:r>
      <w:r>
        <w:t xml:space="preserve">provedeno </w:t>
      </w:r>
      <w:r w:rsidRPr="00061CDA">
        <w:t>v souladu s</w:t>
      </w:r>
      <w:r w:rsidR="00D93689">
        <w:t xml:space="preserve"> touto</w:t>
      </w:r>
      <w:r w:rsidRPr="00061CDA">
        <w:t xml:space="preserve"> Smlouvou </w:t>
      </w:r>
      <w:r>
        <w:t>a nemá V</w:t>
      </w:r>
      <w:r w:rsidRPr="00061CDA">
        <w:t xml:space="preserve">ady, </w:t>
      </w:r>
      <w:r>
        <w:t>vyzve písemně Objednatele k převzetí Díla</w:t>
      </w:r>
      <w:r w:rsidRPr="00061CDA">
        <w:t>.</w:t>
      </w:r>
      <w:r>
        <w:t xml:space="preserve"> Lhůta k převzetí nesmí být kratší než </w:t>
      </w:r>
      <w:r w:rsidR="0078119A">
        <w:t>10</w:t>
      </w:r>
      <w:r w:rsidR="008E47DF">
        <w:t xml:space="preserve"> </w:t>
      </w:r>
      <w:r>
        <w:t>dnů ode dne doručení takové výzvy Objednateli.</w:t>
      </w:r>
      <w:r w:rsidR="00296CD6">
        <w:t xml:space="preserve"> Objednatel oznámí Zhotoviteli konkrétní termín, kdy se dostaví na Staveniště za účelem provedení prohlídky Díla a k jeho převzetí.</w:t>
      </w:r>
      <w:r>
        <w:t xml:space="preserve"> </w:t>
      </w:r>
      <w:r w:rsidR="001828E0">
        <w:t xml:space="preserve">Objednatel je povinen Dílo převzít v případě, že Dílo </w:t>
      </w:r>
      <w:r w:rsidR="002D3ED6">
        <w:t xml:space="preserve">je řádně dokončené a </w:t>
      </w:r>
      <w:r w:rsidR="001828E0">
        <w:t>nevykazuje Vady bránící řádnému užívání Díla</w:t>
      </w:r>
      <w:r w:rsidR="008D1BA1">
        <w:t xml:space="preserve"> (samy nebo ve spojení s jinými)</w:t>
      </w:r>
      <w:r w:rsidR="00B933C6">
        <w:t xml:space="preserve"> ani nevykazuje takové Vady,</w:t>
      </w:r>
      <w:r w:rsidR="00B933C6" w:rsidRPr="00B933C6">
        <w:t xml:space="preserve"> </w:t>
      </w:r>
      <w:r w:rsidR="00B933C6">
        <w:t xml:space="preserve">jejichž odstraňování opravou či výměnou </w:t>
      </w:r>
      <w:r w:rsidR="005C7104">
        <w:t xml:space="preserve">by bránilo </w:t>
      </w:r>
      <w:r w:rsidR="00B933C6">
        <w:t>řádnému užívání Díla</w:t>
      </w:r>
      <w:r w:rsidR="001828E0">
        <w:t>.</w:t>
      </w:r>
      <w:bookmarkEnd w:id="120"/>
      <w:r w:rsidR="002D3ED6">
        <w:t xml:space="preserve"> </w:t>
      </w:r>
    </w:p>
    <w:p w14:paraId="76021A7B" w14:textId="77777777" w:rsidR="007D5D78" w:rsidRDefault="001828E0" w:rsidP="001261C4">
      <w:pPr>
        <w:pStyle w:val="slovanseznam2"/>
        <w:widowControl w:val="0"/>
      </w:pPr>
      <w:bookmarkStart w:id="121" w:name="_Ref309807112"/>
      <w:r>
        <w:t xml:space="preserve">O předání a převzetí Díla sepíší Smluvní strany </w:t>
      </w:r>
      <w:r w:rsidR="00AD6020" w:rsidRPr="00061CDA">
        <w:t>protokol o převzetí Díla (</w:t>
      </w:r>
      <w:r w:rsidR="00AD6020" w:rsidRPr="001828E0">
        <w:rPr>
          <w:b/>
        </w:rPr>
        <w:t xml:space="preserve">Protokol o </w:t>
      </w:r>
      <w:r w:rsidR="00640CCF">
        <w:rPr>
          <w:b/>
        </w:rPr>
        <w:t>převzetí díla</w:t>
      </w:r>
      <w:r w:rsidR="00AD6020" w:rsidRPr="00061CDA">
        <w:t>).</w:t>
      </w:r>
      <w:r w:rsidR="00530746" w:rsidRPr="00061CDA">
        <w:t xml:space="preserve"> </w:t>
      </w:r>
      <w:bookmarkStart w:id="122" w:name="_Ref211320249"/>
      <w:r w:rsidR="007D5D78">
        <w:t>Zhotovitel je povinen spolu s Dílem předat Objednateli i veškeré doklady, jež jsou nutné k převzetí a k užívání Díla</w:t>
      </w:r>
      <w:bookmarkEnd w:id="122"/>
      <w:r w:rsidR="007D5D78">
        <w:t>, zejména:</w:t>
      </w:r>
      <w:bookmarkEnd w:id="121"/>
      <w:r w:rsidR="007D5D78">
        <w:t xml:space="preserve"> </w:t>
      </w:r>
    </w:p>
    <w:p w14:paraId="49BED45F" w14:textId="0B1FD382" w:rsidR="007D5D78" w:rsidRDefault="007D5D78" w:rsidP="001261C4">
      <w:pPr>
        <w:pStyle w:val="slovanseznam3"/>
        <w:widowControl w:val="0"/>
      </w:pPr>
      <w:r>
        <w:t xml:space="preserve">veškeré zápisy a osvědčení o provedených zkouškách použitých materiálů a všech </w:t>
      </w:r>
      <w:r w:rsidR="003D33BF">
        <w:t>Z</w:t>
      </w:r>
      <w:r>
        <w:t>kouškách předepsaných</w:t>
      </w:r>
      <w:r w:rsidR="008D1BA1">
        <w:t xml:space="preserve"> touto</w:t>
      </w:r>
      <w:r>
        <w:t xml:space="preserve"> Smlouvou</w:t>
      </w:r>
      <w:r w:rsidR="003D33BF">
        <w:t xml:space="preserve"> (zejména o Komplexním vyzkoušení a všech Přejímacích zkouškách)</w:t>
      </w:r>
      <w:r>
        <w:t xml:space="preserve"> a Právními předpisy či </w:t>
      </w:r>
      <w:proofErr w:type="spellStart"/>
      <w:r>
        <w:t>veřejno</w:t>
      </w:r>
      <w:proofErr w:type="spellEnd"/>
      <w:r w:rsidR="00AA0C18">
        <w:t>-</w:t>
      </w:r>
      <w:r>
        <w:t>právními rozhodnutími, resp. povoleními, a</w:t>
      </w:r>
    </w:p>
    <w:p w14:paraId="38E62BBC" w14:textId="77777777" w:rsidR="007D5D78" w:rsidRPr="00B933C6" w:rsidRDefault="007D5D78" w:rsidP="001261C4">
      <w:pPr>
        <w:pStyle w:val="slovanseznam3"/>
        <w:widowControl w:val="0"/>
        <w:rPr>
          <w:rStyle w:val="InitialStyle"/>
        </w:rPr>
      </w:pPr>
      <w:r w:rsidRPr="002E73F2">
        <w:rPr>
          <w:rStyle w:val="InitialStyle"/>
          <w:noProof/>
          <w:szCs w:val="20"/>
        </w:rPr>
        <w:t xml:space="preserve">projektovou dokumentaci skutečného provedení </w:t>
      </w:r>
      <w:r>
        <w:rPr>
          <w:rStyle w:val="InitialStyle"/>
          <w:noProof/>
          <w:szCs w:val="20"/>
        </w:rPr>
        <w:t xml:space="preserve">Díla </w:t>
      </w:r>
      <w:r w:rsidRPr="002E73F2">
        <w:rPr>
          <w:rStyle w:val="InitialStyle"/>
          <w:noProof/>
          <w:szCs w:val="20"/>
        </w:rPr>
        <w:t>vyhotovenou v</w:t>
      </w:r>
      <w:r w:rsidR="004B7527">
        <w:rPr>
          <w:rStyle w:val="InitialStyle"/>
          <w:noProof/>
          <w:szCs w:val="20"/>
        </w:rPr>
        <w:t>e</w:t>
      </w:r>
      <w:r w:rsidRPr="002E73F2">
        <w:rPr>
          <w:rStyle w:val="InitialStyle"/>
          <w:noProof/>
          <w:szCs w:val="20"/>
        </w:rPr>
        <w:t xml:space="preserve"> </w:t>
      </w:r>
      <w:r w:rsidR="006470BE">
        <w:rPr>
          <w:rStyle w:val="InitialStyle"/>
          <w:noProof/>
          <w:szCs w:val="20"/>
        </w:rPr>
        <w:t>5</w:t>
      </w:r>
      <w:r w:rsidR="008E47DF">
        <w:rPr>
          <w:rStyle w:val="InitialStyle"/>
          <w:noProof/>
          <w:szCs w:val="20"/>
        </w:rPr>
        <w:t xml:space="preserve"> </w:t>
      </w:r>
      <w:r w:rsidRPr="002E73F2">
        <w:rPr>
          <w:rStyle w:val="InitialStyle"/>
          <w:noProof/>
          <w:szCs w:val="20"/>
        </w:rPr>
        <w:t xml:space="preserve">tištěných kopiích a v elektronické podobě </w:t>
      </w:r>
      <w:r>
        <w:rPr>
          <w:noProof/>
        </w:rPr>
        <w:t xml:space="preserve">ve </w:t>
      </w:r>
      <w:r w:rsidRPr="002E73F2">
        <w:rPr>
          <w:noProof/>
        </w:rPr>
        <w:t>formátu</w:t>
      </w:r>
      <w:r>
        <w:rPr>
          <w:noProof/>
        </w:rPr>
        <w:t xml:space="preserve"> </w:t>
      </w:r>
      <w:r w:rsidR="00687AB5" w:rsidRPr="004D07E3">
        <w:rPr>
          <w:noProof/>
        </w:rPr>
        <w:t>PDF a DWG</w:t>
      </w:r>
      <w:r w:rsidR="00687AB5">
        <w:rPr>
          <w:rStyle w:val="InitialStyle"/>
          <w:noProof/>
          <w:szCs w:val="20"/>
        </w:rPr>
        <w:t xml:space="preserve">, </w:t>
      </w:r>
    </w:p>
    <w:p w14:paraId="7128A25C" w14:textId="77777777" w:rsidR="00992C30" w:rsidRDefault="007D5D78" w:rsidP="001261C4">
      <w:pPr>
        <w:pStyle w:val="slovanseznam3"/>
        <w:widowControl w:val="0"/>
      </w:pPr>
      <w:r>
        <w:t>veškeré atesty, zkoušky, revize, provozní řády</w:t>
      </w:r>
      <w:r w:rsidR="00BD561E">
        <w:t>,</w:t>
      </w:r>
      <w:r>
        <w:t xml:space="preserve"> návody k</w:t>
      </w:r>
      <w:r w:rsidR="00BD561E">
        <w:t> </w:t>
      </w:r>
      <w:r>
        <w:t>obsluze</w:t>
      </w:r>
      <w:r w:rsidR="00BD561E">
        <w:t xml:space="preserve"> a údržbě</w:t>
      </w:r>
      <w:r>
        <w:t xml:space="preserve"> a záruční listy k jednotlivým výrobkům tvořícím Dílo</w:t>
      </w:r>
      <w:r w:rsidR="003A5936">
        <w:t>,</w:t>
      </w:r>
    </w:p>
    <w:p w14:paraId="3EE9A62C" w14:textId="77777777" w:rsidR="004A5FB5" w:rsidRPr="004A5FB5" w:rsidRDefault="004A5FB5" w:rsidP="001261C4">
      <w:pPr>
        <w:pStyle w:val="slovanseznam3"/>
        <w:widowControl w:val="0"/>
      </w:pPr>
      <w:r w:rsidRPr="004A5FB5">
        <w:t>dokla</w:t>
      </w:r>
      <w:r>
        <w:t>dy prokazující řádné zaškolení p</w:t>
      </w:r>
      <w:r w:rsidRPr="004A5FB5">
        <w:t xml:space="preserve">ersonálu </w:t>
      </w:r>
      <w:r>
        <w:t>O</w:t>
      </w:r>
      <w:r w:rsidRPr="004A5FB5">
        <w:t xml:space="preserve">bjednatele pro obsluhu jednotlivých </w:t>
      </w:r>
      <w:r>
        <w:t>t</w:t>
      </w:r>
      <w:r w:rsidRPr="004A5FB5">
        <w:t>echnologických zařízení a jejich servis a údržbu (zahrnující předání podrobných postupů návodů k použití a obsluze), a to v rozsahu a za podmínek uvedených v</w:t>
      </w:r>
      <w:r>
        <w:t>e Specifikaci Díla, Technických normách, nebo těch, které vyplývají ze Zavedené odborné praxe.</w:t>
      </w:r>
    </w:p>
    <w:p w14:paraId="2498BE7A" w14:textId="77777777" w:rsidR="007D5D78" w:rsidRPr="00417909" w:rsidRDefault="007D5D78" w:rsidP="001261C4">
      <w:pPr>
        <w:pStyle w:val="slovanseznam2"/>
        <w:widowControl w:val="0"/>
        <w:rPr>
          <w:rStyle w:val="InitialStyle"/>
        </w:rPr>
      </w:pPr>
      <w:r>
        <w:t xml:space="preserve">Součástí Protokolu o </w:t>
      </w:r>
      <w:r w:rsidR="00640CCF">
        <w:t>převzetí díla</w:t>
      </w:r>
      <w:r>
        <w:t xml:space="preserve"> </w:t>
      </w:r>
      <w:r>
        <w:rPr>
          <w:rStyle w:val="InitialStyle"/>
          <w:noProof/>
          <w:szCs w:val="20"/>
        </w:rPr>
        <w:t xml:space="preserve">bude </w:t>
      </w:r>
      <w:r w:rsidRPr="002E73F2">
        <w:rPr>
          <w:rStyle w:val="InitialStyle"/>
          <w:noProof/>
          <w:szCs w:val="20"/>
        </w:rPr>
        <w:t xml:space="preserve">soupis veškerých </w:t>
      </w:r>
      <w:r>
        <w:rPr>
          <w:rStyle w:val="InitialStyle"/>
          <w:noProof/>
          <w:szCs w:val="20"/>
        </w:rPr>
        <w:t>V</w:t>
      </w:r>
      <w:r w:rsidRPr="002E73F2">
        <w:rPr>
          <w:rStyle w:val="InitialStyle"/>
          <w:noProof/>
          <w:szCs w:val="20"/>
        </w:rPr>
        <w:t>ad, které byly zjištěny na Díle</w:t>
      </w:r>
      <w:r w:rsidR="000C68BA">
        <w:rPr>
          <w:rStyle w:val="InitialStyle"/>
          <w:noProof/>
          <w:szCs w:val="20"/>
        </w:rPr>
        <w:t xml:space="preserve"> </w:t>
      </w:r>
      <w:r w:rsidRPr="002E73F2">
        <w:rPr>
          <w:rStyle w:val="InitialStyle"/>
          <w:noProof/>
          <w:szCs w:val="20"/>
        </w:rPr>
        <w:t xml:space="preserve">a které nebrání </w:t>
      </w:r>
      <w:r w:rsidR="00B933C6">
        <w:rPr>
          <w:rStyle w:val="InitialStyle"/>
          <w:noProof/>
          <w:szCs w:val="20"/>
        </w:rPr>
        <w:t xml:space="preserve">řádnému </w:t>
      </w:r>
      <w:r w:rsidRPr="002E73F2">
        <w:rPr>
          <w:rStyle w:val="InitialStyle"/>
          <w:noProof/>
          <w:szCs w:val="20"/>
        </w:rPr>
        <w:t>užívání Díla</w:t>
      </w:r>
      <w:r w:rsidR="008D1BA1">
        <w:rPr>
          <w:rStyle w:val="InitialStyle"/>
          <w:noProof/>
          <w:szCs w:val="20"/>
        </w:rPr>
        <w:t xml:space="preserve"> </w:t>
      </w:r>
      <w:r w:rsidR="008D1BA1">
        <w:t>(samy nebo ve spojení s jinými)</w:t>
      </w:r>
      <w:r w:rsidR="00B933C6">
        <w:rPr>
          <w:rStyle w:val="InitialStyle"/>
          <w:noProof/>
          <w:szCs w:val="20"/>
        </w:rPr>
        <w:t>, resp., jejichž</w:t>
      </w:r>
      <w:r w:rsidR="00B933C6">
        <w:t xml:space="preserve"> odstraňování opravou či výměnou </w:t>
      </w:r>
      <w:r w:rsidR="005C7104">
        <w:t>ne</w:t>
      </w:r>
      <w:r w:rsidR="00B933C6">
        <w:t>bude bránit jeho řádnému užívání</w:t>
      </w:r>
      <w:r w:rsidRPr="002E73F2">
        <w:rPr>
          <w:rStyle w:val="InitialStyle"/>
          <w:noProof/>
          <w:szCs w:val="20"/>
        </w:rPr>
        <w:t>.</w:t>
      </w:r>
    </w:p>
    <w:p w14:paraId="12D015A8" w14:textId="77777777" w:rsidR="006075B1" w:rsidRPr="006075B1" w:rsidRDefault="009003E2" w:rsidP="001261C4">
      <w:pPr>
        <w:pStyle w:val="slovanseznam2"/>
        <w:widowControl w:val="0"/>
        <w:rPr>
          <w:rStyle w:val="InitialStyle"/>
        </w:rPr>
      </w:pPr>
      <w:bookmarkStart w:id="123" w:name="_Ref370988349"/>
      <w:bookmarkStart w:id="124" w:name="_Ref319861407"/>
      <w:r w:rsidRPr="009003E2">
        <w:rPr>
          <w:rStyle w:val="InitialStyle"/>
          <w:noProof/>
          <w:szCs w:val="20"/>
        </w:rPr>
        <w:t xml:space="preserve">Do čtrnácti (14) </w:t>
      </w:r>
      <w:r>
        <w:rPr>
          <w:rStyle w:val="InitialStyle"/>
          <w:noProof/>
          <w:szCs w:val="20"/>
        </w:rPr>
        <w:t>d</w:t>
      </w:r>
      <w:r w:rsidRPr="009003E2">
        <w:rPr>
          <w:rStyle w:val="InitialStyle"/>
          <w:noProof/>
          <w:szCs w:val="20"/>
        </w:rPr>
        <w:t xml:space="preserve">nů po </w:t>
      </w:r>
      <w:r>
        <w:rPr>
          <w:rStyle w:val="InitialStyle"/>
          <w:noProof/>
          <w:szCs w:val="20"/>
        </w:rPr>
        <w:t>sepsání</w:t>
      </w:r>
      <w:r w:rsidRPr="009003E2">
        <w:rPr>
          <w:rStyle w:val="InitialStyle"/>
          <w:noProof/>
          <w:szCs w:val="20"/>
        </w:rPr>
        <w:t xml:space="preserve"> Protokolu o převzetí </w:t>
      </w:r>
      <w:r w:rsidR="006075B1">
        <w:rPr>
          <w:rStyle w:val="InitialStyle"/>
          <w:noProof/>
          <w:szCs w:val="20"/>
        </w:rPr>
        <w:t>díla</w:t>
      </w:r>
      <w:r w:rsidRPr="009003E2">
        <w:rPr>
          <w:rStyle w:val="InitialStyle"/>
          <w:noProof/>
          <w:szCs w:val="20"/>
        </w:rPr>
        <w:t xml:space="preserve"> Zhotovitel odstraní a odklidí z</w:t>
      </w:r>
      <w:r w:rsidR="006075B1">
        <w:rPr>
          <w:rStyle w:val="InitialStyle"/>
          <w:noProof/>
          <w:szCs w:val="20"/>
        </w:rPr>
        <w:t>e</w:t>
      </w:r>
      <w:r w:rsidRPr="009003E2">
        <w:rPr>
          <w:rStyle w:val="InitialStyle"/>
          <w:noProof/>
          <w:szCs w:val="20"/>
        </w:rPr>
        <w:t xml:space="preserve"> Staveniště veškeré </w:t>
      </w:r>
      <w:r w:rsidR="006075B1">
        <w:rPr>
          <w:rStyle w:val="InitialStyle"/>
          <w:noProof/>
          <w:szCs w:val="20"/>
        </w:rPr>
        <w:t>V</w:t>
      </w:r>
      <w:r w:rsidRPr="009003E2">
        <w:rPr>
          <w:rStyle w:val="InitialStyle"/>
          <w:noProof/>
          <w:szCs w:val="20"/>
        </w:rPr>
        <w:t xml:space="preserve">ybavení zhotovitele, nadbytečný </w:t>
      </w:r>
      <w:r w:rsidR="006075B1">
        <w:rPr>
          <w:rStyle w:val="InitialStyle"/>
          <w:noProof/>
          <w:szCs w:val="20"/>
        </w:rPr>
        <w:t>m</w:t>
      </w:r>
      <w:r w:rsidRPr="009003E2">
        <w:rPr>
          <w:rStyle w:val="InitialStyle"/>
          <w:noProof/>
          <w:szCs w:val="20"/>
        </w:rPr>
        <w:t xml:space="preserve">ateriál, sutiny, stavební odpad a dočasné stavby a zařízení. Zhotovitel uvede Staveniště do </w:t>
      </w:r>
      <w:r w:rsidR="006075B1">
        <w:rPr>
          <w:rStyle w:val="InitialStyle"/>
          <w:noProof/>
          <w:szCs w:val="20"/>
        </w:rPr>
        <w:t>čistého a bezpečného</w:t>
      </w:r>
      <w:r w:rsidRPr="009003E2">
        <w:rPr>
          <w:rStyle w:val="InitialStyle"/>
          <w:noProof/>
          <w:szCs w:val="20"/>
        </w:rPr>
        <w:t xml:space="preserve"> stavu. Po vydání Protokolu o převzetí </w:t>
      </w:r>
      <w:r w:rsidR="006075B1">
        <w:rPr>
          <w:rStyle w:val="InitialStyle"/>
          <w:noProof/>
          <w:szCs w:val="20"/>
        </w:rPr>
        <w:t xml:space="preserve">díla </w:t>
      </w:r>
      <w:r w:rsidRPr="009003E2">
        <w:rPr>
          <w:rStyle w:val="InitialStyle"/>
          <w:noProof/>
          <w:szCs w:val="20"/>
        </w:rPr>
        <w:t xml:space="preserve">a během Záruční doby je však Zhotovitel oprávněn ponechat na místě určeném Objednatelem takový </w:t>
      </w:r>
      <w:r w:rsidR="006075B1">
        <w:rPr>
          <w:rStyle w:val="InitialStyle"/>
          <w:noProof/>
          <w:szCs w:val="20"/>
        </w:rPr>
        <w:t>m</w:t>
      </w:r>
      <w:r w:rsidRPr="009003E2">
        <w:rPr>
          <w:rStyle w:val="InitialStyle"/>
          <w:noProof/>
          <w:szCs w:val="20"/>
        </w:rPr>
        <w:t xml:space="preserve">ateriál a Vybavení zhotovitele, které je nezbytné pro splnění povinností Zhotovitele dle této Smlouvy k dokončení </w:t>
      </w:r>
      <w:r w:rsidR="006075B1">
        <w:rPr>
          <w:rStyle w:val="InitialStyle"/>
          <w:noProof/>
          <w:szCs w:val="20"/>
        </w:rPr>
        <w:t xml:space="preserve">případných </w:t>
      </w:r>
      <w:r w:rsidRPr="009003E2">
        <w:rPr>
          <w:rStyle w:val="InitialStyle"/>
          <w:noProof/>
          <w:szCs w:val="20"/>
        </w:rPr>
        <w:t xml:space="preserve">nedokončených </w:t>
      </w:r>
      <w:r w:rsidR="006075B1">
        <w:rPr>
          <w:rStyle w:val="InitialStyle"/>
          <w:noProof/>
          <w:szCs w:val="20"/>
        </w:rPr>
        <w:t>p</w:t>
      </w:r>
      <w:r w:rsidRPr="009003E2">
        <w:rPr>
          <w:rStyle w:val="InitialStyle"/>
          <w:noProof/>
          <w:szCs w:val="20"/>
        </w:rPr>
        <w:t xml:space="preserve">rací uvedených v Protokolu o převzetí </w:t>
      </w:r>
      <w:r w:rsidR="006075B1">
        <w:rPr>
          <w:rStyle w:val="InitialStyle"/>
          <w:noProof/>
          <w:szCs w:val="20"/>
        </w:rPr>
        <w:t xml:space="preserve">díla </w:t>
      </w:r>
      <w:r w:rsidRPr="009003E2">
        <w:rPr>
          <w:rStyle w:val="InitialStyle"/>
          <w:noProof/>
          <w:szCs w:val="20"/>
        </w:rPr>
        <w:t>a k odstranění vad.</w:t>
      </w:r>
      <w:bookmarkEnd w:id="123"/>
    </w:p>
    <w:p w14:paraId="53DB7E82" w14:textId="3668DD04" w:rsidR="00417909" w:rsidRPr="00061CDA" w:rsidRDefault="00100EB0" w:rsidP="001261C4">
      <w:pPr>
        <w:pStyle w:val="slovanseznam2"/>
        <w:widowControl w:val="0"/>
      </w:pPr>
      <w:r w:rsidRPr="00100EB0">
        <w:rPr>
          <w:rStyle w:val="InitialStyle"/>
          <w:noProof/>
          <w:szCs w:val="20"/>
        </w:rPr>
        <w:t>Jestliže všechny položky, které mají být odstraněny v souladu s</w:t>
      </w:r>
      <w:r>
        <w:rPr>
          <w:rStyle w:val="InitialStyle"/>
          <w:noProof/>
          <w:szCs w:val="20"/>
        </w:rPr>
        <w:t xml:space="preserve"> článkem </w:t>
      </w:r>
      <w:r w:rsidR="00317838">
        <w:rPr>
          <w:rStyle w:val="InitialStyle"/>
          <w:noProof/>
          <w:szCs w:val="20"/>
        </w:rPr>
        <w:fldChar w:fldCharType="begin"/>
      </w:r>
      <w:r>
        <w:rPr>
          <w:rStyle w:val="InitialStyle"/>
          <w:noProof/>
          <w:szCs w:val="20"/>
        </w:rPr>
        <w:instrText xml:space="preserve"> REF _Ref370988349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13.6</w:t>
      </w:r>
      <w:r w:rsidR="00317838">
        <w:rPr>
          <w:rStyle w:val="InitialStyle"/>
          <w:noProof/>
          <w:szCs w:val="20"/>
        </w:rPr>
        <w:fldChar w:fldCharType="end"/>
      </w:r>
      <w:r>
        <w:rPr>
          <w:rStyle w:val="InitialStyle"/>
          <w:noProof/>
          <w:szCs w:val="20"/>
        </w:rPr>
        <w:t xml:space="preserve"> této Smlouvy</w:t>
      </w:r>
      <w:r w:rsidRPr="00100EB0">
        <w:rPr>
          <w:rStyle w:val="InitialStyle"/>
          <w:noProof/>
          <w:szCs w:val="20"/>
        </w:rPr>
        <w:t xml:space="preserve">, nebudou odstraněny do dvaceti osmi (28) </w:t>
      </w:r>
      <w:r>
        <w:rPr>
          <w:rStyle w:val="InitialStyle"/>
          <w:noProof/>
          <w:szCs w:val="20"/>
        </w:rPr>
        <w:t>d</w:t>
      </w:r>
      <w:r w:rsidRPr="00100EB0">
        <w:rPr>
          <w:rStyle w:val="InitialStyle"/>
          <w:noProof/>
          <w:szCs w:val="20"/>
        </w:rPr>
        <w:t>nů po</w:t>
      </w:r>
      <w:r>
        <w:rPr>
          <w:rStyle w:val="InitialStyle"/>
          <w:noProof/>
          <w:szCs w:val="20"/>
        </w:rPr>
        <w:t xml:space="preserve"> sepsání </w:t>
      </w:r>
      <w:r w:rsidRPr="00100EB0">
        <w:rPr>
          <w:rStyle w:val="InitialStyle"/>
          <w:noProof/>
          <w:szCs w:val="20"/>
        </w:rPr>
        <w:t>Protokol</w:t>
      </w:r>
      <w:r>
        <w:rPr>
          <w:rStyle w:val="InitialStyle"/>
          <w:noProof/>
          <w:szCs w:val="20"/>
        </w:rPr>
        <w:t>u</w:t>
      </w:r>
      <w:r w:rsidRPr="00100EB0">
        <w:rPr>
          <w:rStyle w:val="InitialStyle"/>
          <w:noProof/>
          <w:szCs w:val="20"/>
        </w:rPr>
        <w:t xml:space="preserve"> o převzetí </w:t>
      </w:r>
      <w:r>
        <w:rPr>
          <w:rStyle w:val="InitialStyle"/>
          <w:noProof/>
          <w:szCs w:val="20"/>
        </w:rPr>
        <w:t>díla</w:t>
      </w:r>
      <w:r w:rsidRPr="00100EB0">
        <w:rPr>
          <w:rStyle w:val="InitialStyle"/>
          <w:noProof/>
          <w:szCs w:val="20"/>
        </w:rPr>
        <w:t xml:space="preserve"> je</w:t>
      </w:r>
      <w:r>
        <w:rPr>
          <w:rStyle w:val="InitialStyle"/>
          <w:noProof/>
          <w:szCs w:val="20"/>
        </w:rPr>
        <w:t xml:space="preserve"> Objednatel</w:t>
      </w:r>
      <w:r w:rsidRPr="00100EB0">
        <w:rPr>
          <w:rStyle w:val="InitialStyle"/>
          <w:noProof/>
          <w:szCs w:val="20"/>
        </w:rPr>
        <w:t xml:space="preserve"> oprávněn všechny neodstraněné položky prodat nebo s nimi jinak naložit. Objednatel bude mít nárok na zaplacení nákladů vzniklých v souvislosti s tímto prodejem nebo odstraněním a rekultivací Staveniště. Peněžní zůstatek z prodeje bude vyplacen Zhotoviteli. Jestliže bude výtěžek z prodeje činit méně, než kolik činí náklady Objednatele,</w:t>
      </w:r>
      <w:r>
        <w:rPr>
          <w:rStyle w:val="InitialStyle"/>
          <w:noProof/>
          <w:szCs w:val="20"/>
        </w:rPr>
        <w:t xml:space="preserve"> je</w:t>
      </w:r>
      <w:r w:rsidRPr="00100EB0">
        <w:rPr>
          <w:rStyle w:val="InitialStyle"/>
          <w:noProof/>
          <w:szCs w:val="20"/>
        </w:rPr>
        <w:t xml:space="preserve"> Zhotovitel povinen uhradit tento rozdíl Objednateli do čtrnácti (14) </w:t>
      </w:r>
      <w:r>
        <w:rPr>
          <w:rStyle w:val="InitialStyle"/>
          <w:noProof/>
          <w:szCs w:val="20"/>
        </w:rPr>
        <w:t>d</w:t>
      </w:r>
      <w:r w:rsidRPr="00100EB0">
        <w:rPr>
          <w:rStyle w:val="InitialStyle"/>
          <w:noProof/>
          <w:szCs w:val="20"/>
        </w:rPr>
        <w:t>ní od doručení výpočtu takového rozdílu.</w:t>
      </w:r>
      <w:r w:rsidR="00417909">
        <w:rPr>
          <w:noProof/>
        </w:rPr>
        <w:t>.</w:t>
      </w:r>
      <w:bookmarkEnd w:id="124"/>
    </w:p>
    <w:p w14:paraId="26912F13" w14:textId="03DD84F9" w:rsidR="00530746" w:rsidRPr="004B4B50" w:rsidRDefault="00FA5591" w:rsidP="001261C4">
      <w:pPr>
        <w:pStyle w:val="slovanseznam2"/>
        <w:widowControl w:val="0"/>
      </w:pPr>
      <w:bookmarkStart w:id="125" w:name="_Ref309805624"/>
      <w:r>
        <w:t xml:space="preserve">Jestliže Dílo </w:t>
      </w:r>
      <w:r w:rsidR="00C548D1">
        <w:t>má Vady</w:t>
      </w:r>
      <w:r w:rsidR="00AD6020">
        <w:t>,</w:t>
      </w:r>
      <w:r w:rsidR="00B933C6">
        <w:t xml:space="preserve"> které brání jeho řádnému užívání, nebo jejichž odstraňování opravou či výměnou bude bránit jeho řádnému užívání,</w:t>
      </w:r>
      <w:r w:rsidR="00AD6020">
        <w:t xml:space="preserve"> </w:t>
      </w:r>
      <w:r w:rsidR="00F914D9">
        <w:t xml:space="preserve">Objednatel </w:t>
      </w:r>
      <w:r w:rsidR="00615303">
        <w:t xml:space="preserve">odešle nejpozději do </w:t>
      </w:r>
      <w:r w:rsidR="00063EFD">
        <w:t xml:space="preserve">7 dnů </w:t>
      </w:r>
      <w:r w:rsidR="00F914D9">
        <w:t xml:space="preserve">od </w:t>
      </w:r>
      <w:r w:rsidR="00296CD6">
        <w:t xml:space="preserve">uskutečnění prohlídky Díla podle článku </w:t>
      </w:r>
      <w:r w:rsidR="00317838">
        <w:fldChar w:fldCharType="begin"/>
      </w:r>
      <w:r w:rsidR="00296CD6">
        <w:instrText xml:space="preserve"> REF _Ref309804343 \r \h </w:instrText>
      </w:r>
      <w:r w:rsidR="00317838">
        <w:fldChar w:fldCharType="separate"/>
      </w:r>
      <w:r w:rsidR="003A7D48">
        <w:t>13.3</w:t>
      </w:r>
      <w:r w:rsidR="00317838">
        <w:fldChar w:fldCharType="end"/>
      </w:r>
      <w:r w:rsidR="00296CD6">
        <w:t xml:space="preserve"> </w:t>
      </w:r>
      <w:r w:rsidR="00925ACB">
        <w:t>této Smlouvy</w:t>
      </w:r>
      <w:r w:rsidR="00615303">
        <w:t xml:space="preserve"> oznámení </w:t>
      </w:r>
      <w:r w:rsidR="00615303">
        <w:lastRenderedPageBreak/>
        <w:t>Zhotoviteli</w:t>
      </w:r>
      <w:r w:rsidR="00296CD6">
        <w:t>, že Dílo nepřebírá, z důvodu existence takových Vad a tyto Vady v tomto oznámení uvede.</w:t>
      </w:r>
      <w:bookmarkEnd w:id="125"/>
      <w:r w:rsidR="00296CD6">
        <w:t xml:space="preserve"> </w:t>
      </w:r>
    </w:p>
    <w:p w14:paraId="2AC7AA52" w14:textId="028645FF" w:rsidR="00395845" w:rsidRDefault="00123683" w:rsidP="001261C4">
      <w:pPr>
        <w:pStyle w:val="slovanseznam2"/>
        <w:widowControl w:val="0"/>
      </w:pPr>
      <w:r>
        <w:t xml:space="preserve">Zhotovitel je povinen bez zbytečného odkladu odstranit Vady </w:t>
      </w:r>
      <w:r w:rsidR="003C7A8F">
        <w:t xml:space="preserve">uvedené v článku </w:t>
      </w:r>
      <w:r w:rsidR="00317838">
        <w:fldChar w:fldCharType="begin"/>
      </w:r>
      <w:r w:rsidR="003C7A8F">
        <w:instrText xml:space="preserve"> REF _Ref309805624 \r \h </w:instrText>
      </w:r>
      <w:r w:rsidR="00317838">
        <w:fldChar w:fldCharType="separate"/>
      </w:r>
      <w:r w:rsidR="003A7D48">
        <w:t>13.8</w:t>
      </w:r>
      <w:r w:rsidR="00317838">
        <w:fldChar w:fldCharType="end"/>
      </w:r>
      <w:r w:rsidR="003C7A8F">
        <w:t xml:space="preserve"> </w:t>
      </w:r>
      <w:r w:rsidR="00925ACB">
        <w:t>této Smlouvy</w:t>
      </w:r>
      <w:r w:rsidR="003C7A8F">
        <w:t xml:space="preserve"> tak, aby Dílo mohlo být předáno Objednateli nejpozději ve Lhůtě pro dokončení. </w:t>
      </w:r>
      <w:r w:rsidR="004C5B48">
        <w:t>Do té doby se Dílo nepovažuje za řádně dokončené.</w:t>
      </w:r>
    </w:p>
    <w:p w14:paraId="48DDCB07" w14:textId="77777777" w:rsidR="003C7A8F" w:rsidRDefault="003C7A8F" w:rsidP="001261C4">
      <w:pPr>
        <w:pStyle w:val="slovanseznam2"/>
        <w:widowControl w:val="0"/>
      </w:pPr>
      <w:bookmarkStart w:id="126" w:name="_Ref370902713"/>
      <w:r>
        <w:t xml:space="preserve">Předáním Díla, resp. podpisem </w:t>
      </w:r>
      <w:r w:rsidRPr="00EC439B">
        <w:t xml:space="preserve">Protokolu o </w:t>
      </w:r>
      <w:r w:rsidR="00640CCF" w:rsidRPr="00EC439B">
        <w:t>převzetí</w:t>
      </w:r>
      <w:r w:rsidR="00640CCF">
        <w:t xml:space="preserve"> díla</w:t>
      </w:r>
      <w:r w:rsidR="004C5B48">
        <w:t xml:space="preserve"> oběma Smluvními stranami</w:t>
      </w:r>
      <w:r>
        <w:t xml:space="preserve">, se Dílo považuje za dokončené. </w:t>
      </w:r>
      <w:r w:rsidR="004C5B48">
        <w:t>Dílo se považuje za dokončené rovněž v okamžiku, kdy byl Objednatel povinen Dílo převzít a bezdůvodně tak neučinil.</w:t>
      </w:r>
      <w:bookmarkEnd w:id="126"/>
    </w:p>
    <w:p w14:paraId="7FC2B111" w14:textId="6A06E3DB" w:rsidR="00992C30" w:rsidRDefault="00992C30" w:rsidP="001261C4">
      <w:pPr>
        <w:pStyle w:val="slovanseznam2"/>
        <w:widowControl w:val="0"/>
      </w:pPr>
      <w:r w:rsidRPr="00B8191E">
        <w:t xml:space="preserve">Objednatel </w:t>
      </w:r>
      <w:r w:rsidR="00FB3D5E">
        <w:t xml:space="preserve">je </w:t>
      </w:r>
      <w:r w:rsidRPr="00B8191E">
        <w:t xml:space="preserve">oprávněn, avšak nikoliv povinen, </w:t>
      </w:r>
      <w:r w:rsidR="003C7A8F">
        <w:t xml:space="preserve">převzít i </w:t>
      </w:r>
      <w:r w:rsidR="00FB3D5E">
        <w:t xml:space="preserve">pouze </w:t>
      </w:r>
      <w:r w:rsidR="003C7A8F">
        <w:t xml:space="preserve">část Díla obdobným </w:t>
      </w:r>
      <w:proofErr w:type="spellStart"/>
      <w:r w:rsidR="003C7A8F">
        <w:t>pos</w:t>
      </w:r>
      <w:r w:rsidR="003B5BE6">
        <w:t>-</w:t>
      </w:r>
      <w:r w:rsidR="003C7A8F">
        <w:t>tupem</w:t>
      </w:r>
      <w:proofErr w:type="spellEnd"/>
      <w:r w:rsidR="003C7A8F">
        <w:t>, jako je uveden v tomto článku</w:t>
      </w:r>
      <w:r w:rsidR="003B5BE6">
        <w:t xml:space="preserve"> </w:t>
      </w:r>
      <w:r w:rsidR="00317838">
        <w:fldChar w:fldCharType="begin"/>
      </w:r>
      <w:r w:rsidR="003C7A8F">
        <w:instrText xml:space="preserve"> REF _Ref309805918 \r \h </w:instrText>
      </w:r>
      <w:r w:rsidR="00317838">
        <w:fldChar w:fldCharType="separate"/>
      </w:r>
      <w:r w:rsidR="003A7D48">
        <w:t>12</w:t>
      </w:r>
      <w:r w:rsidR="00317838">
        <w:fldChar w:fldCharType="end"/>
      </w:r>
      <w:r w:rsidR="00395845">
        <w:t>.</w:t>
      </w:r>
      <w:r w:rsidRPr="00B8191E">
        <w:t xml:space="preserve"> </w:t>
      </w:r>
      <w:r w:rsidR="003C7A8F">
        <w:t xml:space="preserve">K takto převzaté části Díla však na </w:t>
      </w:r>
      <w:proofErr w:type="spellStart"/>
      <w:r w:rsidR="003C7A8F">
        <w:t>Objednate</w:t>
      </w:r>
      <w:r w:rsidR="003B5BE6">
        <w:t>-</w:t>
      </w:r>
      <w:r w:rsidR="003C7A8F">
        <w:t>le</w:t>
      </w:r>
      <w:proofErr w:type="spellEnd"/>
      <w:r w:rsidR="003C7A8F">
        <w:t xml:space="preserve"> nepřechází nebezpečí </w:t>
      </w:r>
      <w:r w:rsidR="00D425EA">
        <w:t xml:space="preserve">škody, to přechází na Objednatele až převzetím celého Díla. </w:t>
      </w:r>
    </w:p>
    <w:p w14:paraId="6B0FDE19" w14:textId="77777777" w:rsidR="00FA09C0" w:rsidRPr="00303F6B" w:rsidRDefault="00FA09C0" w:rsidP="001261C4">
      <w:pPr>
        <w:pStyle w:val="Nadpis2"/>
        <w:keepNext w:val="0"/>
        <w:widowControl w:val="0"/>
      </w:pPr>
      <w:bookmarkStart w:id="127" w:name="_Toc41903031"/>
      <w:r>
        <w:t>Užití projektové dokumentace</w:t>
      </w:r>
      <w:bookmarkEnd w:id="127"/>
    </w:p>
    <w:p w14:paraId="5AC847E9" w14:textId="77777777" w:rsidR="00FA09C0" w:rsidRPr="00FA09C0" w:rsidRDefault="00FA09C0" w:rsidP="001261C4">
      <w:pPr>
        <w:pStyle w:val="slovanseznam2"/>
        <w:widowControl w:val="0"/>
        <w:rPr>
          <w:noProof/>
          <w:szCs w:val="20"/>
        </w:rPr>
      </w:pPr>
      <w:r w:rsidRPr="002E73F2">
        <w:rPr>
          <w:rStyle w:val="InitialStyle"/>
          <w:noProof/>
          <w:szCs w:val="20"/>
        </w:rPr>
        <w:t xml:space="preserve">Zhotovitel na základě této Smlouvy a v rámci </w:t>
      </w:r>
      <w:r>
        <w:rPr>
          <w:rStyle w:val="InitialStyle"/>
          <w:noProof/>
          <w:szCs w:val="20"/>
        </w:rPr>
        <w:t>C</w:t>
      </w:r>
      <w:r w:rsidRPr="002E73F2">
        <w:rPr>
          <w:rStyle w:val="InitialStyle"/>
          <w:noProof/>
          <w:szCs w:val="20"/>
        </w:rPr>
        <w:t xml:space="preserve">eny </w:t>
      </w:r>
      <w:r>
        <w:rPr>
          <w:rStyle w:val="InitialStyle"/>
          <w:noProof/>
          <w:szCs w:val="20"/>
        </w:rPr>
        <w:t xml:space="preserve">díla </w:t>
      </w:r>
      <w:r w:rsidRPr="002E73F2">
        <w:rPr>
          <w:rStyle w:val="InitialStyle"/>
          <w:noProof/>
          <w:szCs w:val="20"/>
        </w:rPr>
        <w:t>poskytuje Objednateli výhradní licenci k veškerému a jakémukoli užití</w:t>
      </w:r>
      <w:r>
        <w:rPr>
          <w:rStyle w:val="InitialStyle"/>
          <w:noProof/>
          <w:szCs w:val="20"/>
        </w:rPr>
        <w:t xml:space="preserve"> přípustnému podle Právních předpisů jakýchkoli au</w:t>
      </w:r>
      <w:r w:rsidR="00EB2659">
        <w:rPr>
          <w:rStyle w:val="InitialStyle"/>
          <w:noProof/>
          <w:szCs w:val="20"/>
        </w:rPr>
        <w:t>tor</w:t>
      </w:r>
      <w:r>
        <w:rPr>
          <w:rStyle w:val="InitialStyle"/>
          <w:noProof/>
          <w:szCs w:val="20"/>
        </w:rPr>
        <w:t xml:space="preserve">ských děl (zejména projektové, dílenské a jiné </w:t>
      </w:r>
      <w:r w:rsidR="0041128E">
        <w:rPr>
          <w:rStyle w:val="InitialStyle"/>
          <w:noProof/>
          <w:szCs w:val="20"/>
        </w:rPr>
        <w:t xml:space="preserve">výkresové </w:t>
      </w:r>
      <w:r>
        <w:rPr>
          <w:rStyle w:val="InitialStyle"/>
          <w:noProof/>
          <w:szCs w:val="20"/>
        </w:rPr>
        <w:t>dokumentaci</w:t>
      </w:r>
      <w:r w:rsidR="0041128E">
        <w:rPr>
          <w:rStyle w:val="InitialStyle"/>
          <w:noProof/>
          <w:szCs w:val="20"/>
        </w:rPr>
        <w:t>)</w:t>
      </w:r>
      <w:r w:rsidRPr="002E73F2">
        <w:rPr>
          <w:rStyle w:val="InitialStyle"/>
          <w:noProof/>
          <w:szCs w:val="20"/>
        </w:rPr>
        <w:t>,</w:t>
      </w:r>
      <w:r w:rsidR="0041128E">
        <w:rPr>
          <w:rStyle w:val="InitialStyle"/>
          <w:noProof/>
          <w:szCs w:val="20"/>
        </w:rPr>
        <w:t xml:space="preserve"> které jsou nutné k užívání Díla,</w:t>
      </w:r>
      <w:r w:rsidR="00E249AD">
        <w:rPr>
          <w:rStyle w:val="InitialStyle"/>
          <w:noProof/>
          <w:szCs w:val="20"/>
        </w:rPr>
        <w:t xml:space="preserve"> nebo jsou jeho součástí</w:t>
      </w:r>
      <w:r w:rsidR="0041128E">
        <w:rPr>
          <w:rStyle w:val="InitialStyle"/>
          <w:noProof/>
          <w:szCs w:val="20"/>
        </w:rPr>
        <w:t xml:space="preserve"> nebo s ním jinak souvisí,</w:t>
      </w:r>
      <w:r w:rsidRPr="002E73F2">
        <w:rPr>
          <w:rStyle w:val="InitialStyle"/>
          <w:noProof/>
          <w:szCs w:val="20"/>
        </w:rPr>
        <w:t xml:space="preserve"> a to na celou dobu tvání jeho autorských majetkových práv. Objednatel je výslovně oprávněn přenechat užití</w:t>
      </w:r>
      <w:r>
        <w:rPr>
          <w:rStyle w:val="InitialStyle"/>
          <w:noProof/>
          <w:szCs w:val="20"/>
        </w:rPr>
        <w:t xml:space="preserve"> </w:t>
      </w:r>
      <w:r w:rsidR="0041128E">
        <w:rPr>
          <w:rStyle w:val="InitialStyle"/>
          <w:noProof/>
          <w:szCs w:val="20"/>
        </w:rPr>
        <w:t>těchto děl</w:t>
      </w:r>
      <w:r>
        <w:rPr>
          <w:rStyle w:val="InitialStyle"/>
          <w:noProof/>
          <w:szCs w:val="20"/>
        </w:rPr>
        <w:t xml:space="preserve"> </w:t>
      </w:r>
      <w:r w:rsidRPr="002E73F2">
        <w:rPr>
          <w:rStyle w:val="InitialStyle"/>
          <w:noProof/>
          <w:szCs w:val="20"/>
        </w:rPr>
        <w:t>třetí osobě. Současně tímto Zhotovitel uděluje Objednateli výslovný a neomezený souhlas s prov</w:t>
      </w:r>
      <w:r>
        <w:rPr>
          <w:rStyle w:val="InitialStyle"/>
          <w:noProof/>
          <w:szCs w:val="20"/>
        </w:rPr>
        <w:t>áděním jakýchkoli změn předmětných</w:t>
      </w:r>
      <w:r w:rsidRPr="002E73F2">
        <w:rPr>
          <w:rStyle w:val="InitialStyle"/>
          <w:noProof/>
          <w:szCs w:val="20"/>
        </w:rPr>
        <w:t xml:space="preserve"> </w:t>
      </w:r>
      <w:r>
        <w:rPr>
          <w:rStyle w:val="InitialStyle"/>
          <w:noProof/>
          <w:szCs w:val="20"/>
        </w:rPr>
        <w:t>děl.</w:t>
      </w:r>
      <w:r w:rsidRPr="002E73F2">
        <w:rPr>
          <w:rStyle w:val="InitialStyle"/>
          <w:noProof/>
          <w:szCs w:val="20"/>
        </w:rPr>
        <w:t xml:space="preserve">  </w:t>
      </w:r>
    </w:p>
    <w:p w14:paraId="507BA5F6" w14:textId="77777777" w:rsidR="008E50F9" w:rsidRPr="00E70859" w:rsidRDefault="008E50F9" w:rsidP="001261C4">
      <w:pPr>
        <w:pStyle w:val="slovanseznam2"/>
        <w:widowControl w:val="0"/>
        <w:rPr>
          <w:noProof/>
          <w:szCs w:val="20"/>
        </w:rPr>
      </w:pPr>
      <w:bookmarkStart w:id="128" w:name="_Toc309886938"/>
      <w:bookmarkStart w:id="129" w:name="_Toc309889935"/>
      <w:r w:rsidRPr="003B56EB">
        <w:t>Objednateli náleží autorská práva a další práva duševního vlastnictví k</w:t>
      </w:r>
      <w:r>
        <w:t> Specifikaci Díla</w:t>
      </w:r>
      <w:r w:rsidRPr="003B56EB">
        <w:t xml:space="preserve"> a dalším dokumentům vyhotoveným Objednatelem (nebo v jeho zastoupení) anebo je oprávněn tyto dokumenty využít pro účel zhotovení Díla a této Smlouvy na základě dohod s osobami, kterým taková práva mohou náležet. Bez souhlasu Objednatele nebudou tyto dokumenty Zhotovitelem kopírovány, používány nebo sdělovány třetím stranám, kromě případů, kdy je to nutné pro účely vyplývající ze Smlouvy.</w:t>
      </w:r>
    </w:p>
    <w:p w14:paraId="329AB2EC" w14:textId="77777777" w:rsidR="00D425EA" w:rsidRDefault="00D425EA" w:rsidP="001261C4">
      <w:pPr>
        <w:pStyle w:val="Nadpis2"/>
        <w:keepNext w:val="0"/>
        <w:widowControl w:val="0"/>
      </w:pPr>
      <w:bookmarkStart w:id="130" w:name="_Toc41903032"/>
      <w:r>
        <w:t>Vypořádání vad z převzetí</w:t>
      </w:r>
      <w:bookmarkEnd w:id="128"/>
      <w:bookmarkEnd w:id="129"/>
      <w:bookmarkEnd w:id="130"/>
    </w:p>
    <w:p w14:paraId="73CED86E" w14:textId="77777777" w:rsidR="00D425EA" w:rsidRPr="002E73F2" w:rsidRDefault="00D425EA" w:rsidP="001261C4">
      <w:pPr>
        <w:pStyle w:val="slovanseznam2"/>
        <w:widowControl w:val="0"/>
        <w:rPr>
          <w:rStyle w:val="InitialStyle"/>
          <w:noProof/>
          <w:szCs w:val="20"/>
        </w:rPr>
      </w:pPr>
      <w:bookmarkStart w:id="131" w:name="_Ref268271627"/>
      <w:r w:rsidRPr="002E73F2">
        <w:rPr>
          <w:rStyle w:val="InitialStyle"/>
          <w:noProof/>
          <w:szCs w:val="20"/>
        </w:rPr>
        <w:t xml:space="preserve">Pokud </w:t>
      </w:r>
      <w:r>
        <w:rPr>
          <w:rStyle w:val="InitialStyle"/>
          <w:noProof/>
          <w:szCs w:val="20"/>
        </w:rPr>
        <w:t xml:space="preserve">budou při převzetí Díla zjištěny Vady, </w:t>
      </w:r>
      <w:r w:rsidRPr="002E73F2">
        <w:rPr>
          <w:rStyle w:val="InitialStyle"/>
          <w:noProof/>
          <w:szCs w:val="20"/>
        </w:rPr>
        <w:t xml:space="preserve">které nebrání </w:t>
      </w:r>
      <w:r>
        <w:rPr>
          <w:rStyle w:val="InitialStyle"/>
          <w:noProof/>
          <w:szCs w:val="20"/>
        </w:rPr>
        <w:t xml:space="preserve">řádnému </w:t>
      </w:r>
      <w:r w:rsidRPr="002E73F2">
        <w:rPr>
          <w:rStyle w:val="InitialStyle"/>
          <w:noProof/>
          <w:szCs w:val="20"/>
        </w:rPr>
        <w:t>užívání Díla</w:t>
      </w:r>
      <w:r w:rsidR="00FB3D5E">
        <w:rPr>
          <w:rStyle w:val="InitialStyle"/>
          <w:noProof/>
          <w:szCs w:val="20"/>
        </w:rPr>
        <w:t xml:space="preserve"> (samy nebo ve spojení s jinými)</w:t>
      </w:r>
      <w:r>
        <w:rPr>
          <w:rStyle w:val="InitialStyle"/>
          <w:noProof/>
          <w:szCs w:val="20"/>
        </w:rPr>
        <w:t>, resp., jejichž</w:t>
      </w:r>
      <w:r>
        <w:t xml:space="preserve"> odstraňování opravou či výměnou nebude bránit jeho řádnému užívání</w:t>
      </w:r>
      <w:r>
        <w:rPr>
          <w:rStyle w:val="InitialStyle"/>
          <w:noProof/>
          <w:szCs w:val="20"/>
        </w:rPr>
        <w:t xml:space="preserve">, </w:t>
      </w:r>
      <w:r w:rsidRPr="002E73F2">
        <w:rPr>
          <w:rStyle w:val="InitialStyle"/>
          <w:noProof/>
          <w:szCs w:val="20"/>
        </w:rPr>
        <w:t>je Objednatel oprávněn</w:t>
      </w:r>
      <w:r>
        <w:rPr>
          <w:rStyle w:val="InitialStyle"/>
          <w:noProof/>
          <w:szCs w:val="20"/>
        </w:rPr>
        <w:t xml:space="preserve"> </w:t>
      </w:r>
      <w:r w:rsidRPr="002E73F2">
        <w:rPr>
          <w:rStyle w:val="InitialStyle"/>
          <w:noProof/>
          <w:szCs w:val="20"/>
        </w:rPr>
        <w:t>zcela dle svého uvážení:</w:t>
      </w:r>
      <w:bookmarkEnd w:id="131"/>
      <w:r w:rsidRPr="002E73F2">
        <w:rPr>
          <w:rStyle w:val="InitialStyle"/>
          <w:noProof/>
          <w:szCs w:val="20"/>
        </w:rPr>
        <w:t xml:space="preserve"> </w:t>
      </w:r>
    </w:p>
    <w:p w14:paraId="6151E5DA" w14:textId="77777777" w:rsidR="00D425EA" w:rsidRPr="002E73F2" w:rsidRDefault="00D425EA" w:rsidP="001261C4">
      <w:pPr>
        <w:pStyle w:val="slovanseznam3"/>
        <w:widowControl w:val="0"/>
        <w:rPr>
          <w:rStyle w:val="InitialStyle"/>
          <w:noProof/>
          <w:szCs w:val="20"/>
        </w:rPr>
      </w:pPr>
      <w:r w:rsidRPr="002E73F2">
        <w:rPr>
          <w:rStyle w:val="InitialStyle"/>
          <w:noProof/>
          <w:szCs w:val="20"/>
        </w:rPr>
        <w:t xml:space="preserve">požadovat bezplatné odstranění </w:t>
      </w:r>
      <w:r w:rsidR="006C5BD7">
        <w:rPr>
          <w:rStyle w:val="InitialStyle"/>
          <w:noProof/>
          <w:szCs w:val="20"/>
        </w:rPr>
        <w:t>V</w:t>
      </w:r>
      <w:r w:rsidRPr="002E73F2">
        <w:rPr>
          <w:rStyle w:val="InitialStyle"/>
          <w:noProof/>
          <w:szCs w:val="20"/>
        </w:rPr>
        <w:t>ad Díla opravou</w:t>
      </w:r>
      <w:r>
        <w:rPr>
          <w:rStyle w:val="InitialStyle"/>
          <w:noProof/>
          <w:szCs w:val="20"/>
        </w:rPr>
        <w:t>, nebo</w:t>
      </w:r>
    </w:p>
    <w:p w14:paraId="1DEBB9A2" w14:textId="77777777" w:rsidR="00D425EA" w:rsidRPr="002E73F2" w:rsidRDefault="006C5BD7" w:rsidP="001261C4">
      <w:pPr>
        <w:pStyle w:val="slovanseznam3"/>
        <w:widowControl w:val="0"/>
        <w:rPr>
          <w:rStyle w:val="InitialStyle"/>
          <w:noProof/>
          <w:szCs w:val="20"/>
        </w:rPr>
      </w:pPr>
      <w:r>
        <w:rPr>
          <w:rStyle w:val="InitialStyle"/>
          <w:noProof/>
          <w:szCs w:val="20"/>
        </w:rPr>
        <w:t>požadovat bezplatné odstran</w:t>
      </w:r>
      <w:r w:rsidR="00E47671">
        <w:rPr>
          <w:rStyle w:val="InitialStyle"/>
          <w:noProof/>
          <w:szCs w:val="20"/>
        </w:rPr>
        <w:t>ě</w:t>
      </w:r>
      <w:r>
        <w:rPr>
          <w:rStyle w:val="InitialStyle"/>
          <w:noProof/>
          <w:szCs w:val="20"/>
        </w:rPr>
        <w:t>ní V</w:t>
      </w:r>
      <w:r w:rsidR="00D425EA" w:rsidRPr="002E73F2">
        <w:rPr>
          <w:rStyle w:val="InitialStyle"/>
          <w:noProof/>
          <w:szCs w:val="20"/>
        </w:rPr>
        <w:t xml:space="preserve">ad Díla dodáním náhradních </w:t>
      </w:r>
      <w:r w:rsidR="00AC69F8">
        <w:rPr>
          <w:rStyle w:val="InitialStyle"/>
          <w:noProof/>
          <w:szCs w:val="20"/>
        </w:rPr>
        <w:t>č</w:t>
      </w:r>
      <w:r w:rsidR="00D425EA" w:rsidRPr="002E73F2">
        <w:rPr>
          <w:rStyle w:val="InitialStyle"/>
          <w:noProof/>
          <w:szCs w:val="20"/>
        </w:rPr>
        <w:t>ástí Díla,</w:t>
      </w:r>
      <w:r w:rsidR="00D425EA">
        <w:rPr>
          <w:rStyle w:val="InitialStyle"/>
          <w:noProof/>
          <w:szCs w:val="20"/>
        </w:rPr>
        <w:t xml:space="preserve"> nebo</w:t>
      </w:r>
      <w:r w:rsidR="00D425EA" w:rsidRPr="002E73F2">
        <w:rPr>
          <w:rStyle w:val="InitialStyle"/>
          <w:noProof/>
          <w:szCs w:val="20"/>
        </w:rPr>
        <w:t xml:space="preserve"> </w:t>
      </w:r>
    </w:p>
    <w:p w14:paraId="773D42BB" w14:textId="77777777" w:rsidR="00D425EA" w:rsidRPr="002E73F2" w:rsidRDefault="00D425EA" w:rsidP="001261C4">
      <w:pPr>
        <w:pStyle w:val="slovanseznam3"/>
        <w:widowControl w:val="0"/>
        <w:rPr>
          <w:rStyle w:val="InitialStyle"/>
          <w:noProof/>
          <w:szCs w:val="20"/>
        </w:rPr>
      </w:pPr>
      <w:bookmarkStart w:id="132" w:name="_Ref268271360"/>
      <w:r w:rsidRPr="002E73F2">
        <w:rPr>
          <w:rStyle w:val="InitialStyle"/>
          <w:noProof/>
          <w:szCs w:val="20"/>
        </w:rPr>
        <w:t>požadov</w:t>
      </w:r>
      <w:r w:rsidR="00AC69F8">
        <w:rPr>
          <w:rStyle w:val="InitialStyle"/>
          <w:noProof/>
          <w:szCs w:val="20"/>
        </w:rPr>
        <w:t>at poskytnutí přiměřené slevy z</w:t>
      </w:r>
      <w:r w:rsidR="00AA559D">
        <w:rPr>
          <w:rStyle w:val="InitialStyle"/>
          <w:noProof/>
          <w:szCs w:val="20"/>
        </w:rPr>
        <w:t> Ceny díla</w:t>
      </w:r>
      <w:r w:rsidRPr="002E73F2">
        <w:rPr>
          <w:rStyle w:val="InitialStyle"/>
          <w:noProof/>
          <w:szCs w:val="20"/>
        </w:rPr>
        <w:t xml:space="preserve">, </w:t>
      </w:r>
      <w:bookmarkEnd w:id="132"/>
      <w:r>
        <w:rPr>
          <w:rStyle w:val="InitialStyle"/>
          <w:noProof/>
          <w:szCs w:val="20"/>
        </w:rPr>
        <w:t>nebo</w:t>
      </w:r>
    </w:p>
    <w:p w14:paraId="0435F9B2" w14:textId="77777777" w:rsidR="00D425EA" w:rsidRDefault="00D425EA" w:rsidP="001261C4">
      <w:pPr>
        <w:pStyle w:val="slovanseznam3"/>
        <w:widowControl w:val="0"/>
        <w:rPr>
          <w:rStyle w:val="InitialStyle"/>
          <w:noProof/>
          <w:szCs w:val="20"/>
        </w:rPr>
      </w:pPr>
      <w:r>
        <w:rPr>
          <w:rStyle w:val="InitialStyle"/>
          <w:noProof/>
          <w:szCs w:val="20"/>
        </w:rPr>
        <w:t xml:space="preserve">v případě, že byla v důsledku existence </w:t>
      </w:r>
      <w:r w:rsidR="00AC69F8">
        <w:rPr>
          <w:rStyle w:val="InitialStyle"/>
          <w:noProof/>
          <w:szCs w:val="20"/>
        </w:rPr>
        <w:t>V</w:t>
      </w:r>
      <w:r>
        <w:rPr>
          <w:rStyle w:val="InitialStyle"/>
          <w:noProof/>
          <w:szCs w:val="20"/>
        </w:rPr>
        <w:t xml:space="preserve">ady (případně jejím opakováním nebo prodlením s jejím odstraněním) tato Smlouva porušena podstatným způsobem, </w:t>
      </w:r>
      <w:r w:rsidRPr="002E73F2">
        <w:rPr>
          <w:rStyle w:val="InitialStyle"/>
          <w:noProof/>
          <w:szCs w:val="20"/>
        </w:rPr>
        <w:t xml:space="preserve">odstoupit od </w:t>
      </w:r>
      <w:r w:rsidR="00AA559D">
        <w:rPr>
          <w:rStyle w:val="InitialStyle"/>
          <w:noProof/>
          <w:szCs w:val="20"/>
        </w:rPr>
        <w:t xml:space="preserve">této </w:t>
      </w:r>
      <w:r w:rsidRPr="002E73F2">
        <w:rPr>
          <w:rStyle w:val="InitialStyle"/>
          <w:noProof/>
          <w:szCs w:val="20"/>
        </w:rPr>
        <w:t xml:space="preserve">Smlouvy. </w:t>
      </w:r>
    </w:p>
    <w:p w14:paraId="25B8DB96" w14:textId="39DD6CBC" w:rsidR="002033D2" w:rsidRPr="002E73F2" w:rsidRDefault="002033D2" w:rsidP="001261C4">
      <w:pPr>
        <w:pStyle w:val="slovanseznam2"/>
        <w:widowControl w:val="0"/>
        <w:rPr>
          <w:rStyle w:val="InitialStyle"/>
          <w:noProof/>
          <w:szCs w:val="20"/>
        </w:rPr>
      </w:pPr>
      <w:r>
        <w:rPr>
          <w:rStyle w:val="InitialStyle"/>
          <w:noProof/>
          <w:szCs w:val="20"/>
        </w:rPr>
        <w:t xml:space="preserve">Volbu mezi nároky uvedenými v článku </w:t>
      </w:r>
      <w:r w:rsidR="00317838">
        <w:rPr>
          <w:rStyle w:val="InitialStyle"/>
          <w:noProof/>
          <w:szCs w:val="20"/>
        </w:rPr>
        <w:fldChar w:fldCharType="begin"/>
      </w:r>
      <w:r>
        <w:rPr>
          <w:rStyle w:val="InitialStyle"/>
          <w:noProof/>
          <w:szCs w:val="20"/>
        </w:rPr>
        <w:instrText xml:space="preserve"> REF _Ref268271627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15.1</w:t>
      </w:r>
      <w:r w:rsidR="00317838">
        <w:rPr>
          <w:rStyle w:val="InitialStyle"/>
          <w:noProof/>
          <w:szCs w:val="20"/>
        </w:rPr>
        <w:fldChar w:fldCharType="end"/>
      </w:r>
      <w:r>
        <w:rPr>
          <w:rStyle w:val="InitialStyle"/>
          <w:noProof/>
          <w:szCs w:val="20"/>
        </w:rPr>
        <w:t xml:space="preserve"> </w:t>
      </w:r>
      <w:r w:rsidR="00925ACB">
        <w:rPr>
          <w:rStyle w:val="InitialStyle"/>
          <w:noProof/>
          <w:szCs w:val="20"/>
        </w:rPr>
        <w:t>této Smlouvy</w:t>
      </w:r>
      <w:r>
        <w:rPr>
          <w:rStyle w:val="InitialStyle"/>
          <w:noProof/>
          <w:szCs w:val="20"/>
        </w:rPr>
        <w:t xml:space="preserve"> sdělí Objednatel Zhotoviteli v Protolu o </w:t>
      </w:r>
      <w:r w:rsidR="00640CCF">
        <w:rPr>
          <w:rStyle w:val="InitialStyle"/>
          <w:noProof/>
          <w:szCs w:val="20"/>
        </w:rPr>
        <w:t>převzetí díla</w:t>
      </w:r>
      <w:r>
        <w:rPr>
          <w:rStyle w:val="InitialStyle"/>
          <w:noProof/>
          <w:szCs w:val="20"/>
        </w:rPr>
        <w:t xml:space="preserve">. Pokud nebude u příslušné Vady uvedené v Protokolu o </w:t>
      </w:r>
      <w:r w:rsidR="00640CCF">
        <w:rPr>
          <w:rStyle w:val="InitialStyle"/>
          <w:noProof/>
          <w:szCs w:val="20"/>
        </w:rPr>
        <w:t>převzetí díla</w:t>
      </w:r>
      <w:r>
        <w:rPr>
          <w:rStyle w:val="InitialStyle"/>
          <w:noProof/>
          <w:szCs w:val="20"/>
        </w:rPr>
        <w:t xml:space="preserve"> uveden žádný konkrétní nárok, je Zhotovitel povinen takovou Vadu odstranit opravou nebo dodáním náhradních částí Díla, podle toho, co je podle Zavedené odborné praxe v konkrétním případě obvyklé a vhodné. </w:t>
      </w:r>
    </w:p>
    <w:p w14:paraId="3FCCCCA1" w14:textId="56D22588" w:rsidR="00D425EA" w:rsidRPr="00BF7E92" w:rsidRDefault="00D425EA" w:rsidP="001261C4">
      <w:pPr>
        <w:pStyle w:val="slovanseznam2"/>
        <w:widowControl w:val="0"/>
        <w:rPr>
          <w:rStyle w:val="InitialStyle"/>
          <w:noProof/>
          <w:szCs w:val="20"/>
        </w:rPr>
      </w:pPr>
      <w:bookmarkStart w:id="133" w:name="_Ref268272847"/>
      <w:bookmarkStart w:id="134" w:name="_Ref309823632"/>
      <w:r w:rsidRPr="002E73F2">
        <w:rPr>
          <w:rStyle w:val="InitialStyle"/>
          <w:noProof/>
          <w:szCs w:val="20"/>
        </w:rPr>
        <w:t xml:space="preserve">V případě, že </w:t>
      </w:r>
      <w:r w:rsidR="006C5BD7">
        <w:rPr>
          <w:rStyle w:val="InitialStyle"/>
          <w:noProof/>
          <w:szCs w:val="20"/>
        </w:rPr>
        <w:t>Objednatel požaduje odstranění V</w:t>
      </w:r>
      <w:r w:rsidRPr="002E73F2">
        <w:rPr>
          <w:rStyle w:val="InitialStyle"/>
          <w:noProof/>
          <w:szCs w:val="20"/>
        </w:rPr>
        <w:t xml:space="preserve">ad Díla opravou, </w:t>
      </w:r>
      <w:r>
        <w:rPr>
          <w:rStyle w:val="InitialStyle"/>
          <w:noProof/>
          <w:szCs w:val="20"/>
        </w:rPr>
        <w:t>nebo</w:t>
      </w:r>
      <w:r w:rsidRPr="002E73F2">
        <w:rPr>
          <w:rStyle w:val="InitialStyle"/>
          <w:noProof/>
          <w:szCs w:val="20"/>
        </w:rPr>
        <w:t xml:space="preserve"> dodáním náhrad</w:t>
      </w:r>
      <w:r w:rsidR="003664FA">
        <w:rPr>
          <w:rStyle w:val="InitialStyle"/>
          <w:noProof/>
          <w:szCs w:val="20"/>
        </w:rPr>
        <w:t>-</w:t>
      </w:r>
      <w:r w:rsidRPr="002E73F2">
        <w:rPr>
          <w:rStyle w:val="InitialStyle"/>
          <w:noProof/>
          <w:szCs w:val="20"/>
        </w:rPr>
        <w:t xml:space="preserve">ních </w:t>
      </w:r>
      <w:r w:rsidR="007B56B6">
        <w:rPr>
          <w:rStyle w:val="InitialStyle"/>
          <w:noProof/>
          <w:szCs w:val="20"/>
        </w:rPr>
        <w:t>č</w:t>
      </w:r>
      <w:r w:rsidRPr="002E73F2">
        <w:rPr>
          <w:rStyle w:val="InitialStyle"/>
          <w:noProof/>
          <w:szCs w:val="20"/>
        </w:rPr>
        <w:t xml:space="preserve">ástí Díla, </w:t>
      </w:r>
      <w:r w:rsidR="00E17941">
        <w:rPr>
          <w:rStyle w:val="InitialStyle"/>
          <w:noProof/>
          <w:szCs w:val="20"/>
        </w:rPr>
        <w:t xml:space="preserve">je Zhotovitel povinen zahájit odstraňování </w:t>
      </w:r>
      <w:r w:rsidR="002835AA">
        <w:rPr>
          <w:rStyle w:val="InitialStyle"/>
          <w:noProof/>
          <w:szCs w:val="20"/>
        </w:rPr>
        <w:t>V</w:t>
      </w:r>
      <w:r w:rsidR="00E17941">
        <w:rPr>
          <w:rStyle w:val="InitialStyle"/>
          <w:noProof/>
          <w:szCs w:val="20"/>
        </w:rPr>
        <w:t xml:space="preserve">ad </w:t>
      </w:r>
      <w:r w:rsidR="002835AA">
        <w:rPr>
          <w:rStyle w:val="InitialStyle"/>
          <w:noProof/>
          <w:szCs w:val="20"/>
        </w:rPr>
        <w:t>D</w:t>
      </w:r>
      <w:r w:rsidR="00E17941">
        <w:rPr>
          <w:rStyle w:val="InitialStyle"/>
          <w:noProof/>
          <w:szCs w:val="20"/>
        </w:rPr>
        <w:t>íla nebo dodání náhrad</w:t>
      </w:r>
      <w:r w:rsidR="003664FA">
        <w:rPr>
          <w:rStyle w:val="InitialStyle"/>
          <w:noProof/>
          <w:szCs w:val="20"/>
        </w:rPr>
        <w:t>-</w:t>
      </w:r>
      <w:r w:rsidR="00E17941">
        <w:rPr>
          <w:rStyle w:val="InitialStyle"/>
          <w:noProof/>
          <w:szCs w:val="20"/>
        </w:rPr>
        <w:t xml:space="preserve">ních částí </w:t>
      </w:r>
      <w:r w:rsidR="002835AA">
        <w:rPr>
          <w:rStyle w:val="InitialStyle"/>
          <w:noProof/>
          <w:szCs w:val="20"/>
        </w:rPr>
        <w:t>D</w:t>
      </w:r>
      <w:r w:rsidR="00E17941">
        <w:rPr>
          <w:rStyle w:val="InitialStyle"/>
          <w:noProof/>
          <w:szCs w:val="20"/>
        </w:rPr>
        <w:t xml:space="preserve">íla </w:t>
      </w:r>
      <w:r w:rsidR="008E47DF">
        <w:rPr>
          <w:rStyle w:val="InitialStyle"/>
          <w:noProof/>
          <w:szCs w:val="20"/>
        </w:rPr>
        <w:t>bez zbytečného odkladu.</w:t>
      </w:r>
      <w:r w:rsidR="00E17941">
        <w:rPr>
          <w:rStyle w:val="InitialStyle"/>
          <w:noProof/>
          <w:szCs w:val="20"/>
        </w:rPr>
        <w:t xml:space="preserve"> </w:t>
      </w:r>
      <w:r w:rsidR="00E17941" w:rsidRPr="002E73F2">
        <w:rPr>
          <w:rStyle w:val="InitialStyle"/>
          <w:noProof/>
          <w:szCs w:val="20"/>
        </w:rPr>
        <w:t xml:space="preserve">Zhotovitel </w:t>
      </w:r>
      <w:r w:rsidR="00E17941">
        <w:rPr>
          <w:rStyle w:val="InitialStyle"/>
          <w:noProof/>
          <w:szCs w:val="20"/>
        </w:rPr>
        <w:t xml:space="preserve">je povinen </w:t>
      </w:r>
      <w:r w:rsidRPr="002E73F2">
        <w:rPr>
          <w:rStyle w:val="InitialStyle"/>
          <w:noProof/>
          <w:szCs w:val="20"/>
        </w:rPr>
        <w:t>odstran</w:t>
      </w:r>
      <w:r w:rsidR="00E17941">
        <w:rPr>
          <w:rStyle w:val="InitialStyle"/>
          <w:noProof/>
          <w:szCs w:val="20"/>
        </w:rPr>
        <w:t>it</w:t>
      </w:r>
      <w:r w:rsidRPr="002E73F2">
        <w:rPr>
          <w:rStyle w:val="InitialStyle"/>
          <w:noProof/>
          <w:szCs w:val="20"/>
        </w:rPr>
        <w:t xml:space="preserve"> takové </w:t>
      </w:r>
      <w:r w:rsidR="006C5BD7">
        <w:rPr>
          <w:rStyle w:val="InitialStyle"/>
          <w:noProof/>
          <w:szCs w:val="20"/>
        </w:rPr>
        <w:t>V</w:t>
      </w:r>
      <w:r w:rsidRPr="002E73F2">
        <w:rPr>
          <w:rStyle w:val="InitialStyle"/>
          <w:noProof/>
          <w:szCs w:val="20"/>
        </w:rPr>
        <w:t xml:space="preserve">ady na </w:t>
      </w:r>
      <w:r w:rsidRPr="002E73F2">
        <w:rPr>
          <w:rStyle w:val="InitialStyle"/>
          <w:noProof/>
          <w:szCs w:val="20"/>
        </w:rPr>
        <w:lastRenderedPageBreak/>
        <w:t xml:space="preserve">své náklady bez jakýchkoli odkladů v souladu s pokyny Zástupce Objednatele, </w:t>
      </w:r>
      <w:r w:rsidR="00707C33">
        <w:rPr>
          <w:rStyle w:val="InitialStyle"/>
          <w:noProof/>
          <w:szCs w:val="20"/>
        </w:rPr>
        <w:t xml:space="preserve">přičemž </w:t>
      </w:r>
      <w:r w:rsidR="00707C33" w:rsidRPr="003B56EB">
        <w:t xml:space="preserve">datum odstranění </w:t>
      </w:r>
      <w:r w:rsidR="00707C33">
        <w:t>V</w:t>
      </w:r>
      <w:r w:rsidR="00707C33" w:rsidRPr="003B56EB">
        <w:t xml:space="preserve">ady bude dohodnuto </w:t>
      </w:r>
      <w:r w:rsidR="00707C33">
        <w:t>Smluvními s</w:t>
      </w:r>
      <w:r w:rsidR="00707C33" w:rsidRPr="003B56EB">
        <w:t>tranami</w:t>
      </w:r>
      <w:r w:rsidR="00A614F8">
        <w:t xml:space="preserve"> v Protokolu o převzetí díla</w:t>
      </w:r>
      <w:r w:rsidR="00707C33" w:rsidRPr="003B56EB">
        <w:t xml:space="preserve">, nebo pokud se </w:t>
      </w:r>
      <w:r w:rsidR="00707C33">
        <w:t>Smluvní s</w:t>
      </w:r>
      <w:r w:rsidR="00707C33" w:rsidRPr="003B56EB">
        <w:t xml:space="preserve">trany nedohodnou, bude stanoveno Objednatelem </w:t>
      </w:r>
      <w:r w:rsidR="00707C33">
        <w:t xml:space="preserve">u každé jednotlivé Vady </w:t>
      </w:r>
      <w:r w:rsidR="00707C33" w:rsidRPr="003B56EB">
        <w:t>podle jeho uvážení s přihlédnutím k </w:t>
      </w:r>
      <w:r w:rsidR="00707C33">
        <w:t xml:space="preserve">proveditelnosti a jeho potřebám, zpravidla bude použita </w:t>
      </w:r>
      <w:proofErr w:type="spellStart"/>
      <w:r w:rsidR="00707C33">
        <w:t>10denní</w:t>
      </w:r>
      <w:proofErr w:type="spellEnd"/>
      <w:r w:rsidR="00707C33">
        <w:t xml:space="preserve"> lhůta od převzetí Díla Objednatelem</w:t>
      </w:r>
      <w:bookmarkEnd w:id="133"/>
      <w:bookmarkEnd w:id="134"/>
    </w:p>
    <w:p w14:paraId="2ED30CBD" w14:textId="77777777" w:rsidR="00BF7E92" w:rsidRPr="00BF7E92" w:rsidRDefault="00BF7E92" w:rsidP="001261C4">
      <w:pPr>
        <w:pStyle w:val="slovanseznam2"/>
        <w:widowControl w:val="0"/>
        <w:rPr>
          <w:rStyle w:val="InitialStyle"/>
          <w:noProof/>
          <w:szCs w:val="20"/>
        </w:rPr>
      </w:pPr>
      <w:bookmarkStart w:id="135" w:name="_Ref309823637"/>
      <w:r w:rsidRPr="00BF7E92">
        <w:rPr>
          <w:rStyle w:val="InitialStyle"/>
          <w:noProof/>
          <w:szCs w:val="20"/>
        </w:rPr>
        <w:t>Slevu z </w:t>
      </w:r>
      <w:r w:rsidR="00AA559D">
        <w:rPr>
          <w:rStyle w:val="InitialStyle"/>
          <w:noProof/>
          <w:szCs w:val="20"/>
        </w:rPr>
        <w:t>C</w:t>
      </w:r>
      <w:r w:rsidRPr="00BF7E92">
        <w:rPr>
          <w:rStyle w:val="InitialStyle"/>
          <w:noProof/>
          <w:szCs w:val="20"/>
        </w:rPr>
        <w:t xml:space="preserve">eny </w:t>
      </w:r>
      <w:r w:rsidR="00AA559D">
        <w:rPr>
          <w:rStyle w:val="InitialStyle"/>
          <w:noProof/>
          <w:szCs w:val="20"/>
        </w:rPr>
        <w:t xml:space="preserve">díla </w:t>
      </w:r>
      <w:r w:rsidRPr="00BF7E92">
        <w:rPr>
          <w:rStyle w:val="InitialStyle"/>
          <w:noProof/>
          <w:szCs w:val="20"/>
        </w:rPr>
        <w:t xml:space="preserve">je Zhotovitel povinen poskytnout Objednateli nejpozději do </w:t>
      </w:r>
      <w:r w:rsidR="008E47DF">
        <w:rPr>
          <w:rStyle w:val="InitialStyle"/>
          <w:noProof/>
          <w:szCs w:val="20"/>
        </w:rPr>
        <w:t xml:space="preserve">30 </w:t>
      </w:r>
      <w:r w:rsidR="00A021F2">
        <w:rPr>
          <w:rStyle w:val="InitialStyle"/>
          <w:noProof/>
          <w:szCs w:val="20"/>
        </w:rPr>
        <w:t>dnů</w:t>
      </w:r>
      <w:r w:rsidR="00A021F2" w:rsidRPr="00BF7E92">
        <w:rPr>
          <w:rStyle w:val="InitialStyle"/>
          <w:noProof/>
          <w:szCs w:val="20"/>
        </w:rPr>
        <w:t xml:space="preserve"> </w:t>
      </w:r>
      <w:r w:rsidRPr="00BF7E92">
        <w:rPr>
          <w:rStyle w:val="InitialStyle"/>
          <w:noProof/>
          <w:szCs w:val="20"/>
        </w:rPr>
        <w:t>ode dne převzetí Díla Objednatelem.</w:t>
      </w:r>
      <w:bookmarkEnd w:id="135"/>
      <w:r w:rsidRPr="00BF7E92">
        <w:rPr>
          <w:rStyle w:val="InitialStyle"/>
          <w:noProof/>
          <w:szCs w:val="20"/>
        </w:rPr>
        <w:t xml:space="preserve"> </w:t>
      </w:r>
    </w:p>
    <w:p w14:paraId="719C76BD" w14:textId="77777777" w:rsidR="007B56B6" w:rsidRPr="007B56B6" w:rsidRDefault="007B56B6" w:rsidP="001261C4">
      <w:pPr>
        <w:pStyle w:val="slovanseznam2"/>
        <w:widowControl w:val="0"/>
        <w:rPr>
          <w:rStyle w:val="InitialStyle"/>
          <w:noProof/>
          <w:szCs w:val="20"/>
        </w:rPr>
      </w:pPr>
      <w:r w:rsidRPr="007B56B6">
        <w:rPr>
          <w:rStyle w:val="InitialStyle"/>
          <w:noProof/>
          <w:szCs w:val="20"/>
        </w:rPr>
        <w:t>Po vypořád</w:t>
      </w:r>
      <w:r>
        <w:rPr>
          <w:rStyle w:val="InitialStyle"/>
          <w:noProof/>
          <w:szCs w:val="20"/>
        </w:rPr>
        <w:t xml:space="preserve">ání poslední z Vad zjištěných při převzetí Díla (tzn. uvedených v Protokolu o </w:t>
      </w:r>
      <w:r w:rsidR="00640CCF">
        <w:rPr>
          <w:rStyle w:val="InitialStyle"/>
          <w:noProof/>
          <w:szCs w:val="20"/>
        </w:rPr>
        <w:t>převzetí díla</w:t>
      </w:r>
      <w:r>
        <w:rPr>
          <w:rStyle w:val="InitialStyle"/>
          <w:noProof/>
          <w:szCs w:val="20"/>
        </w:rPr>
        <w:t xml:space="preserve">) vystaví Objednatel Osvědčení o odstranění vad a doručí je Zhotoviteli. </w:t>
      </w:r>
    </w:p>
    <w:p w14:paraId="1A8426D3" w14:textId="77777777" w:rsidR="00992C30" w:rsidRPr="006C72D8" w:rsidRDefault="00992C30" w:rsidP="001261C4">
      <w:pPr>
        <w:pStyle w:val="Nadpis2"/>
        <w:keepNext w:val="0"/>
        <w:widowControl w:val="0"/>
      </w:pPr>
      <w:bookmarkStart w:id="136" w:name="_Toc309886939"/>
      <w:bookmarkStart w:id="137" w:name="_Toc309889936"/>
      <w:bookmarkStart w:id="138" w:name="_Toc41903033"/>
      <w:r w:rsidRPr="006C72D8">
        <w:t>VLASTNICTVÍ A RIZIKA</w:t>
      </w:r>
      <w:bookmarkEnd w:id="136"/>
      <w:bookmarkEnd w:id="137"/>
      <w:bookmarkEnd w:id="138"/>
    </w:p>
    <w:p w14:paraId="5AD2315C" w14:textId="77777777" w:rsidR="00992C30" w:rsidRDefault="00992C30" w:rsidP="001261C4">
      <w:pPr>
        <w:pStyle w:val="slovanseznam2"/>
        <w:widowControl w:val="0"/>
      </w:pPr>
      <w:r w:rsidRPr="00B3668E">
        <w:t xml:space="preserve">Vlastníkem zhotovovaného </w:t>
      </w:r>
      <w:r w:rsidRPr="00DF0028">
        <w:t>Díla</w:t>
      </w:r>
      <w:r w:rsidRPr="00B3668E">
        <w:t xml:space="preserve"> a všech jeho součástí a příslušenství je od počátku Objednatel. </w:t>
      </w:r>
      <w:r>
        <w:t>V</w:t>
      </w:r>
      <w:r w:rsidRPr="00B3668E">
        <w:t xml:space="preserve">lastnické právo k technologickému zařízení, materiálům, strojům, zařízením a dalším věcem, které dle </w:t>
      </w:r>
      <w:r w:rsidR="009D0D56">
        <w:t xml:space="preserve">této </w:t>
      </w:r>
      <w:r>
        <w:t xml:space="preserve">Smlouvy </w:t>
      </w:r>
      <w:r w:rsidRPr="00B3668E">
        <w:t xml:space="preserve">jsou součástí nebo příslušenstvím </w:t>
      </w:r>
      <w:r w:rsidRPr="00DF0028">
        <w:t>Díla,</w:t>
      </w:r>
      <w:r w:rsidRPr="00B3668E">
        <w:t xml:space="preserve"> </w:t>
      </w:r>
      <w:r w:rsidR="00140BF9">
        <w:t xml:space="preserve">přechází </w:t>
      </w:r>
      <w:r w:rsidRPr="00B3668E">
        <w:t>na Objednatele</w:t>
      </w:r>
      <w:r>
        <w:t>:</w:t>
      </w:r>
    </w:p>
    <w:p w14:paraId="4CBC85EA" w14:textId="77777777" w:rsidR="00992C30" w:rsidRDefault="00992C30" w:rsidP="001261C4">
      <w:pPr>
        <w:pStyle w:val="slovanseznam3"/>
        <w:widowControl w:val="0"/>
      </w:pPr>
      <w:r w:rsidRPr="00B3668E">
        <w:t>u věcí, které nemají být dle</w:t>
      </w:r>
      <w:r>
        <w:t xml:space="preserve"> </w:t>
      </w:r>
      <w:r w:rsidR="009D0D56">
        <w:t xml:space="preserve">této </w:t>
      </w:r>
      <w:r>
        <w:t xml:space="preserve">Smlouvy </w:t>
      </w:r>
      <w:r w:rsidRPr="00B3668E">
        <w:t xml:space="preserve">zapracovány do </w:t>
      </w:r>
      <w:r w:rsidRPr="0078113D">
        <w:t>Díla</w:t>
      </w:r>
      <w:r>
        <w:t>,</w:t>
      </w:r>
      <w:r w:rsidRPr="00B3668E">
        <w:t xml:space="preserve"> okamžikem jejich dodání </w:t>
      </w:r>
      <w:r>
        <w:t>na Staveniště;</w:t>
      </w:r>
    </w:p>
    <w:p w14:paraId="776A46A2" w14:textId="77777777" w:rsidR="00992C30" w:rsidRPr="005E5D22" w:rsidRDefault="00992C30" w:rsidP="001261C4">
      <w:pPr>
        <w:pStyle w:val="slovanseznam3"/>
        <w:widowControl w:val="0"/>
      </w:pPr>
      <w:r w:rsidRPr="00B3668E">
        <w:t xml:space="preserve">u věcí, které mají být dle </w:t>
      </w:r>
      <w:r w:rsidR="009D0D56">
        <w:t xml:space="preserve">této </w:t>
      </w:r>
      <w:r>
        <w:t xml:space="preserve">Smlouvy </w:t>
      </w:r>
      <w:r w:rsidRPr="00B3668E">
        <w:t xml:space="preserve">zapracovány do </w:t>
      </w:r>
      <w:r w:rsidRPr="0078113D">
        <w:t>Díla</w:t>
      </w:r>
      <w:r>
        <w:t xml:space="preserve">, </w:t>
      </w:r>
      <w:r w:rsidRPr="00B3668E">
        <w:t xml:space="preserve">jejich zapracováním do </w:t>
      </w:r>
      <w:r w:rsidRPr="0078113D">
        <w:t>Díla</w:t>
      </w:r>
      <w:r>
        <w:t>.</w:t>
      </w:r>
    </w:p>
    <w:p w14:paraId="4324B2E2" w14:textId="77777777" w:rsidR="00992C30" w:rsidRPr="00F343BA" w:rsidRDefault="00992C30" w:rsidP="001261C4">
      <w:pPr>
        <w:pStyle w:val="slovanseznam2"/>
        <w:widowControl w:val="0"/>
      </w:pPr>
      <w:r w:rsidRPr="00F343BA">
        <w:t xml:space="preserve">Zhotovitel nese veškerou odpovědnost za péči </w:t>
      </w:r>
      <w:r w:rsidR="002240B4">
        <w:t xml:space="preserve">o </w:t>
      </w:r>
      <w:r w:rsidR="006C72D8">
        <w:t>D</w:t>
      </w:r>
      <w:r w:rsidR="002240B4">
        <w:t>ílo</w:t>
      </w:r>
      <w:r w:rsidRPr="00F343BA">
        <w:t xml:space="preserve"> </w:t>
      </w:r>
      <w:r>
        <w:t xml:space="preserve">a nebezpečí škody na Díle </w:t>
      </w:r>
      <w:r w:rsidR="00A178B2">
        <w:t>po celou dobu provádění Díla</w:t>
      </w:r>
      <w:r w:rsidRPr="00F343BA">
        <w:t xml:space="preserve"> až do doby, kdy je</w:t>
      </w:r>
      <w:r w:rsidR="00E12EA5">
        <w:t xml:space="preserve"> </w:t>
      </w:r>
      <w:r w:rsidR="00F539B3">
        <w:t>Smluvními stranami podepsán</w:t>
      </w:r>
      <w:r w:rsidR="00E12EA5">
        <w:t xml:space="preserve"> </w:t>
      </w:r>
      <w:r w:rsidRPr="00F343BA">
        <w:t>Protokol o </w:t>
      </w:r>
      <w:r w:rsidR="00640CCF">
        <w:t>převzetí díla</w:t>
      </w:r>
      <w:r w:rsidR="006C72D8">
        <w:t xml:space="preserve"> (nebezpečí škody na Díle nese Zhotovitel i pro případ, že by </w:t>
      </w:r>
      <w:r w:rsidR="006C72D8" w:rsidRPr="006C72D8">
        <w:t>ke škodě došlo i jinak</w:t>
      </w:r>
      <w:r w:rsidR="006C72D8">
        <w:t>)</w:t>
      </w:r>
      <w:r w:rsidRPr="00F343BA">
        <w:t xml:space="preserve">. Poté, co </w:t>
      </w:r>
      <w:r>
        <w:t>nebezpečí škody na Díle</w:t>
      </w:r>
      <w:r w:rsidRPr="00F343BA">
        <w:t xml:space="preserve"> přejde na Objednatele, je Zhotovitel odpovědný za péči o </w:t>
      </w:r>
      <w:r>
        <w:t>tu část Díla a nese nebezpečí škody na té části Díla</w:t>
      </w:r>
      <w:r w:rsidRPr="00F343BA">
        <w:t>, kter</w:t>
      </w:r>
      <w:r>
        <w:t>á</w:t>
      </w:r>
      <w:r w:rsidRPr="00F343BA">
        <w:t xml:space="preserve"> </w:t>
      </w:r>
      <w:r w:rsidR="001E1DF2">
        <w:t xml:space="preserve">trpí Vadami uvedenými v Protokolu o </w:t>
      </w:r>
      <w:r w:rsidR="00640CCF">
        <w:t>převzetí díla</w:t>
      </w:r>
      <w:r w:rsidRPr="00F343BA">
        <w:t xml:space="preserve">, dokud </w:t>
      </w:r>
      <w:r w:rsidR="00140BF9">
        <w:t xml:space="preserve">všechny </w:t>
      </w:r>
      <w:r w:rsidR="001E1DF2">
        <w:t xml:space="preserve">takové </w:t>
      </w:r>
      <w:r w:rsidR="00140BF9">
        <w:t>Vady nebudou odstraněny</w:t>
      </w:r>
      <w:r w:rsidR="001E1DF2">
        <w:t>, resp. vypořádány jiným způsobem.</w:t>
      </w:r>
    </w:p>
    <w:p w14:paraId="71EF4FA8" w14:textId="77777777" w:rsidR="00992C30" w:rsidRDefault="00992C30" w:rsidP="001261C4">
      <w:pPr>
        <w:pStyle w:val="slovanseznam2"/>
        <w:widowControl w:val="0"/>
      </w:pPr>
      <w:r w:rsidRPr="00F343BA">
        <w:t xml:space="preserve">Jestliže </w:t>
      </w:r>
      <w:r>
        <w:t>z jakéhokoliv důvodu</w:t>
      </w:r>
      <w:r w:rsidRPr="00F343BA">
        <w:t xml:space="preserve"> </w:t>
      </w:r>
      <w:r>
        <w:t xml:space="preserve">dojde k jakémukoliv poškození, odcizení nebo ztrátě části Díla, jeho příslušenství </w:t>
      </w:r>
      <w:r w:rsidRPr="00F343BA">
        <w:t>nebo materiál</w:t>
      </w:r>
      <w:r>
        <w:t>ů</w:t>
      </w:r>
      <w:r w:rsidRPr="00F343BA">
        <w:t xml:space="preserve"> Zhotovitele během období, kdy za péči o ně odpovídá Zhotovitel, je Zhotovitel povinen na vlastní riziko a náklady ztrátu</w:t>
      </w:r>
      <w:r>
        <w:t xml:space="preserve">, odcizení </w:t>
      </w:r>
      <w:r w:rsidRPr="00F343BA">
        <w:t xml:space="preserve">nebo poškození napravit tak, aby </w:t>
      </w:r>
      <w:r>
        <w:t xml:space="preserve">Dílo, jeho část a příslušenství </w:t>
      </w:r>
      <w:r w:rsidRPr="00F343BA">
        <w:t xml:space="preserve">odpovídaly </w:t>
      </w:r>
      <w:r w:rsidR="006C72D8">
        <w:t xml:space="preserve">této </w:t>
      </w:r>
      <w:r w:rsidRPr="00F343BA">
        <w:t>Smlouvě.</w:t>
      </w:r>
      <w:r>
        <w:t xml:space="preserve"> </w:t>
      </w:r>
      <w:r w:rsidRPr="00132AAE">
        <w:t>Zhotovitel je rovněž odpovědný za veškeré ztráty</w:t>
      </w:r>
      <w:r>
        <w:t>, odcizení</w:t>
      </w:r>
      <w:r w:rsidRPr="00132AAE">
        <w:t xml:space="preserve"> nebo poškození, které se objeví po </w:t>
      </w:r>
      <w:r>
        <w:t>přechodu nebezpečí na Díle či jeho části, ale které vznikly před přechodem nebezpečí na Díle</w:t>
      </w:r>
      <w:r w:rsidRPr="00132AAE">
        <w:t xml:space="preserve"> </w:t>
      </w:r>
      <w:r>
        <w:t>či jeho části</w:t>
      </w:r>
      <w:r w:rsidRPr="00132AAE">
        <w:t>.</w:t>
      </w:r>
    </w:p>
    <w:p w14:paraId="04CFCBC8" w14:textId="77777777" w:rsidR="00992C30" w:rsidRDefault="005562AA" w:rsidP="001261C4">
      <w:pPr>
        <w:pStyle w:val="Nadpis2"/>
        <w:keepNext w:val="0"/>
        <w:widowControl w:val="0"/>
      </w:pPr>
      <w:bookmarkStart w:id="139" w:name="_Ref368918903"/>
      <w:bookmarkStart w:id="140" w:name="_Toc41903034"/>
      <w:r>
        <w:t>Záruka za jakost Díla</w:t>
      </w:r>
      <w:bookmarkEnd w:id="139"/>
      <w:bookmarkEnd w:id="140"/>
    </w:p>
    <w:p w14:paraId="32C972ED" w14:textId="77777777" w:rsidR="005E4B93" w:rsidRDefault="00B57BDF" w:rsidP="001261C4">
      <w:pPr>
        <w:pStyle w:val="slovanseznam2"/>
        <w:widowControl w:val="0"/>
        <w:rPr>
          <w:rStyle w:val="InitialStyle"/>
        </w:rPr>
      </w:pPr>
      <w:bookmarkStart w:id="141" w:name="_Ref28370946"/>
      <w:bookmarkStart w:id="142" w:name="_Ref309808108"/>
      <w:r w:rsidRPr="00B57BDF">
        <w:rPr>
          <w:rStyle w:val="InitialStyle"/>
        </w:rPr>
        <w:t>Zhotovitel odpovídá za to, že Dílo, resp. každá jeho část, konstrukce a materiály</w:t>
      </w:r>
      <w:r w:rsidR="005562AA">
        <w:rPr>
          <w:rStyle w:val="InitialStyle"/>
        </w:rPr>
        <w:t>, bude mít vlastnosti uvedené v této</w:t>
      </w:r>
      <w:r w:rsidRPr="00B57BDF">
        <w:rPr>
          <w:rStyle w:val="InitialStyle"/>
        </w:rPr>
        <w:t xml:space="preserve"> Smlouvě a bude způsobilé k užití k</w:t>
      </w:r>
      <w:r w:rsidR="0090469F">
        <w:rPr>
          <w:rStyle w:val="InitialStyle"/>
        </w:rPr>
        <w:t> </w:t>
      </w:r>
      <w:r w:rsidRPr="00B57BDF">
        <w:rPr>
          <w:rStyle w:val="InitialStyle"/>
        </w:rPr>
        <w:t>účelu</w:t>
      </w:r>
      <w:r w:rsidR="0090469F">
        <w:rPr>
          <w:rStyle w:val="InitialStyle"/>
        </w:rPr>
        <w:t>,</w:t>
      </w:r>
      <w:r w:rsidRPr="00B57BDF">
        <w:rPr>
          <w:rStyle w:val="InitialStyle"/>
        </w:rPr>
        <w:t xml:space="preserve"> k němuž je určeno, a to za předpokladu dodržení předepsané údržby Díla</w:t>
      </w:r>
      <w:r w:rsidR="00C47D78">
        <w:rPr>
          <w:rStyle w:val="InitialStyle"/>
        </w:rPr>
        <w:t>,</w:t>
      </w:r>
      <w:r w:rsidRPr="00B57BDF">
        <w:rPr>
          <w:rStyle w:val="InitialStyle"/>
        </w:rPr>
        <w:t xml:space="preserve"> resp. jeho částí a za předpokladu užívání Díla nebo jeho částí k účelu, k němuž je určeno, a to po celou dobu záruční doby</w:t>
      </w:r>
      <w:r w:rsidR="00EC0BBE">
        <w:rPr>
          <w:rStyle w:val="InitialStyle"/>
        </w:rPr>
        <w:t xml:space="preserve"> </w:t>
      </w:r>
      <w:r w:rsidR="00EC0BBE" w:rsidRPr="00B57BDF">
        <w:rPr>
          <w:rStyle w:val="InitialStyle"/>
        </w:rPr>
        <w:t>(</w:t>
      </w:r>
      <w:r w:rsidR="00EC0BBE" w:rsidRPr="00B57BDF">
        <w:rPr>
          <w:rStyle w:val="InitialStyle"/>
          <w:b/>
        </w:rPr>
        <w:t>Záruční doba</w:t>
      </w:r>
      <w:r w:rsidR="00EC0BBE" w:rsidRPr="00B57BDF">
        <w:rPr>
          <w:rStyle w:val="InitialStyle"/>
        </w:rPr>
        <w:t>)</w:t>
      </w:r>
      <w:r w:rsidRPr="00B57BDF">
        <w:rPr>
          <w:rStyle w:val="InitialStyle"/>
        </w:rPr>
        <w:t xml:space="preserve">, která začíná běžet v den podpisu Protokolu o </w:t>
      </w:r>
      <w:r w:rsidR="00640CCF">
        <w:rPr>
          <w:rStyle w:val="InitialStyle"/>
        </w:rPr>
        <w:t>převzetí díla</w:t>
      </w:r>
      <w:r w:rsidRPr="00B57BDF">
        <w:rPr>
          <w:rStyle w:val="InitialStyle"/>
        </w:rPr>
        <w:t xml:space="preserve">, a jejíž délka </w:t>
      </w:r>
      <w:r w:rsidR="005E4B93">
        <w:rPr>
          <w:rStyle w:val="InitialStyle"/>
        </w:rPr>
        <w:t>ve vztahu k:</w:t>
      </w:r>
      <w:bookmarkEnd w:id="141"/>
    </w:p>
    <w:p w14:paraId="754ABB92" w14:textId="77777777" w:rsidR="005E4B93" w:rsidRPr="005E4B93" w:rsidRDefault="005E4B93" w:rsidP="001261C4">
      <w:pPr>
        <w:pStyle w:val="slovanseznam3"/>
        <w:widowControl w:val="0"/>
        <w:rPr>
          <w:rStyle w:val="InitialStyle"/>
        </w:rPr>
      </w:pPr>
      <w:r>
        <w:rPr>
          <w:rStyle w:val="InitialStyle"/>
        </w:rPr>
        <w:t>m</w:t>
      </w:r>
      <w:r w:rsidRPr="005E4B93">
        <w:rPr>
          <w:rStyle w:val="InitialStyle"/>
        </w:rPr>
        <w:t xml:space="preserve">ateriálům a </w:t>
      </w:r>
      <w:r>
        <w:rPr>
          <w:rStyle w:val="InitialStyle"/>
        </w:rPr>
        <w:t>t</w:t>
      </w:r>
      <w:r w:rsidRPr="005E4B93">
        <w:rPr>
          <w:rStyle w:val="InitialStyle"/>
        </w:rPr>
        <w:t xml:space="preserve">echnologickým zařízením </w:t>
      </w:r>
      <w:r>
        <w:rPr>
          <w:rStyle w:val="InitialStyle"/>
        </w:rPr>
        <w:t xml:space="preserve">činí </w:t>
      </w:r>
      <w:r w:rsidR="00E47671">
        <w:rPr>
          <w:rStyle w:val="InitialStyle"/>
        </w:rPr>
        <w:t>dvacet čtyři</w:t>
      </w:r>
      <w:r>
        <w:rPr>
          <w:rStyle w:val="InitialStyle"/>
        </w:rPr>
        <w:t xml:space="preserve"> (</w:t>
      </w:r>
      <w:r w:rsidR="00E47671">
        <w:rPr>
          <w:rStyle w:val="InitialStyle"/>
        </w:rPr>
        <w:t>24</w:t>
      </w:r>
      <w:r w:rsidRPr="005E4B93">
        <w:rPr>
          <w:rStyle w:val="InitialStyle"/>
        </w:rPr>
        <w:t xml:space="preserve">) měsíců; </w:t>
      </w:r>
    </w:p>
    <w:p w14:paraId="4F0AC933" w14:textId="77777777" w:rsidR="005E4B93" w:rsidRPr="005E4B93" w:rsidRDefault="005E4B93" w:rsidP="001261C4">
      <w:pPr>
        <w:pStyle w:val="slovanseznam3"/>
        <w:widowControl w:val="0"/>
        <w:rPr>
          <w:rStyle w:val="InitialStyle"/>
        </w:rPr>
      </w:pPr>
      <w:bookmarkStart w:id="143" w:name="_Ref28424292"/>
      <w:r w:rsidRPr="005E4B93">
        <w:rPr>
          <w:rStyle w:val="InitialStyle"/>
        </w:rPr>
        <w:t xml:space="preserve">veškerým stavebním prvkům Díla a </w:t>
      </w:r>
      <w:r w:rsidR="00A17D16">
        <w:rPr>
          <w:rStyle w:val="InitialStyle"/>
        </w:rPr>
        <w:t>stavebním</w:t>
      </w:r>
      <w:r w:rsidRPr="00A535C6">
        <w:rPr>
          <w:rStyle w:val="InitialStyle"/>
        </w:rPr>
        <w:t xml:space="preserve"> pracím</w:t>
      </w:r>
      <w:r w:rsidRPr="005E4B93">
        <w:rPr>
          <w:rStyle w:val="InitialStyle"/>
        </w:rPr>
        <w:t xml:space="preserve"> </w:t>
      </w:r>
      <w:r>
        <w:rPr>
          <w:rStyle w:val="InitialStyle"/>
        </w:rPr>
        <w:t xml:space="preserve">činí </w:t>
      </w:r>
      <w:r w:rsidRPr="005E4B93">
        <w:rPr>
          <w:rStyle w:val="InitialStyle"/>
        </w:rPr>
        <w:t>šedesát (60) měsíců</w:t>
      </w:r>
      <w:r>
        <w:rPr>
          <w:rStyle w:val="InitialStyle"/>
        </w:rPr>
        <w:t>;</w:t>
      </w:r>
      <w:bookmarkEnd w:id="143"/>
    </w:p>
    <w:p w14:paraId="6BD5786D" w14:textId="77777777" w:rsidR="005E4B93" w:rsidRPr="005E4B93" w:rsidRDefault="005E4B93" w:rsidP="001261C4">
      <w:pPr>
        <w:pStyle w:val="slovanseznam3"/>
        <w:widowControl w:val="0"/>
        <w:rPr>
          <w:rStyle w:val="InitialStyle"/>
        </w:rPr>
      </w:pPr>
      <w:r w:rsidRPr="005E4B93">
        <w:rPr>
          <w:rStyle w:val="InitialStyle"/>
        </w:rPr>
        <w:t>veškerým ostatním technologickým zařízením se</w:t>
      </w:r>
      <w:r>
        <w:rPr>
          <w:rStyle w:val="InitialStyle"/>
        </w:rPr>
        <w:t xml:space="preserve"> rovná</w:t>
      </w:r>
      <w:r w:rsidRPr="005E4B93">
        <w:rPr>
          <w:rStyle w:val="InitialStyle"/>
        </w:rPr>
        <w:t xml:space="preserve"> záruční době poskytované výrobcem příslušných prvků Díla</w:t>
      </w:r>
      <w:r w:rsidR="00B324FD">
        <w:rPr>
          <w:rStyle w:val="InitialStyle"/>
        </w:rPr>
        <w:t>,</w:t>
      </w:r>
      <w:r w:rsidRPr="005E4B93">
        <w:rPr>
          <w:rStyle w:val="InitialStyle"/>
        </w:rPr>
        <w:t xml:space="preserve"> nejméně však</w:t>
      </w:r>
      <w:r>
        <w:rPr>
          <w:rStyle w:val="InitialStyle"/>
        </w:rPr>
        <w:t xml:space="preserve"> činí </w:t>
      </w:r>
      <w:r w:rsidR="00196FE6">
        <w:rPr>
          <w:rStyle w:val="InitialStyle"/>
        </w:rPr>
        <w:t xml:space="preserve">dvacet čtyři </w:t>
      </w:r>
      <w:r w:rsidRPr="00A535C6">
        <w:rPr>
          <w:rStyle w:val="InitialStyle"/>
        </w:rPr>
        <w:lastRenderedPageBreak/>
        <w:t>(</w:t>
      </w:r>
      <w:r w:rsidR="00196FE6" w:rsidRPr="00A535C6">
        <w:rPr>
          <w:rStyle w:val="InitialStyle"/>
        </w:rPr>
        <w:t>24</w:t>
      </w:r>
      <w:r w:rsidRPr="00A535C6">
        <w:rPr>
          <w:rStyle w:val="InitialStyle"/>
        </w:rPr>
        <w:t>) měsíců</w:t>
      </w:r>
      <w:r w:rsidR="009019F0">
        <w:rPr>
          <w:rStyle w:val="InitialStyle"/>
        </w:rPr>
        <w:t>;</w:t>
      </w:r>
      <w:r w:rsidRPr="005E4B93">
        <w:rPr>
          <w:rStyle w:val="InitialStyle"/>
        </w:rPr>
        <w:t xml:space="preserve"> </w:t>
      </w:r>
    </w:p>
    <w:p w14:paraId="7779D1B3" w14:textId="77777777" w:rsidR="00B324FD" w:rsidRDefault="005E4B93" w:rsidP="001261C4">
      <w:pPr>
        <w:pStyle w:val="slovanseznam3"/>
        <w:widowControl w:val="0"/>
        <w:rPr>
          <w:rStyle w:val="InitialStyle"/>
        </w:rPr>
      </w:pPr>
      <w:r w:rsidRPr="005E4B93">
        <w:rPr>
          <w:rStyle w:val="InitialStyle"/>
        </w:rPr>
        <w:t>dodržení všech parametrů uvedených v</w:t>
      </w:r>
      <w:r w:rsidR="00D93B44">
        <w:rPr>
          <w:rStyle w:val="InitialStyle"/>
        </w:rPr>
        <w:t> </w:t>
      </w:r>
      <w:r>
        <w:rPr>
          <w:rStyle w:val="InitialStyle"/>
        </w:rPr>
        <w:t>Specifikaci</w:t>
      </w:r>
      <w:r w:rsidR="00D93B44">
        <w:rPr>
          <w:rStyle w:val="InitialStyle"/>
        </w:rPr>
        <w:t xml:space="preserve"> Díla</w:t>
      </w:r>
      <w:r w:rsidRPr="005E4B93">
        <w:rPr>
          <w:rStyle w:val="InitialStyle"/>
        </w:rPr>
        <w:t xml:space="preserve"> </w:t>
      </w:r>
      <w:r>
        <w:rPr>
          <w:rStyle w:val="InitialStyle"/>
        </w:rPr>
        <w:t xml:space="preserve">činí </w:t>
      </w:r>
      <w:r w:rsidR="00E47671">
        <w:rPr>
          <w:rStyle w:val="InitialStyle"/>
        </w:rPr>
        <w:t>dvacet čtyři</w:t>
      </w:r>
      <w:r>
        <w:rPr>
          <w:rStyle w:val="InitialStyle"/>
        </w:rPr>
        <w:t xml:space="preserve"> (</w:t>
      </w:r>
      <w:r w:rsidR="00E47671">
        <w:rPr>
          <w:rStyle w:val="InitialStyle"/>
        </w:rPr>
        <w:t>24</w:t>
      </w:r>
      <w:r>
        <w:rPr>
          <w:rStyle w:val="InitialStyle"/>
        </w:rPr>
        <w:t>)</w:t>
      </w:r>
      <w:r w:rsidRPr="005E4B93">
        <w:rPr>
          <w:rStyle w:val="InitialStyle"/>
        </w:rPr>
        <w:t xml:space="preserve"> měsíců</w:t>
      </w:r>
      <w:r w:rsidR="009019F0">
        <w:rPr>
          <w:rStyle w:val="InitialStyle"/>
        </w:rPr>
        <w:t>;</w:t>
      </w:r>
    </w:p>
    <w:p w14:paraId="176EB3A5" w14:textId="77777777" w:rsidR="005E4B93" w:rsidRPr="005E4B93" w:rsidRDefault="00B324FD" w:rsidP="001261C4">
      <w:pPr>
        <w:pStyle w:val="slovanseznam3"/>
        <w:widowControl w:val="0"/>
        <w:rPr>
          <w:rStyle w:val="InitialStyle"/>
        </w:rPr>
      </w:pPr>
      <w:r>
        <w:rPr>
          <w:rStyle w:val="InitialStyle"/>
        </w:rPr>
        <w:t xml:space="preserve">veškerým zbývajícím částem Díla </w:t>
      </w:r>
      <w:r w:rsidR="00E47671">
        <w:rPr>
          <w:rStyle w:val="InitialStyle"/>
        </w:rPr>
        <w:t>dvacet čtyři</w:t>
      </w:r>
      <w:r>
        <w:rPr>
          <w:rStyle w:val="InitialStyle"/>
        </w:rPr>
        <w:t xml:space="preserve"> (</w:t>
      </w:r>
      <w:r w:rsidR="00E47671">
        <w:rPr>
          <w:rStyle w:val="InitialStyle"/>
        </w:rPr>
        <w:t>24</w:t>
      </w:r>
      <w:r>
        <w:rPr>
          <w:rStyle w:val="InitialStyle"/>
        </w:rPr>
        <w:t>) měsíců</w:t>
      </w:r>
      <w:r w:rsidR="009019F0">
        <w:rPr>
          <w:rStyle w:val="InitialStyle"/>
        </w:rPr>
        <w:t>;</w:t>
      </w:r>
      <w:r w:rsidR="005E4B93" w:rsidRPr="005E4B93">
        <w:rPr>
          <w:rStyle w:val="InitialStyle"/>
        </w:rPr>
        <w:t xml:space="preserve"> </w:t>
      </w:r>
    </w:p>
    <w:p w14:paraId="0CEE7EE9" w14:textId="77777777" w:rsidR="005E4B93" w:rsidRDefault="005E4B93" w:rsidP="001261C4">
      <w:pPr>
        <w:pStyle w:val="slovanseznam3"/>
        <w:widowControl w:val="0"/>
        <w:rPr>
          <w:rStyle w:val="InitialStyle"/>
        </w:rPr>
      </w:pPr>
      <w:r w:rsidRPr="005E4B93">
        <w:rPr>
          <w:rStyle w:val="InitialStyle"/>
        </w:rPr>
        <w:t xml:space="preserve">veškerým </w:t>
      </w:r>
      <w:r>
        <w:rPr>
          <w:rStyle w:val="InitialStyle"/>
        </w:rPr>
        <w:t>p</w:t>
      </w:r>
      <w:r w:rsidRPr="005E4B93">
        <w:rPr>
          <w:rStyle w:val="InitialStyle"/>
        </w:rPr>
        <w:t xml:space="preserve">rojektovým pracím </w:t>
      </w:r>
      <w:r w:rsidR="00B324FD">
        <w:rPr>
          <w:rStyle w:val="InitialStyle"/>
        </w:rPr>
        <w:t>je neomezená</w:t>
      </w:r>
      <w:r w:rsidRPr="005E4B93">
        <w:rPr>
          <w:rStyle w:val="InitialStyle"/>
        </w:rPr>
        <w:t xml:space="preserve">. </w:t>
      </w:r>
    </w:p>
    <w:bookmarkEnd w:id="142"/>
    <w:p w14:paraId="34876C70" w14:textId="77777777" w:rsidR="00B57BDF" w:rsidRPr="00B57BDF" w:rsidRDefault="00D87EC2" w:rsidP="001261C4">
      <w:pPr>
        <w:pStyle w:val="slovanseznam3"/>
        <w:widowControl w:val="0"/>
        <w:numPr>
          <w:ilvl w:val="0"/>
          <w:numId w:val="0"/>
        </w:numPr>
        <w:ind w:left="1191"/>
        <w:rPr>
          <w:rStyle w:val="InitialStyle"/>
        </w:rPr>
      </w:pPr>
      <w:r>
        <w:rPr>
          <w:rStyle w:val="InitialStyle"/>
        </w:rPr>
        <w:t>Záruční doba na jednotlivé části Díla, které byly realizovány prostřednictvím Subdodavatelů</w:t>
      </w:r>
      <w:r w:rsidR="00A614F8">
        <w:rPr>
          <w:rStyle w:val="InitialStyle"/>
        </w:rPr>
        <w:t>,</w:t>
      </w:r>
      <w:r>
        <w:rPr>
          <w:rStyle w:val="InitialStyle"/>
        </w:rPr>
        <w:t xml:space="preserve"> </w:t>
      </w:r>
      <w:r w:rsidR="00A614F8">
        <w:rPr>
          <w:rStyle w:val="InitialStyle"/>
        </w:rPr>
        <w:t xml:space="preserve">se prodlužuje alespoň na dobu, po kterou takoví Subdodavatelé odpovídají Zhotoviteli za záruční vady, pokud je taková doba delší než dálka Záruční doby uvedená výše v tomto článku. O této skutečnosti je Zhotovitel povinen informovat bezodkladně Objednatele a na takovou příslušnou část Díla vystavit Objednateli zvláštní záruční list. </w:t>
      </w:r>
    </w:p>
    <w:p w14:paraId="4A57DC94" w14:textId="77777777" w:rsidR="00B57BDF" w:rsidRDefault="00B57BDF" w:rsidP="001261C4">
      <w:pPr>
        <w:pStyle w:val="slovanseznam2"/>
        <w:widowControl w:val="0"/>
        <w:rPr>
          <w:rStyle w:val="InitialStyle"/>
          <w:noProof/>
          <w:szCs w:val="20"/>
        </w:rPr>
      </w:pPr>
      <w:bookmarkStart w:id="144" w:name="_Ref309832066"/>
      <w:r w:rsidRPr="002E73F2">
        <w:rPr>
          <w:rStyle w:val="InitialStyle"/>
          <w:noProof/>
          <w:szCs w:val="20"/>
        </w:rPr>
        <w:t xml:space="preserve">Pokud </w:t>
      </w:r>
      <w:r>
        <w:rPr>
          <w:rStyle w:val="InitialStyle"/>
          <w:noProof/>
          <w:szCs w:val="20"/>
        </w:rPr>
        <w:t>Objednatel</w:t>
      </w:r>
      <w:r w:rsidRPr="002E73F2">
        <w:rPr>
          <w:rStyle w:val="InitialStyle"/>
          <w:noProof/>
          <w:szCs w:val="20"/>
        </w:rPr>
        <w:t xml:space="preserve"> oznám</w:t>
      </w:r>
      <w:r w:rsidR="006C5BD7">
        <w:rPr>
          <w:rStyle w:val="InitialStyle"/>
          <w:noProof/>
          <w:szCs w:val="20"/>
        </w:rPr>
        <w:t>í Zhotoviteli V</w:t>
      </w:r>
      <w:r w:rsidRPr="002E73F2">
        <w:rPr>
          <w:rStyle w:val="InitialStyle"/>
          <w:noProof/>
          <w:szCs w:val="20"/>
        </w:rPr>
        <w:t xml:space="preserve">ady Díla v průběhu Záruční </w:t>
      </w:r>
      <w:r w:rsidR="00167ACB">
        <w:rPr>
          <w:rStyle w:val="InitialStyle"/>
          <w:noProof/>
          <w:szCs w:val="20"/>
        </w:rPr>
        <w:t>doby</w:t>
      </w:r>
      <w:r w:rsidRPr="002E73F2">
        <w:rPr>
          <w:rStyle w:val="InitialStyle"/>
          <w:noProof/>
          <w:szCs w:val="20"/>
        </w:rPr>
        <w:t>, je Objednatel oprávněn</w:t>
      </w:r>
      <w:r>
        <w:rPr>
          <w:rStyle w:val="InitialStyle"/>
          <w:noProof/>
          <w:szCs w:val="20"/>
        </w:rPr>
        <w:t xml:space="preserve"> </w:t>
      </w:r>
      <w:r w:rsidRPr="002E73F2">
        <w:rPr>
          <w:rStyle w:val="InitialStyle"/>
          <w:noProof/>
          <w:szCs w:val="20"/>
        </w:rPr>
        <w:t>zcela dle svého uvážení:</w:t>
      </w:r>
      <w:bookmarkEnd w:id="144"/>
      <w:r w:rsidRPr="002E73F2">
        <w:rPr>
          <w:rStyle w:val="InitialStyle"/>
          <w:noProof/>
          <w:szCs w:val="20"/>
        </w:rPr>
        <w:t xml:space="preserve"> </w:t>
      </w:r>
    </w:p>
    <w:p w14:paraId="27B5F614" w14:textId="77777777" w:rsidR="006C5BD7" w:rsidRPr="002E73F2" w:rsidRDefault="006C5BD7" w:rsidP="001261C4">
      <w:pPr>
        <w:pStyle w:val="slovanseznam3"/>
        <w:widowControl w:val="0"/>
        <w:rPr>
          <w:rStyle w:val="InitialStyle"/>
          <w:noProof/>
          <w:szCs w:val="20"/>
        </w:rPr>
      </w:pPr>
      <w:r w:rsidRPr="002E73F2">
        <w:rPr>
          <w:rStyle w:val="InitialStyle"/>
          <w:noProof/>
          <w:szCs w:val="20"/>
        </w:rPr>
        <w:t xml:space="preserve">požadovat bezplatné odstranění </w:t>
      </w:r>
      <w:r>
        <w:rPr>
          <w:rStyle w:val="InitialStyle"/>
          <w:noProof/>
          <w:szCs w:val="20"/>
        </w:rPr>
        <w:t>V</w:t>
      </w:r>
      <w:r w:rsidRPr="002E73F2">
        <w:rPr>
          <w:rStyle w:val="InitialStyle"/>
          <w:noProof/>
          <w:szCs w:val="20"/>
        </w:rPr>
        <w:t>ad Díla opravou</w:t>
      </w:r>
      <w:r>
        <w:rPr>
          <w:rStyle w:val="InitialStyle"/>
          <w:noProof/>
          <w:szCs w:val="20"/>
        </w:rPr>
        <w:t>, nebo</w:t>
      </w:r>
    </w:p>
    <w:p w14:paraId="0AAE2EB7" w14:textId="77777777" w:rsidR="006C5BD7" w:rsidRPr="002E73F2" w:rsidRDefault="006C5BD7" w:rsidP="001261C4">
      <w:pPr>
        <w:pStyle w:val="slovanseznam3"/>
        <w:widowControl w:val="0"/>
        <w:rPr>
          <w:rStyle w:val="InitialStyle"/>
          <w:noProof/>
          <w:szCs w:val="20"/>
        </w:rPr>
      </w:pPr>
      <w:r w:rsidRPr="002E73F2">
        <w:rPr>
          <w:rStyle w:val="InitialStyle"/>
          <w:noProof/>
          <w:szCs w:val="20"/>
        </w:rPr>
        <w:t xml:space="preserve">požadovat bezplatné odstranení </w:t>
      </w:r>
      <w:r>
        <w:rPr>
          <w:rStyle w:val="InitialStyle"/>
          <w:noProof/>
          <w:szCs w:val="20"/>
        </w:rPr>
        <w:t>V</w:t>
      </w:r>
      <w:r w:rsidRPr="002E73F2">
        <w:rPr>
          <w:rStyle w:val="InitialStyle"/>
          <w:noProof/>
          <w:szCs w:val="20"/>
        </w:rPr>
        <w:t xml:space="preserve">ad Díla dodáním náhradních </w:t>
      </w:r>
      <w:r>
        <w:rPr>
          <w:rStyle w:val="InitialStyle"/>
          <w:noProof/>
          <w:szCs w:val="20"/>
        </w:rPr>
        <w:t>č</w:t>
      </w:r>
      <w:r w:rsidRPr="002E73F2">
        <w:rPr>
          <w:rStyle w:val="InitialStyle"/>
          <w:noProof/>
          <w:szCs w:val="20"/>
        </w:rPr>
        <w:t>ástí Díla,</w:t>
      </w:r>
      <w:r>
        <w:rPr>
          <w:rStyle w:val="InitialStyle"/>
          <w:noProof/>
          <w:szCs w:val="20"/>
        </w:rPr>
        <w:t xml:space="preserve"> nebo</w:t>
      </w:r>
      <w:r w:rsidRPr="002E73F2">
        <w:rPr>
          <w:rStyle w:val="InitialStyle"/>
          <w:noProof/>
          <w:szCs w:val="20"/>
        </w:rPr>
        <w:t xml:space="preserve"> </w:t>
      </w:r>
    </w:p>
    <w:p w14:paraId="5742E6F7" w14:textId="77777777" w:rsidR="006C5BD7" w:rsidRPr="002E73F2" w:rsidRDefault="006C5BD7" w:rsidP="001261C4">
      <w:pPr>
        <w:pStyle w:val="slovanseznam3"/>
        <w:widowControl w:val="0"/>
        <w:rPr>
          <w:rStyle w:val="InitialStyle"/>
          <w:noProof/>
          <w:szCs w:val="20"/>
        </w:rPr>
      </w:pPr>
      <w:r w:rsidRPr="002E73F2">
        <w:rPr>
          <w:rStyle w:val="InitialStyle"/>
          <w:noProof/>
          <w:szCs w:val="20"/>
        </w:rPr>
        <w:t>požadov</w:t>
      </w:r>
      <w:r>
        <w:rPr>
          <w:rStyle w:val="InitialStyle"/>
          <w:noProof/>
          <w:szCs w:val="20"/>
        </w:rPr>
        <w:t>at poskytnutí přiměřené slevy z</w:t>
      </w:r>
      <w:r w:rsidR="00AD64F9">
        <w:rPr>
          <w:rStyle w:val="InitialStyle"/>
          <w:noProof/>
          <w:szCs w:val="20"/>
        </w:rPr>
        <w:t> C</w:t>
      </w:r>
      <w:r>
        <w:rPr>
          <w:rStyle w:val="InitialStyle"/>
          <w:noProof/>
          <w:szCs w:val="20"/>
        </w:rPr>
        <w:t>eny</w:t>
      </w:r>
      <w:r w:rsidR="00AD64F9">
        <w:rPr>
          <w:rStyle w:val="InitialStyle"/>
          <w:noProof/>
          <w:szCs w:val="20"/>
        </w:rPr>
        <w:t xml:space="preserve"> díla</w:t>
      </w:r>
      <w:r w:rsidRPr="002E73F2">
        <w:rPr>
          <w:rStyle w:val="InitialStyle"/>
          <w:noProof/>
          <w:szCs w:val="20"/>
        </w:rPr>
        <w:t xml:space="preserve">, </w:t>
      </w:r>
      <w:r>
        <w:rPr>
          <w:rStyle w:val="InitialStyle"/>
          <w:noProof/>
          <w:szCs w:val="20"/>
        </w:rPr>
        <w:t>nebo</w:t>
      </w:r>
    </w:p>
    <w:p w14:paraId="3CA36C52" w14:textId="0C86FDFA" w:rsidR="006C5BD7" w:rsidRDefault="006C5BD7" w:rsidP="001261C4">
      <w:pPr>
        <w:pStyle w:val="slovanseznam3"/>
        <w:widowControl w:val="0"/>
        <w:rPr>
          <w:rStyle w:val="InitialStyle"/>
          <w:noProof/>
          <w:szCs w:val="20"/>
        </w:rPr>
      </w:pPr>
      <w:r>
        <w:rPr>
          <w:rStyle w:val="InitialStyle"/>
          <w:noProof/>
          <w:szCs w:val="20"/>
        </w:rPr>
        <w:t xml:space="preserve">v případě, že byla v důsledku existence Vady (případně jejím opakováním nebo prodlením s jejím odstraněním) tato Smlouva porušena podstatným způsobem, </w:t>
      </w:r>
      <w:r w:rsidRPr="002E73F2">
        <w:rPr>
          <w:rStyle w:val="InitialStyle"/>
          <w:noProof/>
          <w:szCs w:val="20"/>
        </w:rPr>
        <w:t xml:space="preserve">odstoupit od </w:t>
      </w:r>
      <w:r w:rsidR="00AD64F9">
        <w:rPr>
          <w:rStyle w:val="InitialStyle"/>
          <w:noProof/>
          <w:szCs w:val="20"/>
        </w:rPr>
        <w:t xml:space="preserve">této </w:t>
      </w:r>
      <w:r w:rsidRPr="002E73F2">
        <w:rPr>
          <w:rStyle w:val="InitialStyle"/>
          <w:noProof/>
          <w:szCs w:val="20"/>
        </w:rPr>
        <w:t>Smlouvy</w:t>
      </w:r>
      <w:r w:rsidR="00E47671">
        <w:rPr>
          <w:rStyle w:val="InitialStyle"/>
          <w:noProof/>
          <w:szCs w:val="20"/>
        </w:rPr>
        <w:t xml:space="preserve">; za podstatné porušení této Smlouvy se považuje i nedodržení </w:t>
      </w:r>
      <w:r w:rsidR="00B25CDC">
        <w:rPr>
          <w:rStyle w:val="InitialStyle"/>
          <w:noProof/>
          <w:szCs w:val="20"/>
        </w:rPr>
        <w:t>Garantovaných hodnot Díla</w:t>
      </w:r>
      <w:r w:rsidR="00E47671">
        <w:rPr>
          <w:rStyle w:val="InitialStyle"/>
          <w:noProof/>
          <w:szCs w:val="20"/>
        </w:rPr>
        <w:t xml:space="preserve"> stanoven</w:t>
      </w:r>
      <w:r w:rsidR="00153212">
        <w:rPr>
          <w:rStyle w:val="InitialStyle"/>
          <w:noProof/>
          <w:szCs w:val="20"/>
        </w:rPr>
        <w:t>ých</w:t>
      </w:r>
      <w:r w:rsidR="00E47671">
        <w:rPr>
          <w:rStyle w:val="InitialStyle"/>
          <w:noProof/>
          <w:szCs w:val="20"/>
        </w:rPr>
        <w:t xml:space="preserve"> v Příloze č. </w:t>
      </w:r>
      <w:r w:rsidR="00317838">
        <w:rPr>
          <w:rStyle w:val="InitialStyle"/>
          <w:noProof/>
          <w:szCs w:val="20"/>
        </w:rPr>
        <w:fldChar w:fldCharType="begin"/>
      </w:r>
      <w:r w:rsidR="00A904B2">
        <w:rPr>
          <w:rStyle w:val="InitialStyle"/>
          <w:noProof/>
          <w:szCs w:val="20"/>
        </w:rPr>
        <w:instrText xml:space="preserve"> REF _Ref30505412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4</w:t>
      </w:r>
      <w:r w:rsidR="00317838">
        <w:rPr>
          <w:rStyle w:val="InitialStyle"/>
          <w:noProof/>
          <w:szCs w:val="20"/>
        </w:rPr>
        <w:fldChar w:fldCharType="end"/>
      </w:r>
      <w:r w:rsidR="00E47671">
        <w:rPr>
          <w:rStyle w:val="InitialStyle"/>
          <w:noProof/>
          <w:szCs w:val="20"/>
        </w:rPr>
        <w:t xml:space="preserve"> této Smlouvy. </w:t>
      </w:r>
    </w:p>
    <w:p w14:paraId="647F506A" w14:textId="2E7BB17E" w:rsidR="006C5BD7" w:rsidRPr="002E73F2" w:rsidRDefault="006C5BD7" w:rsidP="001261C4">
      <w:pPr>
        <w:pStyle w:val="slovanseznam2"/>
        <w:widowControl w:val="0"/>
        <w:rPr>
          <w:rStyle w:val="InitialStyle"/>
          <w:noProof/>
          <w:szCs w:val="20"/>
        </w:rPr>
      </w:pPr>
      <w:r>
        <w:rPr>
          <w:rStyle w:val="InitialStyle"/>
          <w:noProof/>
          <w:szCs w:val="20"/>
        </w:rPr>
        <w:t xml:space="preserve">Volbu mezi nároky uvedenými v článku </w:t>
      </w:r>
      <w:r w:rsidR="00317838">
        <w:rPr>
          <w:rStyle w:val="InitialStyle"/>
          <w:noProof/>
          <w:szCs w:val="20"/>
        </w:rPr>
        <w:fldChar w:fldCharType="begin"/>
      </w:r>
      <w:r w:rsidR="00EC0BBE">
        <w:rPr>
          <w:rStyle w:val="InitialStyle"/>
          <w:noProof/>
          <w:szCs w:val="20"/>
        </w:rPr>
        <w:instrText xml:space="preserve"> REF _Ref309832066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17.2</w:t>
      </w:r>
      <w:r w:rsidR="00317838">
        <w:rPr>
          <w:rStyle w:val="InitialStyle"/>
          <w:noProof/>
          <w:szCs w:val="20"/>
        </w:rPr>
        <w:fldChar w:fldCharType="end"/>
      </w:r>
      <w:r>
        <w:rPr>
          <w:rStyle w:val="InitialStyle"/>
          <w:noProof/>
          <w:szCs w:val="20"/>
        </w:rPr>
        <w:t xml:space="preserve"> </w:t>
      </w:r>
      <w:r w:rsidR="00925ACB">
        <w:rPr>
          <w:rStyle w:val="InitialStyle"/>
          <w:noProof/>
          <w:szCs w:val="20"/>
        </w:rPr>
        <w:t>této Smlouvy</w:t>
      </w:r>
      <w:r>
        <w:rPr>
          <w:rStyle w:val="InitialStyle"/>
          <w:noProof/>
          <w:szCs w:val="20"/>
        </w:rPr>
        <w:t xml:space="preserve"> sdělí Objednatel Zhotoviteli v příslušném oznámení o Vadě Díla. Pokud nebude v tomto oznámení Vady uveden žádný konkrétní nárok, je Zhotovitel povinen takovou Vadu odstranit opravou nebo dodáním náhradních částí Díla, podle toho, co je podle Zavedené odborné praxe v konkrétním případě obvyklé a vhodné. </w:t>
      </w:r>
    </w:p>
    <w:p w14:paraId="033CEF6B" w14:textId="77777777" w:rsidR="00FE3C2F" w:rsidRDefault="006C5BD7" w:rsidP="001261C4">
      <w:pPr>
        <w:pStyle w:val="slovanseznam2"/>
        <w:widowControl w:val="0"/>
        <w:rPr>
          <w:rStyle w:val="InitialStyle"/>
          <w:noProof/>
          <w:szCs w:val="20"/>
        </w:rPr>
      </w:pPr>
      <w:bookmarkStart w:id="145" w:name="_Ref309823643"/>
      <w:r w:rsidRPr="002E73F2">
        <w:rPr>
          <w:rStyle w:val="InitialStyle"/>
          <w:noProof/>
          <w:szCs w:val="20"/>
        </w:rPr>
        <w:t xml:space="preserve">V případě, že Objednatel požaduje odstranění </w:t>
      </w:r>
      <w:r>
        <w:rPr>
          <w:rStyle w:val="InitialStyle"/>
          <w:noProof/>
          <w:szCs w:val="20"/>
        </w:rPr>
        <w:t>V</w:t>
      </w:r>
      <w:r w:rsidRPr="002E73F2">
        <w:rPr>
          <w:rStyle w:val="InitialStyle"/>
          <w:noProof/>
          <w:szCs w:val="20"/>
        </w:rPr>
        <w:t xml:space="preserve">ad Díla opravou, </w:t>
      </w:r>
      <w:r>
        <w:rPr>
          <w:rStyle w:val="InitialStyle"/>
          <w:noProof/>
          <w:szCs w:val="20"/>
        </w:rPr>
        <w:t>nebo</w:t>
      </w:r>
      <w:r w:rsidRPr="002E73F2">
        <w:rPr>
          <w:rStyle w:val="InitialStyle"/>
          <w:noProof/>
          <w:szCs w:val="20"/>
        </w:rPr>
        <w:t xml:space="preserve"> dodáním náhradních </w:t>
      </w:r>
      <w:r>
        <w:rPr>
          <w:rStyle w:val="InitialStyle"/>
          <w:noProof/>
          <w:szCs w:val="20"/>
        </w:rPr>
        <w:t>č</w:t>
      </w:r>
      <w:r w:rsidRPr="002E73F2">
        <w:rPr>
          <w:rStyle w:val="InitialStyle"/>
          <w:noProof/>
          <w:szCs w:val="20"/>
        </w:rPr>
        <w:t>ástí Dí</w:t>
      </w:r>
      <w:r>
        <w:rPr>
          <w:rStyle w:val="InitialStyle"/>
          <w:noProof/>
          <w:szCs w:val="20"/>
        </w:rPr>
        <w:t xml:space="preserve">la, </w:t>
      </w:r>
      <w:r w:rsidR="00706513">
        <w:rPr>
          <w:rStyle w:val="InitialStyle"/>
          <w:noProof/>
          <w:szCs w:val="20"/>
        </w:rPr>
        <w:t xml:space="preserve">je Zhotovitel povinen zahájit odstraňování Vad Díla nebo dodání náhradních částí Díla </w:t>
      </w:r>
    </w:p>
    <w:p w14:paraId="53B9877A" w14:textId="77777777" w:rsidR="00FE3C2F" w:rsidRDefault="00FE3C2F" w:rsidP="001261C4">
      <w:pPr>
        <w:pStyle w:val="slovanseznam3"/>
        <w:widowControl w:val="0"/>
        <w:rPr>
          <w:rStyle w:val="InitialStyle"/>
          <w:noProof/>
          <w:szCs w:val="20"/>
        </w:rPr>
      </w:pPr>
      <w:r>
        <w:t xml:space="preserve">nejpozději </w:t>
      </w:r>
      <w:r w:rsidRPr="003B56EB">
        <w:t xml:space="preserve">do dvaceti čtyř (24) hodin od oznámení u </w:t>
      </w:r>
      <w:r>
        <w:t>V</w:t>
      </w:r>
      <w:r w:rsidRPr="003B56EB">
        <w:t>ad bránících provozu Díla a ukonč</w:t>
      </w:r>
      <w:r>
        <w:t>it opravu V</w:t>
      </w:r>
      <w:r w:rsidRPr="003B56EB">
        <w:t>ady</w:t>
      </w:r>
      <w:r>
        <w:t xml:space="preserve"> (resp. dodat náhradní část Díla)</w:t>
      </w:r>
      <w:r w:rsidRPr="003B56EB">
        <w:t xml:space="preserve"> v co nejkratším čase, nejpozději však do tří (3) </w:t>
      </w:r>
      <w:r>
        <w:t>D</w:t>
      </w:r>
      <w:r w:rsidRPr="003B56EB">
        <w:t>nů od oznámení</w:t>
      </w:r>
    </w:p>
    <w:p w14:paraId="0F8F4897" w14:textId="77777777" w:rsidR="00FE3C2F" w:rsidRDefault="00FE3C2F" w:rsidP="001261C4">
      <w:pPr>
        <w:pStyle w:val="slovanseznam3"/>
        <w:widowControl w:val="0"/>
        <w:rPr>
          <w:rStyle w:val="InitialStyle"/>
          <w:noProof/>
          <w:szCs w:val="20"/>
        </w:rPr>
      </w:pPr>
      <w:r>
        <w:t>nejpozději do</w:t>
      </w:r>
      <w:r w:rsidRPr="003B56EB">
        <w:t xml:space="preserve"> tří (3) </w:t>
      </w:r>
      <w:r>
        <w:t>d</w:t>
      </w:r>
      <w:r w:rsidRPr="003B56EB">
        <w:t xml:space="preserve">nů od oznámení, pokud se </w:t>
      </w:r>
      <w:r>
        <w:t>Smluvní s</w:t>
      </w:r>
      <w:r w:rsidRPr="003B56EB">
        <w:t>trany v konkrétním případě nedohodnou jinak</w:t>
      </w:r>
      <w:r w:rsidR="00707C33">
        <w:t>,</w:t>
      </w:r>
      <w:r w:rsidRPr="003B56EB">
        <w:t xml:space="preserve"> u </w:t>
      </w:r>
      <w:r>
        <w:t>V</w:t>
      </w:r>
      <w:r w:rsidRPr="003B56EB">
        <w:t xml:space="preserve">ad nebránících provozu s tím, že datum odstranění </w:t>
      </w:r>
      <w:r w:rsidR="00707C33">
        <w:t>V</w:t>
      </w:r>
      <w:r w:rsidRPr="003B56EB">
        <w:t xml:space="preserve">ady bude dohodnuto </w:t>
      </w:r>
      <w:r w:rsidR="00707C33">
        <w:t>Smluvními s</w:t>
      </w:r>
      <w:r w:rsidRPr="003B56EB">
        <w:t xml:space="preserve">tranami, nebo pokud se </w:t>
      </w:r>
      <w:r w:rsidR="00707C33">
        <w:t>Smluvní s</w:t>
      </w:r>
      <w:r w:rsidRPr="003B56EB">
        <w:t xml:space="preserve">trany nedohodnou, bude stanoveno Objednatelem </w:t>
      </w:r>
      <w:r>
        <w:t xml:space="preserve">u každé jednotlivé vady </w:t>
      </w:r>
      <w:r w:rsidRPr="003B56EB">
        <w:t>podle jeho uvážení s přihlédnutím k </w:t>
      </w:r>
      <w:r>
        <w:t xml:space="preserve">proveditelnosti a jeho potřebám, zpravidla bude použita </w:t>
      </w:r>
      <w:proofErr w:type="spellStart"/>
      <w:r>
        <w:t>10denní</w:t>
      </w:r>
      <w:proofErr w:type="spellEnd"/>
      <w:r>
        <w:t xml:space="preserve"> lhůta od oznámení</w:t>
      </w:r>
      <w:r w:rsidDel="005D677C">
        <w:t xml:space="preserve"> </w:t>
      </w:r>
      <w:r w:rsidR="00707C33">
        <w:t>V</w:t>
      </w:r>
      <w:r>
        <w:t>ady</w:t>
      </w:r>
      <w:r w:rsidR="00707C33">
        <w:t>.</w:t>
      </w:r>
    </w:p>
    <w:p w14:paraId="06E0773D" w14:textId="77777777" w:rsidR="006C5BD7" w:rsidRDefault="006C5BD7" w:rsidP="001261C4">
      <w:pPr>
        <w:pStyle w:val="slovanseznam2"/>
        <w:widowControl w:val="0"/>
        <w:rPr>
          <w:rStyle w:val="InitialStyle"/>
          <w:noProof/>
          <w:szCs w:val="20"/>
        </w:rPr>
      </w:pPr>
      <w:bookmarkStart w:id="146" w:name="_Ref309823644"/>
      <w:bookmarkEnd w:id="145"/>
      <w:r w:rsidRPr="00BF7E92">
        <w:rPr>
          <w:rStyle w:val="InitialStyle"/>
          <w:noProof/>
          <w:szCs w:val="20"/>
        </w:rPr>
        <w:t>Slevu z </w:t>
      </w:r>
      <w:r w:rsidR="008B105A">
        <w:rPr>
          <w:rStyle w:val="InitialStyle"/>
          <w:noProof/>
          <w:szCs w:val="20"/>
        </w:rPr>
        <w:t>C</w:t>
      </w:r>
      <w:r w:rsidRPr="00BF7E92">
        <w:rPr>
          <w:rStyle w:val="InitialStyle"/>
          <w:noProof/>
          <w:szCs w:val="20"/>
        </w:rPr>
        <w:t xml:space="preserve">eny </w:t>
      </w:r>
      <w:r w:rsidR="008B105A">
        <w:rPr>
          <w:rStyle w:val="InitialStyle"/>
          <w:noProof/>
          <w:szCs w:val="20"/>
        </w:rPr>
        <w:t xml:space="preserve">díla </w:t>
      </w:r>
      <w:r w:rsidRPr="00BF7E92">
        <w:rPr>
          <w:rStyle w:val="InitialStyle"/>
          <w:noProof/>
          <w:szCs w:val="20"/>
        </w:rPr>
        <w:t xml:space="preserve">je Zhotovitel povinen poskytnout Objednateli nejpozději do </w:t>
      </w:r>
      <w:r w:rsidR="008E47DF">
        <w:rPr>
          <w:rStyle w:val="InitialStyle"/>
          <w:noProof/>
          <w:szCs w:val="20"/>
        </w:rPr>
        <w:t xml:space="preserve">30 </w:t>
      </w:r>
      <w:r w:rsidR="00A021F2">
        <w:rPr>
          <w:rStyle w:val="InitialStyle"/>
          <w:noProof/>
          <w:szCs w:val="20"/>
        </w:rPr>
        <w:t>dnů</w:t>
      </w:r>
      <w:r w:rsidR="00A021F2" w:rsidRPr="00BF7E92">
        <w:rPr>
          <w:rStyle w:val="InitialStyle"/>
          <w:noProof/>
          <w:szCs w:val="20"/>
        </w:rPr>
        <w:t xml:space="preserve"> </w:t>
      </w:r>
      <w:r w:rsidRPr="00BF7E92">
        <w:rPr>
          <w:rStyle w:val="InitialStyle"/>
          <w:noProof/>
          <w:szCs w:val="20"/>
        </w:rPr>
        <w:t xml:space="preserve">ode dne </w:t>
      </w:r>
      <w:r>
        <w:rPr>
          <w:rStyle w:val="InitialStyle"/>
          <w:noProof/>
          <w:szCs w:val="20"/>
        </w:rPr>
        <w:t>ode dne oznámení příslušné Vady Objedantelem</w:t>
      </w:r>
      <w:r w:rsidRPr="00BF7E92">
        <w:rPr>
          <w:rStyle w:val="InitialStyle"/>
          <w:noProof/>
          <w:szCs w:val="20"/>
        </w:rPr>
        <w:t>.</w:t>
      </w:r>
      <w:bookmarkEnd w:id="146"/>
      <w:r w:rsidRPr="00BF7E92">
        <w:rPr>
          <w:rStyle w:val="InitialStyle"/>
          <w:noProof/>
          <w:szCs w:val="20"/>
        </w:rPr>
        <w:t xml:space="preserve"> </w:t>
      </w:r>
    </w:p>
    <w:p w14:paraId="6C4B2358" w14:textId="77777777" w:rsidR="00641C07" w:rsidRPr="00BF7E92" w:rsidRDefault="0090073A" w:rsidP="001261C4">
      <w:pPr>
        <w:pStyle w:val="slovanseznam2"/>
        <w:widowControl w:val="0"/>
        <w:rPr>
          <w:rStyle w:val="InitialStyle"/>
          <w:noProof/>
          <w:szCs w:val="20"/>
        </w:rPr>
      </w:pPr>
      <w:bookmarkStart w:id="147" w:name="_Ref28372373"/>
      <w:r>
        <w:rPr>
          <w:rStyle w:val="InitialStyle"/>
          <w:noProof/>
          <w:szCs w:val="20"/>
        </w:rPr>
        <w:t xml:space="preserve">Záruční doba se prodlužuje o dobu od okamžiku oznámení Vady Díla Objednatelem Zhotoviteli do okamžiku odstranění Vady opravou, dodáním náhradních částí Díla nebo poskytnutím slevy z Ceny díla. </w:t>
      </w:r>
      <w:bookmarkEnd w:id="147"/>
    </w:p>
    <w:p w14:paraId="1997CC0D" w14:textId="77777777" w:rsidR="00992C30" w:rsidRPr="00640609" w:rsidRDefault="00992C30" w:rsidP="001261C4">
      <w:pPr>
        <w:pStyle w:val="Nadpis2"/>
        <w:keepNext w:val="0"/>
        <w:widowControl w:val="0"/>
      </w:pPr>
      <w:bookmarkStart w:id="148" w:name="_Toc371077081"/>
      <w:bookmarkStart w:id="149" w:name="_Toc371077082"/>
      <w:bookmarkStart w:id="150" w:name="_Toc371077083"/>
      <w:bookmarkStart w:id="151" w:name="_Ref309823541"/>
      <w:bookmarkStart w:id="152" w:name="_Toc309886942"/>
      <w:bookmarkStart w:id="153" w:name="_Toc309889939"/>
      <w:bookmarkStart w:id="154" w:name="_Toc41903035"/>
      <w:bookmarkEnd w:id="148"/>
      <w:bookmarkEnd w:id="149"/>
      <w:bookmarkEnd w:id="150"/>
      <w:r w:rsidRPr="00A2235C">
        <w:t>POJIŠTĚNÍ</w:t>
      </w:r>
      <w:bookmarkEnd w:id="151"/>
      <w:bookmarkEnd w:id="152"/>
      <w:bookmarkEnd w:id="153"/>
      <w:bookmarkEnd w:id="154"/>
    </w:p>
    <w:p w14:paraId="6F7BC38B" w14:textId="55F36074" w:rsidR="00992C30" w:rsidRPr="0047783E" w:rsidRDefault="00992C30" w:rsidP="001261C4">
      <w:pPr>
        <w:pStyle w:val="slovanseznam2"/>
        <w:widowControl w:val="0"/>
      </w:pPr>
      <w:bookmarkStart w:id="155" w:name="_Ref309809780"/>
      <w:r w:rsidRPr="0047783E">
        <w:lastRenderedPageBreak/>
        <w:t xml:space="preserve">Zhotovitel je povinen před zahájením </w:t>
      </w:r>
      <w:r>
        <w:t>provádění Díla</w:t>
      </w:r>
      <w:r w:rsidRPr="0047783E">
        <w:t xml:space="preserve"> uzavřít pojistnou smlouvu na majetkové pojištění typu „</w:t>
      </w:r>
      <w:proofErr w:type="spellStart"/>
      <w:r w:rsidRPr="0047783E">
        <w:rPr>
          <w:i/>
        </w:rPr>
        <w:t>all</w:t>
      </w:r>
      <w:proofErr w:type="spellEnd"/>
      <w:r w:rsidRPr="0047783E">
        <w:rPr>
          <w:i/>
        </w:rPr>
        <w:t xml:space="preserve"> risk</w:t>
      </w:r>
      <w:r w:rsidRPr="0047783E">
        <w:t>“ (vztahující se zejména na požáry, povodně, záplavy či jiné živelní pohromy</w:t>
      </w:r>
      <w:r w:rsidR="007F0996">
        <w:t xml:space="preserve"> a proti odcizení či náhodnému poškození</w:t>
      </w:r>
      <w:r w:rsidRPr="0047783E">
        <w:t>)</w:t>
      </w:r>
      <w:r w:rsidRPr="008A73EB">
        <w:t xml:space="preserve"> </w:t>
      </w:r>
      <w:r w:rsidRPr="0047783E">
        <w:t xml:space="preserve">Díla, součástí </w:t>
      </w:r>
      <w:r>
        <w:t xml:space="preserve">Díla </w:t>
      </w:r>
      <w:r w:rsidRPr="0047783E">
        <w:t xml:space="preserve">a </w:t>
      </w:r>
      <w:r>
        <w:t xml:space="preserve">jeho </w:t>
      </w:r>
      <w:r w:rsidRPr="0047783E">
        <w:t xml:space="preserve">příslušenství, včetně zejména stavebních a montážních prací, materiálu, výrobků, </w:t>
      </w:r>
      <w:proofErr w:type="spellStart"/>
      <w:r w:rsidRPr="0047783E">
        <w:t>zaří</w:t>
      </w:r>
      <w:r w:rsidR="00CB1FE7">
        <w:t>-</w:t>
      </w:r>
      <w:r w:rsidRPr="0047783E">
        <w:t>zení</w:t>
      </w:r>
      <w:proofErr w:type="spellEnd"/>
      <w:r w:rsidRPr="0047783E">
        <w:t xml:space="preserve">, dokumentů souvisejících s prováděním </w:t>
      </w:r>
      <w:r>
        <w:t>Díla,</w:t>
      </w:r>
      <w:r w:rsidRPr="0047783E">
        <w:t xml:space="preserve"> a to na tzv. novou (reprodukční) cenu Díla</w:t>
      </w:r>
      <w:r w:rsidRPr="00C7756E">
        <w:t>,</w:t>
      </w:r>
      <w:r w:rsidRPr="0047783E">
        <w:t xml:space="preserve"> tj. cenu, za kterou lze v daném místě a v daném čase věc stejnou nebo </w:t>
      </w:r>
      <w:proofErr w:type="spellStart"/>
      <w:r w:rsidRPr="0047783E">
        <w:t>srovnatel</w:t>
      </w:r>
      <w:r w:rsidR="00CB1FE7">
        <w:t>-</w:t>
      </w:r>
      <w:r w:rsidRPr="0047783E">
        <w:t>nou</w:t>
      </w:r>
      <w:proofErr w:type="spellEnd"/>
      <w:r w:rsidRPr="0047783E">
        <w:t xml:space="preserve"> znovu pořídit jako věc stejnou nebo novou, stejného druhu a účelu (</w:t>
      </w:r>
      <w:r w:rsidR="00640CCF">
        <w:rPr>
          <w:b/>
        </w:rPr>
        <w:t>Pojištění díla</w:t>
      </w:r>
      <w:r w:rsidRPr="0047783E">
        <w:t>)</w:t>
      </w:r>
      <w:r>
        <w:t xml:space="preserve"> s pojistným plněním</w:t>
      </w:r>
      <w:r w:rsidR="00F95543">
        <w:t xml:space="preserve"> </w:t>
      </w:r>
      <w:r w:rsidR="004E32C6">
        <w:t xml:space="preserve">minimálně </w:t>
      </w:r>
      <w:r w:rsidR="00F95543">
        <w:t xml:space="preserve">ve </w:t>
      </w:r>
      <w:r w:rsidR="00F95543" w:rsidRPr="00CF105A">
        <w:t xml:space="preserve">výši </w:t>
      </w:r>
      <w:r w:rsidR="00DC65F9" w:rsidRPr="00D70524">
        <w:t>Ceny díla</w:t>
      </w:r>
      <w:r w:rsidRPr="00CF105A">
        <w:t>. Zhotovitel</w:t>
      </w:r>
      <w:r>
        <w:t xml:space="preserve"> je povinen udržovat </w:t>
      </w:r>
      <w:r w:rsidR="00640CCF">
        <w:t>Pojištění díla</w:t>
      </w:r>
      <w:r>
        <w:t xml:space="preserve"> do řádného převzetí Díla Objednatelem</w:t>
      </w:r>
      <w:r w:rsidRPr="0047783E">
        <w:t xml:space="preserve">. Pojistná smlouva nesmí obsahovat </w:t>
      </w:r>
      <w:proofErr w:type="spellStart"/>
      <w:r w:rsidRPr="0047783E">
        <w:t>ustano</w:t>
      </w:r>
      <w:r w:rsidR="00CB1FE7">
        <w:t>-</w:t>
      </w:r>
      <w:r w:rsidRPr="0047783E">
        <w:t>vení</w:t>
      </w:r>
      <w:proofErr w:type="spellEnd"/>
      <w:r w:rsidRPr="0047783E">
        <w:t xml:space="preserve">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w:t>
      </w:r>
      <w:bookmarkEnd w:id="155"/>
      <w:r w:rsidRPr="0047783E">
        <w:t xml:space="preserve"> </w:t>
      </w:r>
    </w:p>
    <w:p w14:paraId="7A09ADDE" w14:textId="77777777" w:rsidR="00992C30" w:rsidRPr="0047783E" w:rsidRDefault="00992C30" w:rsidP="001261C4">
      <w:pPr>
        <w:pStyle w:val="slovanseznam2"/>
        <w:widowControl w:val="0"/>
      </w:pPr>
      <w:r w:rsidRPr="0047783E">
        <w:t xml:space="preserve">Zhotovitel je povinen zajistit, že v pojistných smlouvách na </w:t>
      </w:r>
      <w:r w:rsidR="00640CCF">
        <w:t>Pojištění díla</w:t>
      </w:r>
      <w:r w:rsidRPr="0047783E">
        <w:t xml:space="preserve"> budou po celou dobu trvání </w:t>
      </w:r>
      <w:r w:rsidR="00640CCF">
        <w:t>Pojištění díla</w:t>
      </w:r>
      <w:r w:rsidRPr="0047783E">
        <w:t xml:space="preserve"> splněny veškeré podmínky dle tohoto článku a že jako osoba oprávněná k přijetí pojistného plnění bude po celou dobu trvání </w:t>
      </w:r>
      <w:r w:rsidR="00640CCF">
        <w:t>Pojištění díla</w:t>
      </w:r>
      <w:r w:rsidRPr="0047783E">
        <w:t xml:space="preserve"> označen Objednatel (a nikoliv Zhotovitel). Jinou osobu coby oprávněného příjemce pojistného plnění je Zhotovitel oprávněn v pojistných smlouvách oprávněn označit jen po obdržení předchozího písemného souhlasu Objednatele. Zhotovitel je dále povinen zajistit, že v pojistných smlouvách uzavřených na </w:t>
      </w:r>
      <w:r w:rsidR="00640CCF">
        <w:t>Pojištění díla</w:t>
      </w:r>
      <w:r w:rsidRPr="0047783E">
        <w:t xml:space="preserve"> bude stanoveno, že pojistné plnění bude Objednateli jakožto osobě oprávněné k přijetí pojistného plnění v plném rozsahu vyplaceno na žádost Objednatele</w:t>
      </w:r>
      <w:r w:rsidR="00203214">
        <w:t>,</w:t>
      </w:r>
      <w:r w:rsidRPr="0047783E">
        <w:t xml:space="preserve"> a aniž by byl vyžadován jakýkoliv souhlas Zhotovitele nebo jiných osob. Porušení kterékoliv povinnosti dle tohoto odstavce se považuje za podstatné porušení</w:t>
      </w:r>
      <w:r w:rsidR="00BC5832">
        <w:t xml:space="preserve"> této</w:t>
      </w:r>
      <w:r w:rsidRPr="0047783E">
        <w:t xml:space="preserve"> Smlouvy Zhotovitelem.</w:t>
      </w:r>
    </w:p>
    <w:p w14:paraId="60601FF2" w14:textId="77777777" w:rsidR="00992C30" w:rsidRPr="0047783E" w:rsidRDefault="00992C30" w:rsidP="001261C4">
      <w:pPr>
        <w:pStyle w:val="slovanseznam2"/>
        <w:widowControl w:val="0"/>
      </w:pPr>
      <w:r w:rsidRPr="0047783E">
        <w:t>Kdykoliv to Objednatel bude požadovat, je Zhotovitel povinen nechat posoudit své pojistné smlouvy Objednatel</w:t>
      </w:r>
      <w:r>
        <w:t>em a/nebo pojišťovacím</w:t>
      </w:r>
      <w:r w:rsidRPr="0047783E">
        <w:t xml:space="preserve"> makléř</w:t>
      </w:r>
      <w:r>
        <w:t>em</w:t>
      </w:r>
      <w:r w:rsidRPr="0047783E">
        <w:t xml:space="preserve"> určen</w:t>
      </w:r>
      <w:r>
        <w:t>ým</w:t>
      </w:r>
      <w:r w:rsidRPr="0047783E">
        <w:t xml:space="preserve"> Objednatelem. Zhotovitel je rovněž povinen Objednateli na jeho žádost doložit řádné hrazení pojistného a plnění dalších povinností Zhotovitele z příslušných pojistných smluv.</w:t>
      </w:r>
    </w:p>
    <w:p w14:paraId="62B68252" w14:textId="3F1C28EB" w:rsidR="00992C30" w:rsidRDefault="00992C30" w:rsidP="001261C4">
      <w:pPr>
        <w:pStyle w:val="slovanseznam2"/>
        <w:widowControl w:val="0"/>
      </w:pPr>
      <w:r w:rsidRPr="0047783E">
        <w:t>Zhotovitel je povinen před zahájením Díl</w:t>
      </w:r>
      <w:r>
        <w:t>a</w:t>
      </w:r>
      <w:r w:rsidRPr="0047783E">
        <w:t xml:space="preserve"> uzavřít pojistnou smlouvu, jejímž předmětem bude pojištění odpovědnosti za škodu na zdraví i na majetku způsobenou Zhotovitelem Objednateli a třetím osobám. Zhotovitel je povinen zajistit, aby se uvedené pojištění vztahovalo na odpovědnost Zhotovitele za škody případně vzniklé </w:t>
      </w:r>
      <w:r w:rsidR="00AB5218">
        <w:t>při plnění této</w:t>
      </w:r>
      <w:r w:rsidRPr="0047783E">
        <w:t xml:space="preserve"> Smlouvy. Celková částka pojistného krytí na základě takového pojištění bude dosahovat alespoň </w:t>
      </w:r>
      <w:r w:rsidR="00AB5218">
        <w:t xml:space="preserve">částky ve výši </w:t>
      </w:r>
      <w:r w:rsidR="008B724B">
        <w:t>10</w:t>
      </w:r>
      <w:r w:rsidR="00600823">
        <w:t>0 (</w:t>
      </w:r>
      <w:proofErr w:type="spellStart"/>
      <w:r w:rsidR="008B724B">
        <w:t>jedno</w:t>
      </w:r>
      <w:r w:rsidR="00501CD8">
        <w:t>st</w:t>
      </w:r>
      <w:r w:rsidR="008B724B">
        <w:t>o</w:t>
      </w:r>
      <w:proofErr w:type="spellEnd"/>
      <w:r w:rsidR="00600823">
        <w:t xml:space="preserve">) </w:t>
      </w:r>
      <w:r w:rsidR="00DB1F6D">
        <w:t>mil. Kč</w:t>
      </w:r>
      <w:r w:rsidR="00DB1F6D" w:rsidRPr="0047783E">
        <w:t xml:space="preserve">. </w:t>
      </w:r>
      <w:r w:rsidRPr="0047783E">
        <w:t xml:space="preserve">Zhotovitel je povinen udržovat pojištění nejméně ve shora uvedeném rozsahu po celou dobu trvání </w:t>
      </w:r>
      <w:r w:rsidR="00AB5218">
        <w:t xml:space="preserve">této </w:t>
      </w:r>
      <w:r w:rsidRPr="0047783E">
        <w:t xml:space="preserve">Smlouvy.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w:t>
      </w:r>
      <w:r w:rsidR="004E32C6">
        <w:t>Kdykoliv</w:t>
      </w:r>
      <w:r w:rsidRPr="0047783E">
        <w:t xml:space="preserve"> to</w:t>
      </w:r>
      <w:r w:rsidR="004E32C6">
        <w:t xml:space="preserve"> b</w:t>
      </w:r>
      <w:r w:rsidRPr="0047783E">
        <w:t>ude Objednatel požadovat, je Zhotovitel povinen nechat posoudit své pojistné smlouvy pojišťovacímu makléři určenému Objednatelem.</w:t>
      </w:r>
    </w:p>
    <w:p w14:paraId="0EB263DA" w14:textId="77777777" w:rsidR="00640609" w:rsidRDefault="00640609" w:rsidP="001261C4">
      <w:pPr>
        <w:pStyle w:val="Nadpis2"/>
        <w:keepNext w:val="0"/>
        <w:widowControl w:val="0"/>
      </w:pPr>
      <w:bookmarkStart w:id="156" w:name="_Ref309823902"/>
      <w:bookmarkStart w:id="157" w:name="_Toc309886943"/>
      <w:bookmarkStart w:id="158" w:name="_Toc309889940"/>
      <w:bookmarkStart w:id="159" w:name="_Toc41903036"/>
      <w:r w:rsidRPr="00AA6F05">
        <w:t xml:space="preserve">PRÁVA A POVINNOSTI </w:t>
      </w:r>
      <w:r w:rsidR="00854BA0">
        <w:t>zhotovitele</w:t>
      </w:r>
      <w:bookmarkEnd w:id="156"/>
      <w:bookmarkEnd w:id="157"/>
      <w:bookmarkEnd w:id="158"/>
      <w:bookmarkEnd w:id="159"/>
    </w:p>
    <w:p w14:paraId="6CAD506C" w14:textId="77777777" w:rsidR="00A2094E" w:rsidRPr="008E50F9" w:rsidRDefault="007D0496" w:rsidP="001261C4">
      <w:pPr>
        <w:pStyle w:val="slovanseznam2"/>
        <w:widowControl w:val="0"/>
      </w:pPr>
      <w:r w:rsidRPr="0061342F">
        <w:t xml:space="preserve">Zhotovitel je povinen pro Objednatele řádně provést Dílo v souladu se Zavedenou odbornou praxí na svůj náklad, odpovědnost a nebezpečí. Zhotovitel je povinen v průběhu provádění Díla </w:t>
      </w:r>
      <w:r w:rsidR="00FB545D">
        <w:t xml:space="preserve">zajistit a </w:t>
      </w:r>
      <w:r w:rsidRPr="0061342F">
        <w:t xml:space="preserve">kontrolovat, </w:t>
      </w:r>
      <w:r w:rsidR="00FB545D">
        <w:t xml:space="preserve">aby </w:t>
      </w:r>
      <w:r w:rsidRPr="0061342F">
        <w:t xml:space="preserve">práce </w:t>
      </w:r>
      <w:r w:rsidR="00FB545D" w:rsidRPr="0061342F">
        <w:t xml:space="preserve">byly </w:t>
      </w:r>
      <w:r w:rsidRPr="0061342F">
        <w:t xml:space="preserve">provedeny v souladu se všemi </w:t>
      </w:r>
      <w:r w:rsidR="00FB545D">
        <w:t>požadavky</w:t>
      </w:r>
      <w:r w:rsidRPr="0061342F">
        <w:t xml:space="preserve"> specifikovanými v</w:t>
      </w:r>
      <w:r w:rsidR="00AB5218">
        <w:t> této S</w:t>
      </w:r>
      <w:r w:rsidRPr="0061342F">
        <w:t xml:space="preserve">mlouvě a dále v souladu s příslušnými </w:t>
      </w:r>
      <w:r w:rsidR="00863598">
        <w:t>v</w:t>
      </w:r>
      <w:r w:rsidRPr="0061342F">
        <w:t>eřejnoprávními povoleními vydanými pro provádění Díla</w:t>
      </w:r>
      <w:r w:rsidR="00FB545D">
        <w:t>.</w:t>
      </w:r>
      <w:r w:rsidR="00E23358">
        <w:t xml:space="preserve"> </w:t>
      </w:r>
      <w:r w:rsidR="007B1645">
        <w:t xml:space="preserve"> </w:t>
      </w:r>
    </w:p>
    <w:p w14:paraId="4FF34235" w14:textId="77777777" w:rsidR="008E50F9" w:rsidRPr="00D31E71" w:rsidRDefault="00D31E71" w:rsidP="001261C4">
      <w:pPr>
        <w:pStyle w:val="slovanseznam2"/>
        <w:widowControl w:val="0"/>
      </w:pPr>
      <w:r>
        <w:lastRenderedPageBreak/>
        <w:t xml:space="preserve">Zhotovitel je povinen zajistit </w:t>
      </w:r>
      <w:r w:rsidR="008E50F9" w:rsidRPr="00D31E71">
        <w:t xml:space="preserve">proškolení příslušného </w:t>
      </w:r>
      <w:r>
        <w:t>p</w:t>
      </w:r>
      <w:r w:rsidR="008E50F9" w:rsidRPr="00D31E71">
        <w:t xml:space="preserve">ersonálu </w:t>
      </w:r>
      <w:r>
        <w:t>O</w:t>
      </w:r>
      <w:r w:rsidR="008E50F9" w:rsidRPr="00D31E71">
        <w:t xml:space="preserve">bjednatele, který Objednatel určí do </w:t>
      </w:r>
      <w:r w:rsidR="00D70524">
        <w:t>patnácti</w:t>
      </w:r>
      <w:r w:rsidR="00D70524" w:rsidRPr="00D31E71">
        <w:t xml:space="preserve"> </w:t>
      </w:r>
      <w:r w:rsidR="008E50F9" w:rsidRPr="00D31E71">
        <w:t>(</w:t>
      </w:r>
      <w:r w:rsidR="00DB1F6D">
        <w:t>15</w:t>
      </w:r>
      <w:r w:rsidR="008E50F9" w:rsidRPr="00D31E71">
        <w:t xml:space="preserve">) </w:t>
      </w:r>
      <w:r>
        <w:t>d</w:t>
      </w:r>
      <w:r w:rsidR="008E50F9" w:rsidRPr="00D31E71">
        <w:t>nů od obdržení výzvy Zhotovitele, pro obsluhu technologických zařízení Díla a jejich servis a údržbu, a to v rozsahu a za podmínek uvedených v</w:t>
      </w:r>
      <w:r>
        <w:t>e Specifikaci Díla</w:t>
      </w:r>
      <w:r w:rsidR="008E50F9" w:rsidRPr="00D31E71">
        <w:t xml:space="preserve">; proškolení příslušného </w:t>
      </w:r>
      <w:r>
        <w:t>p</w:t>
      </w:r>
      <w:r w:rsidR="008E50F9" w:rsidRPr="00D31E71">
        <w:t xml:space="preserve">ersonálu </w:t>
      </w:r>
      <w:r>
        <w:t>O</w:t>
      </w:r>
      <w:r w:rsidR="008E50F9" w:rsidRPr="00D31E71">
        <w:t xml:space="preserve">bjednatele bude probíhat v sídle Objednatele nebo v místě určeném Objednatelem, vyjma případů, kdy Zhotovitel prokazatelně doloží, že dané proškolení nelze v sídle Objednatele nebo v místě určeném Objednatelem uskutečnit. Zhotovitel je povinen uhradit jakékoliv náklady související s proškolením příslušného </w:t>
      </w:r>
      <w:r>
        <w:t>p</w:t>
      </w:r>
      <w:r w:rsidR="008E50F9" w:rsidRPr="00D31E71">
        <w:t xml:space="preserve">ersonálu Objednatele, a to včetně cestovních nákladů, nákladů na ubytování a stravu při proškolení </w:t>
      </w:r>
      <w:r>
        <w:t>p</w:t>
      </w:r>
      <w:r w:rsidR="008E50F9" w:rsidRPr="00D31E71">
        <w:t>ersonálu Objednatele mimo sídlo Objednatele</w:t>
      </w:r>
      <w:r w:rsidR="00D32986">
        <w:t>.</w:t>
      </w:r>
    </w:p>
    <w:p w14:paraId="423FD893" w14:textId="77777777" w:rsidR="001A53C1" w:rsidRPr="00A2094E" w:rsidRDefault="001A53C1" w:rsidP="001261C4">
      <w:pPr>
        <w:pStyle w:val="slovanseznam2"/>
        <w:widowControl w:val="0"/>
      </w:pPr>
      <w:r w:rsidRPr="003B56EB">
        <w:t xml:space="preserve">Zhotovitel </w:t>
      </w:r>
      <w:r>
        <w:t>je povinen při provádění p</w:t>
      </w:r>
      <w:r w:rsidRPr="003B56EB">
        <w:t xml:space="preserve">rací vždy dodržovat příslušná ustanovení platných vnitřních předpisů a směrnic vztahujících se k provozům, ve kterých jsou </w:t>
      </w:r>
      <w:r w:rsidR="00D31E71">
        <w:t>t</w:t>
      </w:r>
      <w:r w:rsidRPr="003B56EB">
        <w:t xml:space="preserve">echnologická zařízení </w:t>
      </w:r>
      <w:r w:rsidR="00043959">
        <w:t xml:space="preserve">či jiné části Díla </w:t>
      </w:r>
      <w:r w:rsidRPr="003B56EB">
        <w:t>instalována, které je Zhotovitel povinen si obstarat. Objednatel Zhotoviteli za tímto účelem poskytne na základě žádosti Zhotovitele seznam těchto vnitřních předpisů a směrnic a další důvodně požadovanou součinnost, náklady vzniklé Objednateli při poskytnutí takové součinnosti je povinen Zhotovitel Objednateli uhradit.</w:t>
      </w:r>
    </w:p>
    <w:p w14:paraId="266459C5" w14:textId="409B672C" w:rsidR="007B1645" w:rsidRDefault="007B1645" w:rsidP="001261C4">
      <w:pPr>
        <w:pStyle w:val="slovanseznam2"/>
        <w:widowControl w:val="0"/>
      </w:pPr>
      <w:r w:rsidRPr="00322B07">
        <w:t>Zhotovitel je povinen mít jako stavební podnikatel postupující v souladu se Zavedenou odbornou praxí příslušná oprávnění k provádění stavebních a montážních prací jako předmětu své činnosti</w:t>
      </w:r>
      <w:r w:rsidR="00CF105A">
        <w:t xml:space="preserve"> včetně oprávnění k montáži, opravám, revizím a zkouškám tlakových zařízení a nádob na plyny, montáži, opravám, revizím a zkouškám plynových zařízení a plnění nádob plyny</w:t>
      </w:r>
      <w:r w:rsidR="00BF20C8">
        <w:t xml:space="preserve"> a k </w:t>
      </w:r>
      <w:r w:rsidR="00CF105A">
        <w:t>montáž</w:t>
      </w:r>
      <w:r w:rsidR="00BF20C8">
        <w:t>i, opravám, revizím a zkouškám</w:t>
      </w:r>
      <w:r w:rsidR="00CF105A">
        <w:t xml:space="preserve"> elektrických zařízení</w:t>
      </w:r>
      <w:r>
        <w:t>. V</w:t>
      </w:r>
      <w:r w:rsidRPr="00322B07">
        <w:t>ybrané činnosti ve výstavbě je Zhotovitel povinen zabezpečit fyzickými osoba</w:t>
      </w:r>
      <w:r w:rsidR="00CB1FE7">
        <w:t>-</w:t>
      </w:r>
      <w:r w:rsidRPr="00322B07">
        <w:t>mi, kter</w:t>
      </w:r>
      <w:r w:rsidR="009C1925">
        <w:t>ým bylo uděleno</w:t>
      </w:r>
      <w:r w:rsidRPr="00322B07">
        <w:t xml:space="preserve"> oprávnění k výkonu těchto činností podl</w:t>
      </w:r>
      <w:r w:rsidRPr="00B3668E">
        <w:t xml:space="preserve">e </w:t>
      </w:r>
      <w:r w:rsidR="002B491C">
        <w:t>Právních</w:t>
      </w:r>
      <w:r w:rsidRPr="00B3668E">
        <w:t xml:space="preserve"> předpisů. Zhotovitel </w:t>
      </w:r>
      <w:r>
        <w:t>je povinen zabezpečit</w:t>
      </w:r>
      <w:r w:rsidRPr="00B3668E">
        <w:t xml:space="preserve"> odborné vedení provádění </w:t>
      </w:r>
      <w:r>
        <w:t>Díla</w:t>
      </w:r>
      <w:r w:rsidR="0057531C">
        <w:t xml:space="preserve"> osobou, které byla udě</w:t>
      </w:r>
      <w:r w:rsidR="00CB1FE7">
        <w:t>-</w:t>
      </w:r>
      <w:proofErr w:type="spellStart"/>
      <w:r w:rsidR="0057531C">
        <w:t>lena</w:t>
      </w:r>
      <w:proofErr w:type="spellEnd"/>
      <w:r w:rsidR="0057531C">
        <w:t xml:space="preserve"> dle Právních předpisů autorizace pro odborné vedení provádění Díla. V</w:t>
      </w:r>
      <w:r w:rsidRPr="00B3668E">
        <w:t xml:space="preserve">ýkon prací, k jejichž provádění je předepsáno zvláštní oprávnění, </w:t>
      </w:r>
      <w:r w:rsidR="0057531C">
        <w:t xml:space="preserve">je Zhotovitel povinen zabezpečit </w:t>
      </w:r>
      <w:r w:rsidRPr="00B3668E">
        <w:t>kvalifikovanými a řádně vyškolenými osobami, které jsou držiteli takovýchto oprávnění.</w:t>
      </w:r>
    </w:p>
    <w:p w14:paraId="72D4904A" w14:textId="77777777" w:rsidR="007B1645" w:rsidRDefault="007B1645" w:rsidP="001261C4">
      <w:pPr>
        <w:pStyle w:val="slovanseznam2"/>
        <w:widowControl w:val="0"/>
      </w:pPr>
      <w:r w:rsidRPr="00B3668E">
        <w:t xml:space="preserve">Zhotovitel </w:t>
      </w:r>
      <w:r>
        <w:t>je odpovědný</w:t>
      </w:r>
      <w:r w:rsidRPr="00B3668E">
        <w:t xml:space="preserve"> za přiměřenost, stabilitu a bezpečnost veškerých postupů na Staveništi, veškerých metod </w:t>
      </w:r>
      <w:smartTag w:uri="urn:schemas-microsoft-com:office:smarttags" w:element="PersonName">
        <w:smartTagPr>
          <w:attr w:name="ProductID" w:val="stavby a"/>
        </w:smartTagPr>
        <w:r w:rsidRPr="000D33A2">
          <w:t>stavby a</w:t>
        </w:r>
      </w:smartTag>
      <w:r w:rsidRPr="000D33A2">
        <w:t xml:space="preserve"> veškerý</w:t>
      </w:r>
      <w:r>
        <w:t>ch součástí Díla</w:t>
      </w:r>
      <w:r w:rsidRPr="000D33A2">
        <w:t>.</w:t>
      </w:r>
      <w:r w:rsidRPr="00B3668E">
        <w:t xml:space="preserve"> Zhotovitel </w:t>
      </w:r>
      <w:r>
        <w:t>je povinen předložit</w:t>
      </w:r>
      <w:r w:rsidRPr="00B3668E">
        <w:t xml:space="preserve"> podrobnosti o opatřeních a metodách, které navrhuje přijmout pro </w:t>
      </w:r>
      <w:r>
        <w:t>provedení Díla</w:t>
      </w:r>
      <w:r w:rsidRPr="00B3668E">
        <w:t>, kdykoli</w:t>
      </w:r>
      <w:r>
        <w:t>v</w:t>
      </w:r>
      <w:r w:rsidRPr="00B3668E">
        <w:t xml:space="preserve"> o to bude </w:t>
      </w:r>
      <w:r>
        <w:t>Technickým dozorem nebo Objednatelem</w:t>
      </w:r>
      <w:r w:rsidRPr="00B3668E">
        <w:t xml:space="preserve"> požádán. Bez předchozího oznámení </w:t>
      </w:r>
      <w:r>
        <w:t>Technickému dozoru nebo Objednateli</w:t>
      </w:r>
      <w:r w:rsidRPr="00B3668E">
        <w:t xml:space="preserve"> </w:t>
      </w:r>
      <w:r>
        <w:t>nesmí Zhotovitel provést</w:t>
      </w:r>
      <w:r w:rsidRPr="00B3668E">
        <w:t xml:space="preserve"> žádn</w:t>
      </w:r>
      <w:r>
        <w:t>ou</w:t>
      </w:r>
      <w:r w:rsidRPr="00B3668E">
        <w:t xml:space="preserve"> významn</w:t>
      </w:r>
      <w:r>
        <w:t>ou</w:t>
      </w:r>
      <w:r w:rsidRPr="00B3668E">
        <w:t xml:space="preserve"> změn</w:t>
      </w:r>
      <w:r>
        <w:t>u</w:t>
      </w:r>
      <w:r w:rsidRPr="00B3668E">
        <w:t xml:space="preserve"> těchto opatření a metod.</w:t>
      </w:r>
    </w:p>
    <w:p w14:paraId="5FB049C9" w14:textId="77777777" w:rsidR="007B1645" w:rsidRPr="00C73899" w:rsidRDefault="007B1645" w:rsidP="001261C4">
      <w:pPr>
        <w:pStyle w:val="slovanseznam2"/>
        <w:widowControl w:val="0"/>
      </w:pPr>
      <w:r w:rsidRPr="00212853">
        <w:t>Zhotovitel je povinen na viditelném místě u vstupu na Staveniště umístit informační tabul</w:t>
      </w:r>
      <w:r>
        <w:t>i</w:t>
      </w:r>
      <w:r w:rsidRPr="00212853">
        <w:t xml:space="preserve"> k označení stavby dle pokynu Objednatele, se zapracováním identifikačních údajů uvedených ve štítku o povolení stavby a rovněž náležitostí pro oznámení zahájení prací oblastnímu inspektorátu práce podle zákona č. 309/2006 Sb., a to podle podkladů předaných mu k tomuto účelu </w:t>
      </w:r>
      <w:r>
        <w:t xml:space="preserve">Technickým dozorem nebo </w:t>
      </w:r>
      <w:r w:rsidRPr="00212853">
        <w:t>Objednatelem. Zhotovitel je povinen informační tabuli udržovat v čitelném a aktuálním stavu po celou dobu provádění Díl</w:t>
      </w:r>
      <w:r>
        <w:t>a</w:t>
      </w:r>
      <w:r w:rsidRPr="00212853">
        <w:t xml:space="preserve"> až do je</w:t>
      </w:r>
      <w:r>
        <w:t>ho</w:t>
      </w:r>
      <w:r w:rsidRPr="00212853">
        <w:t xml:space="preserve"> dokončení</w:t>
      </w:r>
      <w:r>
        <w:t>.</w:t>
      </w:r>
      <w:r w:rsidRPr="00B3668E">
        <w:rPr>
          <w:b/>
        </w:rPr>
        <w:tab/>
      </w:r>
    </w:p>
    <w:p w14:paraId="090B9B3C" w14:textId="77777777" w:rsidR="007B1645" w:rsidRPr="00B3668E" w:rsidRDefault="007B1645" w:rsidP="001261C4">
      <w:pPr>
        <w:pStyle w:val="slovanseznam2"/>
        <w:widowControl w:val="0"/>
      </w:pPr>
      <w:r w:rsidRPr="00F17949">
        <w:t>Zhotovitel je povinen vždy přijmout všechna odpovídající opatření k ochraně zdraví a bezpečnosti všech osob a k zamezení veškerých škod na majetku</w:t>
      </w:r>
      <w:r>
        <w:t>, zejména je povinen</w:t>
      </w:r>
      <w:r w:rsidRPr="00F17949">
        <w:t>:</w:t>
      </w:r>
    </w:p>
    <w:p w14:paraId="1D4EFFE7" w14:textId="77777777" w:rsidR="007B1645" w:rsidRPr="00B3668E" w:rsidRDefault="007B1645" w:rsidP="001261C4">
      <w:pPr>
        <w:pStyle w:val="slovanseznam3"/>
        <w:widowControl w:val="0"/>
      </w:pPr>
      <w:r w:rsidRPr="00B3668E">
        <w:t>dodržovat veškeré příslušné bezpečnostní předpisy,</w:t>
      </w:r>
    </w:p>
    <w:p w14:paraId="7ABBEFBF" w14:textId="77777777" w:rsidR="007B1645" w:rsidRPr="00B3668E" w:rsidRDefault="007B1645" w:rsidP="001261C4">
      <w:pPr>
        <w:pStyle w:val="slovanseznam3"/>
        <w:widowControl w:val="0"/>
      </w:pPr>
      <w:r w:rsidRPr="00B3668E">
        <w:t xml:space="preserve">dbát na bezpečnost všech osob, které mají právo být na </w:t>
      </w:r>
      <w:r>
        <w:t>S</w:t>
      </w:r>
      <w:r w:rsidRPr="00B3668E">
        <w:t>taveništi,</w:t>
      </w:r>
    </w:p>
    <w:p w14:paraId="16E96062" w14:textId="77777777" w:rsidR="007B1645" w:rsidRPr="00484570" w:rsidRDefault="007B1645" w:rsidP="001261C4">
      <w:pPr>
        <w:pStyle w:val="slovanseznam3"/>
        <w:widowControl w:val="0"/>
      </w:pPr>
      <w:r w:rsidRPr="00484570">
        <w:t>vynakládat odpovídající úsilí k tomu, aby na Staveništi nebyly zbytečné překážky, a zabránit tak ohrožení osob, které mají právo být na Staveništi;</w:t>
      </w:r>
    </w:p>
    <w:p w14:paraId="12235BF5" w14:textId="77777777" w:rsidR="007B1645" w:rsidRPr="00B37A4E" w:rsidRDefault="007B1645" w:rsidP="001261C4">
      <w:pPr>
        <w:pStyle w:val="slovanseznam3"/>
        <w:widowControl w:val="0"/>
      </w:pPr>
      <w:r>
        <w:t>v souladu se Zavedenou odbornou praxí zajišťovat</w:t>
      </w:r>
      <w:r w:rsidRPr="00B3668E">
        <w:t xml:space="preserve"> </w:t>
      </w:r>
      <w:r w:rsidRPr="005411F6">
        <w:t xml:space="preserve">oplocení, osvětlení, ostrahu </w:t>
      </w:r>
      <w:r w:rsidRPr="005411F6">
        <w:lastRenderedPageBreak/>
        <w:t>a dozor</w:t>
      </w:r>
      <w:r w:rsidR="00E0208E">
        <w:t xml:space="preserve"> Staveniště</w:t>
      </w:r>
      <w:r>
        <w:t xml:space="preserve">, a to až do </w:t>
      </w:r>
      <w:r w:rsidRPr="00B3668E">
        <w:t xml:space="preserve">dokončení </w:t>
      </w:r>
      <w:r w:rsidR="00E0208E">
        <w:t>Díla</w:t>
      </w:r>
      <w:r w:rsidRPr="00B37A4E">
        <w:t>; a</w:t>
      </w:r>
    </w:p>
    <w:p w14:paraId="718B7D00" w14:textId="77777777" w:rsidR="007B1645" w:rsidRPr="00B37A4E" w:rsidRDefault="007B1645" w:rsidP="001261C4">
      <w:pPr>
        <w:pStyle w:val="slovanseznam3"/>
        <w:widowControl w:val="0"/>
      </w:pPr>
      <w:r w:rsidRPr="00B37A4E">
        <w:t xml:space="preserve">zajišťovat veškeré dočasné práce (včetně cest, stezek, ochran a plotů), které </w:t>
      </w:r>
      <w:r w:rsidR="00717E19">
        <w:t>jsou</w:t>
      </w:r>
      <w:r w:rsidRPr="00B37A4E">
        <w:t xml:space="preserve"> nezbytné pro prov</w:t>
      </w:r>
      <w:r w:rsidR="00717E19">
        <w:t>ede</w:t>
      </w:r>
      <w:r w:rsidRPr="00B37A4E">
        <w:t>ní Díl</w:t>
      </w:r>
      <w:r w:rsidR="00C8558E">
        <w:t>a</w:t>
      </w:r>
      <w:r w:rsidRPr="00B37A4E">
        <w:t xml:space="preserve"> a k užívání a ochraně veřejnosti</w:t>
      </w:r>
      <w:r w:rsidR="00717E19">
        <w:t>,</w:t>
      </w:r>
      <w:r w:rsidRPr="00B37A4E">
        <w:t xml:space="preserve"> vlastníků a nájemců přilehlých pozemků.</w:t>
      </w:r>
    </w:p>
    <w:p w14:paraId="0F474F48" w14:textId="77777777" w:rsidR="007B1645" w:rsidRDefault="007B1645" w:rsidP="001261C4">
      <w:pPr>
        <w:pStyle w:val="slovanseznam2"/>
        <w:widowControl w:val="0"/>
      </w:pPr>
      <w:r w:rsidRPr="00AA0DF3">
        <w:t xml:space="preserve">Zhotovitel je povinen neprodleně zaslat </w:t>
      </w:r>
      <w:r w:rsidR="00B66616">
        <w:t>Technickému dozoru nebo Objednateli</w:t>
      </w:r>
      <w:r w:rsidRPr="00AA0DF3">
        <w:t xml:space="preserve"> podrobnosti o každé nehodě</w:t>
      </w:r>
      <w:r w:rsidR="00717E19">
        <w:t xml:space="preserve"> vzniklé při provádění Díla </w:t>
      </w:r>
      <w:r w:rsidR="00687709">
        <w:t xml:space="preserve">nebo </w:t>
      </w:r>
      <w:r w:rsidR="00717E19">
        <w:t>na Staveništi</w:t>
      </w:r>
      <w:r w:rsidRPr="00AA0DF3">
        <w:t>.</w:t>
      </w:r>
      <w:r w:rsidRPr="00B3668E">
        <w:t xml:space="preserve"> Zhotovitel </w:t>
      </w:r>
      <w:r>
        <w:t>je dále povinen</w:t>
      </w:r>
      <w:r w:rsidRPr="00B3668E">
        <w:t xml:space="preserve"> uchovávat záznamy a podávat zprávy týkající se ochrany zdraví, bezpečnosti a zabezpečení osob a škod na majetku </w:t>
      </w:r>
      <w:r w:rsidR="00717E19">
        <w:t xml:space="preserve">při provádění Díla na Staveništi </w:t>
      </w:r>
      <w:r w:rsidRPr="00B3668E">
        <w:t xml:space="preserve">podle toho, jak to bude </w:t>
      </w:r>
      <w:r w:rsidRPr="00A861AC">
        <w:t>Objednatel</w:t>
      </w:r>
      <w:r w:rsidRPr="00B3668E">
        <w:t xml:space="preserve"> odůvodněně požadovat.</w:t>
      </w:r>
    </w:p>
    <w:p w14:paraId="3DB92E62" w14:textId="77777777" w:rsidR="007B1645" w:rsidRPr="00F80F2B" w:rsidRDefault="007B1645" w:rsidP="001261C4">
      <w:pPr>
        <w:pStyle w:val="slovanseznam2"/>
        <w:widowControl w:val="0"/>
      </w:pPr>
      <w:r w:rsidRPr="00B3668E">
        <w:t xml:space="preserve">Zhotovitel </w:t>
      </w:r>
      <w:r>
        <w:t>je povinen hradit</w:t>
      </w:r>
      <w:r w:rsidRPr="00B3668E">
        <w:t xml:space="preserve"> veškeré náklady a poplatky za speciální a/nebo dočasná přístupová práva, která potřebuje, včetně těch, které se týkají přístupu ke Staveništi. Zhotovitel </w:t>
      </w:r>
      <w:r>
        <w:t xml:space="preserve">je </w:t>
      </w:r>
      <w:r w:rsidRPr="00B3668E">
        <w:t xml:space="preserve">rovněž </w:t>
      </w:r>
      <w:r>
        <w:t>povinen získat na své riziko a náklady</w:t>
      </w:r>
      <w:r w:rsidRPr="00B3668E">
        <w:t xml:space="preserve"> veškerá další zařízení, vybavení či příslušenství mimo Staveniště, kter</w:t>
      </w:r>
      <w:r>
        <w:t>á</w:t>
      </w:r>
      <w:r w:rsidRPr="00B3668E">
        <w:t xml:space="preserve"> může potřebovat pro účely </w:t>
      </w:r>
      <w:r>
        <w:t>provádění Díl</w:t>
      </w:r>
      <w:r w:rsidR="007C7729">
        <w:t>a</w:t>
      </w:r>
      <w:r>
        <w:t>.</w:t>
      </w:r>
      <w:r w:rsidR="002E7F0B">
        <w:t xml:space="preserve"> </w:t>
      </w:r>
      <w:r w:rsidRPr="002D68DF">
        <w:t>Zhotovitel</w:t>
      </w:r>
      <w:r>
        <w:t xml:space="preserve"> potvrzuje, že má pro účely provádění Díl</w:t>
      </w:r>
      <w:r w:rsidR="002E7F0B">
        <w:t xml:space="preserve">a </w:t>
      </w:r>
      <w:r>
        <w:t>zajištěny vhodné a dosažitelné</w:t>
      </w:r>
      <w:r w:rsidRPr="00B3668E">
        <w:t xml:space="preserve"> přístupov</w:t>
      </w:r>
      <w:r>
        <w:t>é</w:t>
      </w:r>
      <w:r w:rsidRPr="00B3668E">
        <w:t xml:space="preserve"> cest</w:t>
      </w:r>
      <w:r>
        <w:t>y</w:t>
      </w:r>
      <w:r w:rsidRPr="00B3668E">
        <w:t xml:space="preserve"> na Staveniště.</w:t>
      </w:r>
      <w:smartTag w:uri="urn:schemas-microsoft-com:office:smarttags" w:element="PersonName">
        <w:r>
          <w:rPr>
            <w:b/>
          </w:rPr>
          <w:tab/>
        </w:r>
      </w:smartTag>
    </w:p>
    <w:p w14:paraId="04354C68" w14:textId="77777777" w:rsidR="007B1645" w:rsidRPr="00C025CE" w:rsidRDefault="007B1645" w:rsidP="001261C4">
      <w:pPr>
        <w:pStyle w:val="slovanseznam2"/>
        <w:widowControl w:val="0"/>
      </w:pPr>
      <w:r w:rsidRPr="00E7086D">
        <w:t xml:space="preserve">Zhotovitel je povinen v souvislosti s dodávkami </w:t>
      </w:r>
      <w:r w:rsidR="00863598">
        <w:t>materiálu</w:t>
      </w:r>
      <w:r w:rsidRPr="00E7086D">
        <w:t xml:space="preserve">, strojů, zařízení či jiných </w:t>
      </w:r>
      <w:r w:rsidR="00993DD6">
        <w:t xml:space="preserve">věcí </w:t>
      </w:r>
      <w:r w:rsidR="00863598">
        <w:t xml:space="preserve">potřebných k provedení </w:t>
      </w:r>
      <w:r w:rsidR="00863598" w:rsidRPr="00E7086D">
        <w:t>Díl</w:t>
      </w:r>
      <w:r w:rsidR="00863598">
        <w:t>a</w:t>
      </w:r>
      <w:r w:rsidR="002E74C1">
        <w:t xml:space="preserve"> v souladu s touto </w:t>
      </w:r>
      <w:r w:rsidRPr="00E7086D">
        <w:t>Smlouvou postupovat v souladu se Zavedenou odbornou praxí a bez zbytečných prodlení tak, aby zajistil řádné provedení Díl</w:t>
      </w:r>
      <w:r>
        <w:t>a</w:t>
      </w:r>
      <w:r w:rsidRPr="00E7086D">
        <w:t xml:space="preserve"> a je povinen dodržovat </w:t>
      </w:r>
      <w:r w:rsidR="002E74C1">
        <w:t xml:space="preserve">tuto </w:t>
      </w:r>
      <w:r w:rsidRPr="00E7086D">
        <w:t xml:space="preserve">Smlouvu a příslušné bezpečnostní a jiné Právní předpisy. V případě, že Zhotovitel využije k poskytnutí dodávek </w:t>
      </w:r>
      <w:r w:rsidR="004A541F">
        <w:t>Subdodavat</w:t>
      </w:r>
      <w:r w:rsidRPr="00E7086D">
        <w:t xml:space="preserve">ele či třetí osoby, zůstává plně odpovědný, jako kdyby poskytl dodávky sám. O dodání jednotlivých </w:t>
      </w:r>
      <w:r w:rsidR="00863598">
        <w:t>materiálů</w:t>
      </w:r>
      <w:r w:rsidR="00863598" w:rsidRPr="00E7086D">
        <w:t xml:space="preserve">, strojů, zařízení či jiných </w:t>
      </w:r>
      <w:r w:rsidR="00993DD6">
        <w:t xml:space="preserve">věcí </w:t>
      </w:r>
      <w:r w:rsidR="00863598">
        <w:t xml:space="preserve">potřebných k provedení </w:t>
      </w:r>
      <w:r w:rsidR="00863598" w:rsidRPr="00E7086D">
        <w:t>Díl</w:t>
      </w:r>
      <w:r w:rsidR="00863598">
        <w:t>a</w:t>
      </w:r>
      <w:r w:rsidRPr="00E7086D">
        <w:t xml:space="preserve"> do místa plnění </w:t>
      </w:r>
      <w:r w:rsidR="002E74C1">
        <w:t xml:space="preserve">této </w:t>
      </w:r>
      <w:r w:rsidRPr="00E7086D">
        <w:t xml:space="preserve">Smlouvy bude v případech, kdy to bude možné, vyhotoven evidenční zápis, který Zhotovitel a </w:t>
      </w:r>
      <w:r>
        <w:t xml:space="preserve">Technický dozor nebo </w:t>
      </w:r>
      <w:r w:rsidRPr="00E7086D">
        <w:t xml:space="preserve">Objednatel potvrdí svými podpisy. K tomu je Zhotovitel povinen poskytnout </w:t>
      </w:r>
      <w:r>
        <w:t xml:space="preserve">Technickému dozoru nebo </w:t>
      </w:r>
      <w:r w:rsidRPr="00E7086D">
        <w:t xml:space="preserve">Objednateli potřebnou </w:t>
      </w:r>
      <w:r w:rsidRPr="00A706BB">
        <w:t>součinnost. Potvrzení evidenčního zápisu má význam pouze pro evidenci okamžiku dodání příslušné věci a přechodu vlastnického práva, žádným způsobem nenahrazuje předání Díla Objednateli, ani nepotvrzuje, že je Dílo (či jakákoliv jeho část) prosto Vad, a není na újmu jakýmkoliv jiným povinnostem Zhotovitele dle</w:t>
      </w:r>
      <w:r w:rsidR="002E74C1">
        <w:t xml:space="preserve"> této</w:t>
      </w:r>
      <w:r w:rsidRPr="00A706BB">
        <w:t xml:space="preserve"> Smlouvy.</w:t>
      </w:r>
    </w:p>
    <w:p w14:paraId="0BC0ED5A" w14:textId="0FECB326" w:rsidR="007B1645" w:rsidRDefault="00600823" w:rsidP="001261C4">
      <w:pPr>
        <w:pStyle w:val="slovanseznam2"/>
        <w:widowControl w:val="0"/>
      </w:pPr>
      <w:bookmarkStart w:id="160" w:name="_Ref28351974"/>
      <w:r>
        <w:t>Objednatel</w:t>
      </w:r>
      <w:r w:rsidRPr="00F80F2B">
        <w:t xml:space="preserve"> </w:t>
      </w:r>
      <w:r w:rsidR="007B1645" w:rsidRPr="00F80F2B">
        <w:t>je povinen</w:t>
      </w:r>
      <w:r w:rsidR="002E74C1">
        <w:t xml:space="preserve"> na svůj náklad</w:t>
      </w:r>
      <w:r w:rsidR="007B1645" w:rsidRPr="00F80F2B">
        <w:t xml:space="preserve"> zabezpečit dodávku </w:t>
      </w:r>
      <w:r>
        <w:t>zemního plynu</w:t>
      </w:r>
      <w:r w:rsidR="00FA21C0">
        <w:t>,</w:t>
      </w:r>
      <w:r>
        <w:t xml:space="preserve"> elektrické energie a vody, které budou nezbytné pro </w:t>
      </w:r>
      <w:r w:rsidR="00FA21C0">
        <w:t>provádění</w:t>
      </w:r>
      <w:r>
        <w:t xml:space="preserve"> Díla na Staveništi</w:t>
      </w:r>
      <w:r w:rsidR="00FA21C0">
        <w:t>,</w:t>
      </w:r>
      <w:r>
        <w:t xml:space="preserve"> a které budou spotřebované v průběhu realizace Díla na Staveništi, pokud budou odebrány z rozvodů Objednatele umístěných na Staveništi</w:t>
      </w:r>
      <w:r w:rsidR="000E22F1">
        <w:t xml:space="preserve">, přičemž Zhotovitel se zavazuje využívat těchto dodávek Objednatele odpovědně, hospodárně a dle Právních předpisů. Zhotovitel je povinen na svůj náklad zabezpečit dodávku jakýchkoliv </w:t>
      </w:r>
      <w:r w:rsidR="007B1645" w:rsidRPr="00F80F2B">
        <w:t>dalších služeb</w:t>
      </w:r>
      <w:r w:rsidR="000E22F1">
        <w:t xml:space="preserve"> a energií</w:t>
      </w:r>
      <w:r w:rsidR="007B1645" w:rsidRPr="00F80F2B">
        <w:t xml:space="preserve"> </w:t>
      </w:r>
      <w:r w:rsidR="000E22F1">
        <w:t>mimo zemního plynu</w:t>
      </w:r>
      <w:r w:rsidR="00FA21C0">
        <w:t>,</w:t>
      </w:r>
      <w:r w:rsidR="000E22F1">
        <w:t xml:space="preserve"> elektrické energie a vody</w:t>
      </w:r>
      <w:r w:rsidR="000E22F1" w:rsidRPr="00F80F2B">
        <w:t xml:space="preserve"> </w:t>
      </w:r>
      <w:r w:rsidR="007B1645" w:rsidRPr="00F80F2B">
        <w:t>v množství nezbytném pro provádění Díl</w:t>
      </w:r>
      <w:r w:rsidR="007B1645">
        <w:t>a</w:t>
      </w:r>
      <w:r w:rsidR="007B1645" w:rsidRPr="00F80F2B">
        <w:t>. Zhotovitel je povinen používat pro účely provádění Díl</w:t>
      </w:r>
      <w:r w:rsidR="007B1645">
        <w:t>a</w:t>
      </w:r>
      <w:r w:rsidR="007B1645" w:rsidRPr="00F80F2B">
        <w:t xml:space="preserve"> primárně ty zdroje elektřiny, vody, plynu a dalších služeb, které jsou k dispozici na Staveništi. Zhotovitel je dále </w:t>
      </w:r>
      <w:proofErr w:type="spellStart"/>
      <w:r w:rsidR="007B1645" w:rsidRPr="00F80F2B">
        <w:t>povi</w:t>
      </w:r>
      <w:r w:rsidR="007D5543">
        <w:t>-</w:t>
      </w:r>
      <w:r w:rsidR="007B1645" w:rsidRPr="00F80F2B">
        <w:t>nen</w:t>
      </w:r>
      <w:proofErr w:type="spellEnd"/>
      <w:r w:rsidR="007B1645" w:rsidRPr="00F80F2B">
        <w:t xml:space="preserve"> na vlastní náklady a riziko dodat veškeré přístroje nutné k využívání těchto služeb</w:t>
      </w:r>
      <w:r w:rsidR="000E22F1">
        <w:t>.</w:t>
      </w:r>
      <w:bookmarkEnd w:id="160"/>
    </w:p>
    <w:p w14:paraId="035E58AF" w14:textId="77777777" w:rsidR="00071476" w:rsidRDefault="00071476" w:rsidP="001261C4">
      <w:pPr>
        <w:pStyle w:val="slovanseznam2"/>
        <w:widowControl w:val="0"/>
      </w:pPr>
      <w:r>
        <w:t xml:space="preserve">Zhotovitel je povinen zabezpečit, aby </w:t>
      </w:r>
      <w:r w:rsidR="00640CCF">
        <w:t>Personál zhotovitele</w:t>
      </w:r>
      <w:r>
        <w:t xml:space="preserve">: </w:t>
      </w:r>
      <w:r w:rsidRPr="00B06798">
        <w:t xml:space="preserve"> </w:t>
      </w:r>
    </w:p>
    <w:p w14:paraId="557CF3E3" w14:textId="77777777" w:rsidR="00071476" w:rsidRDefault="00071476" w:rsidP="001261C4">
      <w:pPr>
        <w:pStyle w:val="slovanseznam3"/>
        <w:widowControl w:val="0"/>
      </w:pPr>
      <w:r>
        <w:t xml:space="preserve">byl </w:t>
      </w:r>
      <w:r w:rsidRPr="00CD20FA">
        <w:t xml:space="preserve">kvalifikovaný, vyškolený a zkušený </w:t>
      </w:r>
      <w:r w:rsidR="008D443E">
        <w:t>v oboru svého</w:t>
      </w:r>
      <w:r>
        <w:t xml:space="preserve"> řemesl</w:t>
      </w:r>
      <w:r w:rsidR="008D443E">
        <w:t>a</w:t>
      </w:r>
      <w:r>
        <w:t xml:space="preserve"> </w:t>
      </w:r>
      <w:r w:rsidR="008D443E">
        <w:t>pro účely</w:t>
      </w:r>
      <w:r>
        <w:t xml:space="preserve"> řádného prov</w:t>
      </w:r>
      <w:r w:rsidR="008D443E">
        <w:t>ede</w:t>
      </w:r>
      <w:r>
        <w:t>ní Díl</w:t>
      </w:r>
      <w:r w:rsidR="00C8558E">
        <w:t>a</w:t>
      </w:r>
      <w:r>
        <w:t>;</w:t>
      </w:r>
    </w:p>
    <w:p w14:paraId="35A51BCA" w14:textId="77777777" w:rsidR="00071476" w:rsidRDefault="00071476" w:rsidP="001261C4">
      <w:pPr>
        <w:pStyle w:val="slovanseznam3"/>
        <w:widowControl w:val="0"/>
      </w:pPr>
      <w:r>
        <w:t xml:space="preserve">odpovídal požadavkům Objednatele dle </w:t>
      </w:r>
      <w:r w:rsidR="002E74C1">
        <w:t>této S</w:t>
      </w:r>
      <w:r w:rsidRPr="00F46915">
        <w:t>mlouvy.</w:t>
      </w:r>
      <w:r>
        <w:t xml:space="preserve"> </w:t>
      </w:r>
    </w:p>
    <w:p w14:paraId="1A27E36F" w14:textId="77777777" w:rsidR="00071476" w:rsidRPr="00B3668E" w:rsidRDefault="008B546F" w:rsidP="001261C4">
      <w:pPr>
        <w:pStyle w:val="slovanseznam2"/>
        <w:widowControl w:val="0"/>
      </w:pPr>
      <w:r>
        <w:t xml:space="preserve">Technický dozor nebo Objednatel </w:t>
      </w:r>
      <w:r w:rsidR="00071476">
        <w:t>je oprávněn</w:t>
      </w:r>
      <w:r w:rsidR="00071476" w:rsidRPr="00B3668E">
        <w:t xml:space="preserve"> požadovat, aby Zhotovitel odvolal (nebo inicioval odvolání) </w:t>
      </w:r>
      <w:r w:rsidR="00071476">
        <w:t>kterékoliv osoby z Personálu Zhotovitele</w:t>
      </w:r>
      <w:r w:rsidR="00071476" w:rsidRPr="00B3668E">
        <w:t xml:space="preserve"> včetně </w:t>
      </w:r>
      <w:r w:rsidR="003B4ADF">
        <w:t>Z</w:t>
      </w:r>
      <w:r w:rsidR="00071476">
        <w:t xml:space="preserve">ástupce </w:t>
      </w:r>
      <w:r w:rsidR="003B4ADF">
        <w:t>z</w:t>
      </w:r>
      <w:r w:rsidR="00071476" w:rsidRPr="00B3668E">
        <w:t>ho</w:t>
      </w:r>
      <w:r w:rsidR="00071476">
        <w:t>tovitele, pokud</w:t>
      </w:r>
      <w:r w:rsidR="00071476" w:rsidRPr="00B3668E">
        <w:t xml:space="preserve">: </w:t>
      </w:r>
    </w:p>
    <w:p w14:paraId="074CE501" w14:textId="77777777" w:rsidR="00071476" w:rsidRPr="00B3668E" w:rsidRDefault="00071476" w:rsidP="001261C4">
      <w:pPr>
        <w:pStyle w:val="slovanseznam3"/>
        <w:widowControl w:val="0"/>
      </w:pPr>
      <w:r w:rsidRPr="00B3668E">
        <w:t xml:space="preserve">plní své povinnosti </w:t>
      </w:r>
      <w:r>
        <w:t>při provádění Díl</w:t>
      </w:r>
      <w:r w:rsidR="00C8558E">
        <w:t>a</w:t>
      </w:r>
      <w:r w:rsidRPr="00F80F2B">
        <w:t xml:space="preserve"> nekompetentně, nesprávně nebo </w:t>
      </w:r>
      <w:r w:rsidRPr="00F80F2B">
        <w:lastRenderedPageBreak/>
        <w:t>nedbale,</w:t>
      </w:r>
    </w:p>
    <w:p w14:paraId="2BFA1C60" w14:textId="77777777" w:rsidR="00071476" w:rsidRPr="00B3668E" w:rsidRDefault="00071476" w:rsidP="001261C4">
      <w:pPr>
        <w:pStyle w:val="slovanseznam3"/>
        <w:widowControl w:val="0"/>
      </w:pPr>
      <w:r w:rsidRPr="00B3668E">
        <w:t>neplní někter</w:t>
      </w:r>
      <w:r w:rsidR="00EA223F">
        <w:t>é</w:t>
      </w:r>
      <w:r w:rsidRPr="00B3668E">
        <w:t xml:space="preserve"> ustanovení </w:t>
      </w:r>
      <w:r w:rsidR="002E74C1">
        <w:t xml:space="preserve">této </w:t>
      </w:r>
      <w:r>
        <w:t>Smlouvy</w:t>
      </w:r>
      <w:r w:rsidRPr="00B3668E">
        <w:t>, nebo</w:t>
      </w:r>
    </w:p>
    <w:p w14:paraId="351F4D84" w14:textId="77777777" w:rsidR="00071476" w:rsidRPr="00B3668E" w:rsidRDefault="00071476" w:rsidP="001261C4">
      <w:pPr>
        <w:pStyle w:val="slovanseznam3"/>
        <w:widowControl w:val="0"/>
      </w:pPr>
      <w:r w:rsidRPr="00B3668E">
        <w:t>se trvale chová tak, že to ohrožuje bezpečnost, zdraví nebo ochranu životního prostředí.</w:t>
      </w:r>
    </w:p>
    <w:p w14:paraId="0CED951A" w14:textId="77777777" w:rsidR="00071476" w:rsidRDefault="00071476" w:rsidP="001261C4">
      <w:pPr>
        <w:widowControl w:val="0"/>
        <w:tabs>
          <w:tab w:val="left" w:pos="1200"/>
        </w:tabs>
        <w:spacing w:after="120"/>
        <w:ind w:left="1195"/>
      </w:pPr>
      <w:r w:rsidRPr="00B3668E">
        <w:t xml:space="preserve">V tom případě </w:t>
      </w:r>
      <w:r>
        <w:t>je Zhotovitel povinen jmenovat (nebo iniciovat</w:t>
      </w:r>
      <w:r w:rsidRPr="00B3668E">
        <w:t xml:space="preserve"> jmenování) vhodné náhradní osoby.</w:t>
      </w:r>
    </w:p>
    <w:p w14:paraId="117DB940" w14:textId="77777777" w:rsidR="00071476" w:rsidRDefault="00071476" w:rsidP="001261C4">
      <w:pPr>
        <w:pStyle w:val="slovanseznam2"/>
        <w:widowControl w:val="0"/>
      </w:pPr>
      <w:r w:rsidRPr="00936B24">
        <w:t xml:space="preserve">Zhotovitel je povinen poskytovat a udržovat veškerá nutná ubytovací a sociální zařízení pro </w:t>
      </w:r>
      <w:r w:rsidR="00640CCF">
        <w:t>Personál zhotovitele</w:t>
      </w:r>
      <w:r w:rsidRPr="00936B24">
        <w:t xml:space="preserve">. </w:t>
      </w:r>
      <w:r w:rsidR="00640CCF">
        <w:t>Personál zhotovitele</w:t>
      </w:r>
      <w:r w:rsidRPr="00936B24">
        <w:t xml:space="preserve"> nesmí dočasně nebo trvale bydlet na Staveništi nebo v jakýchkoliv objektech, tvořících součást Díla.</w:t>
      </w:r>
    </w:p>
    <w:p w14:paraId="1F388593" w14:textId="0C32C2C9" w:rsidR="00071476" w:rsidRPr="00071476" w:rsidRDefault="00071476" w:rsidP="001261C4">
      <w:pPr>
        <w:pStyle w:val="slovanseznam2"/>
        <w:widowControl w:val="0"/>
      </w:pPr>
      <w:r w:rsidRPr="00FC5D00">
        <w:t xml:space="preserve">Zhotovitel </w:t>
      </w:r>
      <w:r>
        <w:t xml:space="preserve">je povinen </w:t>
      </w:r>
      <w:r w:rsidRPr="00FC5D00">
        <w:t xml:space="preserve">po celou dobu </w:t>
      </w:r>
      <w:r>
        <w:t xml:space="preserve">provádění Díla </w:t>
      </w:r>
      <w:r w:rsidRPr="00FC5D00">
        <w:t xml:space="preserve">přijímat veškerá odpovídající opatření pro prevenci nezákonného, výtržnického nebo neukázněného chování </w:t>
      </w:r>
      <w:proofErr w:type="spellStart"/>
      <w:r w:rsidRPr="00FC5D00">
        <w:t>Personá</w:t>
      </w:r>
      <w:r w:rsidR="009E03E8">
        <w:t>-</w:t>
      </w:r>
      <w:r w:rsidRPr="00FC5D00">
        <w:t>lu</w:t>
      </w:r>
      <w:proofErr w:type="spellEnd"/>
      <w:r w:rsidRPr="00FC5D00">
        <w:t xml:space="preserve"> </w:t>
      </w:r>
      <w:r>
        <w:t xml:space="preserve">Zhotovitele </w:t>
      </w:r>
      <w:r w:rsidRPr="00FC5D00">
        <w:t xml:space="preserve">a pro zajištění klidu a ochrany osob a majetku na </w:t>
      </w:r>
      <w:r>
        <w:t>S</w:t>
      </w:r>
      <w:r w:rsidRPr="00FC5D00">
        <w:t>taveništi a v jeho okolí.</w:t>
      </w:r>
    </w:p>
    <w:p w14:paraId="56690A27" w14:textId="77777777" w:rsidR="00071476" w:rsidRPr="00071476" w:rsidRDefault="00071476" w:rsidP="001261C4">
      <w:pPr>
        <w:pStyle w:val="slovanseznam2"/>
        <w:widowControl w:val="0"/>
      </w:pPr>
      <w:r w:rsidRPr="00071476">
        <w:t xml:space="preserve">Zhotovitel je povinen </w:t>
      </w:r>
      <w:r w:rsidR="00AF29FB">
        <w:t xml:space="preserve">na výzvu </w:t>
      </w:r>
      <w:r w:rsidR="00C33DD3">
        <w:t xml:space="preserve">neprodleně </w:t>
      </w:r>
      <w:r w:rsidRPr="00071476">
        <w:t xml:space="preserve">předat Objednateli podrobné údaje ukazující počty pracovníků v každé kategorii Personálu Zhotovitele a počty každého z typů </w:t>
      </w:r>
      <w:r w:rsidR="00640CCF">
        <w:t>Vybavení zhotovitele</w:t>
      </w:r>
      <w:r w:rsidRPr="00071476">
        <w:t xml:space="preserve"> na pracovišti. </w:t>
      </w:r>
    </w:p>
    <w:p w14:paraId="16B76B63" w14:textId="77777777" w:rsidR="007B1645" w:rsidRPr="00035AF6" w:rsidRDefault="007B1645" w:rsidP="001261C4">
      <w:pPr>
        <w:pStyle w:val="slovanseznam2"/>
        <w:widowControl w:val="0"/>
      </w:pPr>
      <w:bookmarkStart w:id="161" w:name="_Ref320082079"/>
      <w:r w:rsidRPr="00035AF6">
        <w:t xml:space="preserve">Zhotovitel je povinen ode dne převzetí Staveniště vést a dokladovat Deník ve vztahu k </w:t>
      </w:r>
      <w:r>
        <w:t xml:space="preserve">provádění </w:t>
      </w:r>
      <w:r w:rsidRPr="00CB0BEF">
        <w:t>Díl</w:t>
      </w:r>
      <w:r>
        <w:t>a</w:t>
      </w:r>
      <w:r w:rsidR="000E22F1">
        <w:t xml:space="preserve"> a zaznamenávat v něm skutečnosti rozhodné pro provádění Díla</w:t>
      </w:r>
      <w:r w:rsidRPr="00CB0BEF">
        <w:t>.</w:t>
      </w:r>
      <w:r w:rsidRPr="00035AF6">
        <w:t xml:space="preserve"> Zhotovitel </w:t>
      </w:r>
      <w:r>
        <w:t>je povinen vést</w:t>
      </w:r>
      <w:r w:rsidRPr="00035AF6">
        <w:t xml:space="preserve"> Deník až do dne </w:t>
      </w:r>
      <w:r>
        <w:t xml:space="preserve">řádného </w:t>
      </w:r>
      <w:r w:rsidRPr="00035AF6">
        <w:t xml:space="preserve">předání Díla. Po </w:t>
      </w:r>
      <w:r>
        <w:t>řádném předání Díla</w:t>
      </w:r>
      <w:r w:rsidRPr="00035AF6">
        <w:t xml:space="preserve"> bude Deník uložen v souladu s Právními předpisy. Do Deníku se zapisují všechny skutečnosti mající vliv na plnění </w:t>
      </w:r>
      <w:r w:rsidR="009433F7">
        <w:t xml:space="preserve">této </w:t>
      </w:r>
      <w:r w:rsidRPr="00035AF6">
        <w:t>Smlouvy, podle následujících pravidel:</w:t>
      </w:r>
      <w:bookmarkEnd w:id="161"/>
    </w:p>
    <w:p w14:paraId="159F7A0D" w14:textId="77777777" w:rsidR="007B1645" w:rsidRPr="00B3668E" w:rsidRDefault="00994703" w:rsidP="001261C4">
      <w:pPr>
        <w:pStyle w:val="slovanseznam3"/>
        <w:widowControl w:val="0"/>
      </w:pPr>
      <w:r>
        <w:t xml:space="preserve">jménem </w:t>
      </w:r>
      <w:r w:rsidR="007B1645" w:rsidRPr="00B3668E">
        <w:t xml:space="preserve">Zhotovitele </w:t>
      </w:r>
      <w:r>
        <w:t xml:space="preserve">je oprávněn </w:t>
      </w:r>
      <w:r w:rsidR="007B1645">
        <w:t>činit</w:t>
      </w:r>
      <w:r w:rsidR="007B1645" w:rsidRPr="00B3668E">
        <w:t xml:space="preserve"> záznamy do Deníku </w:t>
      </w:r>
      <w:r w:rsidR="007B1645">
        <w:t xml:space="preserve">pouze </w:t>
      </w:r>
      <w:r>
        <w:t>Zhotovitel nebo Zástupce zhotovitele, případně jiná osoba jednající za Zhotovitele v zastoupení na základě zvláštní plné moci</w:t>
      </w:r>
      <w:r w:rsidR="007B1645" w:rsidRPr="00F80F2B">
        <w:t>;</w:t>
      </w:r>
    </w:p>
    <w:p w14:paraId="221A0A55" w14:textId="77777777" w:rsidR="007B1645" w:rsidRPr="00B3668E" w:rsidRDefault="00994703" w:rsidP="001261C4">
      <w:pPr>
        <w:pStyle w:val="slovanseznam3"/>
        <w:widowControl w:val="0"/>
      </w:pPr>
      <w:r>
        <w:t xml:space="preserve">jménem </w:t>
      </w:r>
      <w:r w:rsidR="007B1645" w:rsidRPr="00B3668E">
        <w:t xml:space="preserve">Objednatele je </w:t>
      </w:r>
      <w:r>
        <w:t xml:space="preserve">oprávněn </w:t>
      </w:r>
      <w:r w:rsidR="007B1645" w:rsidRPr="00B3668E">
        <w:t>zázna</w:t>
      </w:r>
      <w:r w:rsidR="007B1645">
        <w:t>my do Deníku činit</w:t>
      </w:r>
      <w:r w:rsidR="007B1645" w:rsidRPr="00B3668E">
        <w:t xml:space="preserve"> </w:t>
      </w:r>
      <w:r w:rsidR="007B1645">
        <w:t>Technický dozor</w:t>
      </w:r>
      <w:r>
        <w:t>,</w:t>
      </w:r>
      <w:r w:rsidR="007B1645">
        <w:t xml:space="preserve"> Objednatel</w:t>
      </w:r>
      <w:r>
        <w:t>, Zástupce objednatele nebo jiná osoba jednající za Objednatele v zastoupení na základě zvláštní plné moci</w:t>
      </w:r>
      <w:r w:rsidR="007B1645" w:rsidRPr="00B3668E">
        <w:t>;</w:t>
      </w:r>
    </w:p>
    <w:p w14:paraId="5C0B2EE7" w14:textId="77777777" w:rsidR="007B1645" w:rsidRPr="00B3668E" w:rsidRDefault="00994703" w:rsidP="001261C4">
      <w:pPr>
        <w:pStyle w:val="slovanseznam3"/>
        <w:widowControl w:val="0"/>
      </w:pPr>
      <w:r>
        <w:t>Deník bude veden v písemné podobě</w:t>
      </w:r>
      <w:r w:rsidR="007B1645" w:rsidRPr="008E7336">
        <w:t xml:space="preserve"> </w:t>
      </w:r>
      <w:r>
        <w:t xml:space="preserve">knihy </w:t>
      </w:r>
      <w:r w:rsidR="007B1645" w:rsidRPr="008E7336">
        <w:t>s očíslovanými listy se dvěma oddělitelnými průpisy;</w:t>
      </w:r>
    </w:p>
    <w:p w14:paraId="34132D75" w14:textId="77777777" w:rsidR="007B1645" w:rsidRPr="00B3668E" w:rsidRDefault="007B1645" w:rsidP="001261C4">
      <w:pPr>
        <w:pStyle w:val="slovanseznam3"/>
        <w:widowControl w:val="0"/>
      </w:pPr>
      <w:r w:rsidRPr="00B3668E">
        <w:t>denní záznamy je do Deníku povinen čitelně zapisovat Zhotovitel, a to zásadně v ten den, kdy byly zapisované práce provedeny nebo kdy nastaly jiné okolnosti, které jsou předmětem zápisu;</w:t>
      </w:r>
    </w:p>
    <w:p w14:paraId="5EC3BDAA" w14:textId="77777777" w:rsidR="007B1645" w:rsidRPr="00B3668E" w:rsidRDefault="007B1645" w:rsidP="001261C4">
      <w:pPr>
        <w:pStyle w:val="slovanseznam3"/>
        <w:widowControl w:val="0"/>
      </w:pPr>
      <w:r>
        <w:t>Zhotovitel je povinen zajistit, aby byl</w:t>
      </w:r>
      <w:r w:rsidRPr="00B3668E">
        <w:t xml:space="preserve"> Deník</w:t>
      </w:r>
      <w:r>
        <w:t xml:space="preserve"> </w:t>
      </w:r>
      <w:r w:rsidRPr="00B3668E">
        <w:t xml:space="preserve">přístupný </w:t>
      </w:r>
      <w:r w:rsidR="00994703">
        <w:t xml:space="preserve">kdykoli </w:t>
      </w:r>
      <w:r w:rsidRPr="00B3668E">
        <w:t>na Staveniš</w:t>
      </w:r>
      <w:r>
        <w:t>ti, a pořídit</w:t>
      </w:r>
      <w:r w:rsidRPr="00B3668E">
        <w:t xml:space="preserve"> </w:t>
      </w:r>
      <w:r>
        <w:t>Technickému dozoru</w:t>
      </w:r>
      <w:r w:rsidRPr="00B3668E">
        <w:t xml:space="preserve"> </w:t>
      </w:r>
      <w:r>
        <w:t xml:space="preserve">nebo Objednateli </w:t>
      </w:r>
      <w:r w:rsidRPr="00B3668E">
        <w:t>kdykoliv na jeho požádání neprodleně kopi</w:t>
      </w:r>
      <w:r>
        <w:t>i</w:t>
      </w:r>
      <w:r w:rsidRPr="00B3668E">
        <w:t xml:space="preserve"> Deníku;</w:t>
      </w:r>
    </w:p>
    <w:p w14:paraId="16500CA2" w14:textId="77777777" w:rsidR="007B1645" w:rsidRPr="00B3668E" w:rsidRDefault="007B1645" w:rsidP="001261C4">
      <w:pPr>
        <w:pStyle w:val="slovanseznam3"/>
        <w:widowControl w:val="0"/>
      </w:pPr>
      <w:r w:rsidRPr="00B3668E">
        <w:t xml:space="preserve">Zhotovitel je povinen předkládat </w:t>
      </w:r>
      <w:r>
        <w:t xml:space="preserve">Deník </w:t>
      </w:r>
      <w:r w:rsidRPr="00B3668E">
        <w:t xml:space="preserve">kdykoliv na žádost </w:t>
      </w:r>
      <w:r>
        <w:t>Technického dozoru nebo Objednatele</w:t>
      </w:r>
      <w:r w:rsidRPr="00B3668E">
        <w:t>;</w:t>
      </w:r>
    </w:p>
    <w:p w14:paraId="18016F95" w14:textId="77777777" w:rsidR="007B1645" w:rsidRPr="00B3668E" w:rsidRDefault="007B1645" w:rsidP="001261C4">
      <w:pPr>
        <w:pStyle w:val="slovanseznam3"/>
        <w:widowControl w:val="0"/>
      </w:pPr>
      <w:r w:rsidRPr="00B3668E">
        <w:t xml:space="preserve">změny týkající se podmínek </w:t>
      </w:r>
      <w:r w:rsidR="00423D18">
        <w:t xml:space="preserve">této </w:t>
      </w:r>
      <w:r>
        <w:t xml:space="preserve">Smlouvy </w:t>
      </w:r>
      <w:r w:rsidRPr="00B3668E">
        <w:t xml:space="preserve">nelze odsouhlasit v Deníku, zápis v Deníku může být v závislosti na svém obsahu považován nanejvýše za podklad ke změně nebo doplnění </w:t>
      </w:r>
      <w:r w:rsidR="00423D18">
        <w:t xml:space="preserve">této </w:t>
      </w:r>
      <w:r>
        <w:t xml:space="preserve">Smlouvy </w:t>
      </w:r>
      <w:r w:rsidRPr="00B3668E">
        <w:t xml:space="preserve">(změnu nebo doplnění </w:t>
      </w:r>
      <w:r w:rsidR="00423D18">
        <w:t xml:space="preserve">této </w:t>
      </w:r>
      <w:r>
        <w:t xml:space="preserve">Smlouvy </w:t>
      </w:r>
      <w:r w:rsidRPr="00B3668E">
        <w:t>lze provést pouze jejím písemným dodatkem);</w:t>
      </w:r>
    </w:p>
    <w:p w14:paraId="0A225A9C" w14:textId="152C9F3A" w:rsidR="007B1645" w:rsidRDefault="007B1645" w:rsidP="001261C4">
      <w:pPr>
        <w:pStyle w:val="slovanseznam3"/>
        <w:widowControl w:val="0"/>
      </w:pPr>
      <w:r w:rsidRPr="008A6EA3">
        <w:t xml:space="preserve">v případě, že osoba oprávněná provádět záznamy do Deníku podle tohoto článku nesouhlasí s obsahem kteréhokoliv zápisu v Deníku, </w:t>
      </w:r>
      <w:r w:rsidR="008A6EA3">
        <w:t>je</w:t>
      </w:r>
      <w:r w:rsidRPr="008A6EA3">
        <w:t xml:space="preserve"> taková osoba </w:t>
      </w:r>
      <w:r w:rsidR="008A6EA3">
        <w:t>povinna zapsat</w:t>
      </w:r>
      <w:r w:rsidRPr="008A6EA3">
        <w:t xml:space="preserve"> do Deníku</w:t>
      </w:r>
      <w:r w:rsidR="008A6EA3">
        <w:t xml:space="preserve">, že se </w:t>
      </w:r>
      <w:r w:rsidR="0047707D">
        <w:t>zápisem</w:t>
      </w:r>
      <w:r w:rsidR="008A6EA3">
        <w:t xml:space="preserve"> nesouhlasí a uvést</w:t>
      </w:r>
      <w:r w:rsidRPr="008A6EA3">
        <w:t xml:space="preserve"> důvod</w:t>
      </w:r>
      <w:r w:rsidR="008A6EA3">
        <w:t xml:space="preserve"> svého nesouhlasu</w:t>
      </w:r>
      <w:r w:rsidR="0047707D">
        <w:t>,</w:t>
      </w:r>
      <w:r w:rsidRPr="008A6EA3">
        <w:t xml:space="preserve"> do </w:t>
      </w:r>
      <w:r w:rsidR="00063EFD">
        <w:t xml:space="preserve">5 </w:t>
      </w:r>
      <w:r w:rsidR="00423D18">
        <w:t>dnů</w:t>
      </w:r>
      <w:r w:rsidRPr="008A6EA3">
        <w:t xml:space="preserve"> ode dne, kdy jí byl zápis, s jehož obsahem nesouhlasí, předložen (v případě Objednatele) nebo kdy byl zápis</w:t>
      </w:r>
      <w:r w:rsidR="00417909">
        <w:t xml:space="preserve"> učiněn (v případě Zhotovitele).</w:t>
      </w:r>
    </w:p>
    <w:p w14:paraId="62FABDFB" w14:textId="77777777" w:rsidR="00417909" w:rsidRPr="009B57D7" w:rsidRDefault="00417909" w:rsidP="001261C4">
      <w:pPr>
        <w:pStyle w:val="slovanseznam2"/>
        <w:widowControl w:val="0"/>
        <w:rPr>
          <w:rStyle w:val="InitialStyle"/>
        </w:rPr>
      </w:pPr>
      <w:bookmarkStart w:id="162" w:name="_Ref268274618"/>
      <w:r w:rsidRPr="009B57D7">
        <w:rPr>
          <w:rStyle w:val="InitialStyle"/>
          <w:noProof/>
          <w:szCs w:val="20"/>
        </w:rPr>
        <w:lastRenderedPageBreak/>
        <w:t xml:space="preserve">Zhotovitel nesmí bez předchozího souhlasu Objednatele postoupit </w:t>
      </w:r>
      <w:r w:rsidR="00423D18">
        <w:rPr>
          <w:rStyle w:val="InitialStyle"/>
          <w:noProof/>
          <w:szCs w:val="20"/>
        </w:rPr>
        <w:t xml:space="preserve">tuto </w:t>
      </w:r>
      <w:r w:rsidRPr="009B57D7">
        <w:rPr>
          <w:rStyle w:val="InitialStyle"/>
          <w:noProof/>
          <w:szCs w:val="20"/>
        </w:rPr>
        <w:t>Smlouvu nebo jakoukoliv její část, žádné pohledávky vyplývající z </w:t>
      </w:r>
      <w:r w:rsidR="00423D18">
        <w:rPr>
          <w:rStyle w:val="InitialStyle"/>
          <w:noProof/>
          <w:szCs w:val="20"/>
        </w:rPr>
        <w:t>této</w:t>
      </w:r>
      <w:r w:rsidRPr="009B57D7">
        <w:rPr>
          <w:rStyle w:val="InitialStyle"/>
          <w:noProof/>
          <w:szCs w:val="20"/>
        </w:rPr>
        <w:t xml:space="preserve"> Smlouvy </w:t>
      </w:r>
      <w:bookmarkEnd w:id="162"/>
      <w:r w:rsidR="009B57D7" w:rsidRPr="009B57D7">
        <w:rPr>
          <w:rStyle w:val="InitialStyle"/>
          <w:noProof/>
          <w:szCs w:val="20"/>
        </w:rPr>
        <w:t>na žádnou třetí osobu, s</w:t>
      </w:r>
      <w:r w:rsidR="009B57D7">
        <w:rPr>
          <w:rStyle w:val="InitialStyle"/>
          <w:noProof/>
          <w:szCs w:val="20"/>
        </w:rPr>
        <w:t xml:space="preserve"> výjimkou </w:t>
      </w:r>
      <w:r w:rsidRPr="009B57D7">
        <w:rPr>
          <w:rStyle w:val="InitialStyle"/>
          <w:noProof/>
          <w:szCs w:val="20"/>
        </w:rPr>
        <w:t>pověření bankovních domů Zhotovitele k inkasu jakýchkoli peněžních částek, které budou či se stanou aktuálně splatné podle této Smlouvy</w:t>
      </w:r>
      <w:r w:rsidR="009B57D7">
        <w:rPr>
          <w:rStyle w:val="InitialStyle"/>
          <w:noProof/>
          <w:szCs w:val="20"/>
        </w:rPr>
        <w:t>.</w:t>
      </w:r>
    </w:p>
    <w:p w14:paraId="48571F93" w14:textId="2B725E72" w:rsidR="009B57D7" w:rsidRPr="002E73F2" w:rsidRDefault="009B57D7" w:rsidP="001261C4">
      <w:pPr>
        <w:pStyle w:val="slovanseznam2"/>
        <w:widowControl w:val="0"/>
        <w:rPr>
          <w:noProof/>
        </w:rPr>
      </w:pPr>
      <w:r w:rsidRPr="002E73F2">
        <w:rPr>
          <w:noProof/>
        </w:rPr>
        <w:t>Zhotovitel</w:t>
      </w:r>
      <w:r>
        <w:rPr>
          <w:noProof/>
        </w:rPr>
        <w:t xml:space="preserve"> podpisem </w:t>
      </w:r>
      <w:r w:rsidR="00423D18">
        <w:rPr>
          <w:noProof/>
        </w:rPr>
        <w:t>této S</w:t>
      </w:r>
      <w:r>
        <w:rPr>
          <w:noProof/>
        </w:rPr>
        <w:t>mlouvy</w:t>
      </w:r>
      <w:r w:rsidRPr="002E73F2">
        <w:rPr>
          <w:noProof/>
        </w:rPr>
        <w:t xml:space="preserve"> prohlašuje, že pečlivě prostudoval </w:t>
      </w:r>
      <w:r w:rsidR="00DB1F6D">
        <w:rPr>
          <w:noProof/>
        </w:rPr>
        <w:t>Objednatelem poskyt</w:t>
      </w:r>
      <w:r w:rsidR="003752BE">
        <w:rPr>
          <w:noProof/>
        </w:rPr>
        <w:t>n</w:t>
      </w:r>
      <w:r w:rsidR="00DB1F6D">
        <w:rPr>
          <w:noProof/>
        </w:rPr>
        <w:t xml:space="preserve">utou </w:t>
      </w:r>
      <w:r w:rsidRPr="002E73F2">
        <w:rPr>
          <w:noProof/>
        </w:rPr>
        <w:t>projektovou dokumentaci a související doplňující informace poskytnuté Ob</w:t>
      </w:r>
      <w:r w:rsidR="009E03E8">
        <w:rPr>
          <w:noProof/>
        </w:rPr>
        <w:t>-</w:t>
      </w:r>
      <w:r w:rsidRPr="002E73F2">
        <w:rPr>
          <w:noProof/>
        </w:rPr>
        <w:t xml:space="preserve">jednatelem, a prohlašuje, že je </w:t>
      </w:r>
      <w:r w:rsidR="00EA223F">
        <w:rPr>
          <w:noProof/>
        </w:rPr>
        <w:t xml:space="preserve">mu </w:t>
      </w:r>
      <w:r w:rsidRPr="002E73F2">
        <w:rPr>
          <w:noProof/>
        </w:rPr>
        <w:t xml:space="preserve">na základě této dokumentace </w:t>
      </w:r>
      <w:r w:rsidR="00EA223F">
        <w:rPr>
          <w:noProof/>
        </w:rPr>
        <w:t>plně znám rozsah Díla</w:t>
      </w:r>
      <w:r w:rsidRPr="002E73F2">
        <w:rPr>
          <w:noProof/>
        </w:rPr>
        <w:t>.</w:t>
      </w:r>
    </w:p>
    <w:p w14:paraId="516318A0" w14:textId="77777777" w:rsidR="009B57D7" w:rsidRPr="002E73F2" w:rsidRDefault="009B57D7" w:rsidP="001261C4">
      <w:pPr>
        <w:pStyle w:val="slovanseznam2"/>
        <w:widowControl w:val="0"/>
        <w:rPr>
          <w:rStyle w:val="InitialStyle"/>
          <w:noProof/>
          <w:szCs w:val="20"/>
        </w:rPr>
      </w:pPr>
      <w:r w:rsidRPr="002E73F2">
        <w:rPr>
          <w:rStyle w:val="InitialStyle"/>
          <w:noProof/>
          <w:szCs w:val="20"/>
        </w:rPr>
        <w:t xml:space="preserve">Zhotovitel </w:t>
      </w:r>
      <w:r>
        <w:rPr>
          <w:rStyle w:val="InitialStyle"/>
          <w:noProof/>
          <w:szCs w:val="20"/>
        </w:rPr>
        <w:t xml:space="preserve">podpisem </w:t>
      </w:r>
      <w:r w:rsidR="00423D18">
        <w:rPr>
          <w:rStyle w:val="InitialStyle"/>
          <w:noProof/>
          <w:szCs w:val="20"/>
        </w:rPr>
        <w:t>této S</w:t>
      </w:r>
      <w:r>
        <w:rPr>
          <w:rStyle w:val="InitialStyle"/>
          <w:noProof/>
          <w:szCs w:val="20"/>
        </w:rPr>
        <w:t xml:space="preserve">mlouvy rovněž </w:t>
      </w:r>
      <w:r w:rsidRPr="002E73F2">
        <w:rPr>
          <w:rStyle w:val="InitialStyle"/>
          <w:noProof/>
          <w:szCs w:val="20"/>
        </w:rPr>
        <w:t>prohlašuje, že provedl důkladnou inspekci a průzkum Staveniště a jeho okolí a má k dispozici veškeré dostupné informace, související se Staveništěm a jeho okolím a je řádně obeznámen:</w:t>
      </w:r>
    </w:p>
    <w:p w14:paraId="61B4A43D" w14:textId="77777777" w:rsidR="009B57D7" w:rsidRPr="002E73F2" w:rsidRDefault="009B57D7" w:rsidP="001261C4">
      <w:pPr>
        <w:pStyle w:val="slovanseznam3"/>
        <w:widowControl w:val="0"/>
        <w:rPr>
          <w:rStyle w:val="InitialStyle"/>
          <w:noProof/>
          <w:szCs w:val="20"/>
        </w:rPr>
      </w:pPr>
      <w:r w:rsidRPr="002E73F2">
        <w:rPr>
          <w:rStyle w:val="InitialStyle"/>
          <w:noProof/>
          <w:szCs w:val="20"/>
        </w:rPr>
        <w:t>se Staveništěm a okolím, včetně podpovrchových podmínek,</w:t>
      </w:r>
    </w:p>
    <w:p w14:paraId="6A0DAA80" w14:textId="77777777" w:rsidR="009B57D7" w:rsidRPr="002E73F2" w:rsidRDefault="009B57D7" w:rsidP="001261C4">
      <w:pPr>
        <w:pStyle w:val="slovanseznam3"/>
        <w:widowControl w:val="0"/>
        <w:rPr>
          <w:rStyle w:val="InitialStyle"/>
          <w:noProof/>
          <w:szCs w:val="20"/>
        </w:rPr>
      </w:pPr>
      <w:r w:rsidRPr="002E73F2">
        <w:rPr>
          <w:rStyle w:val="InitialStyle"/>
          <w:noProof/>
          <w:szCs w:val="20"/>
        </w:rPr>
        <w:t xml:space="preserve">s klimatickými podmínkami, </w:t>
      </w:r>
    </w:p>
    <w:p w14:paraId="2952D162" w14:textId="77777777" w:rsidR="009B57D7" w:rsidRPr="002E73F2" w:rsidRDefault="009B57D7" w:rsidP="001261C4">
      <w:pPr>
        <w:pStyle w:val="slovanseznam3"/>
        <w:widowControl w:val="0"/>
        <w:rPr>
          <w:rStyle w:val="InitialStyle"/>
          <w:noProof/>
          <w:szCs w:val="20"/>
        </w:rPr>
      </w:pPr>
      <w:r w:rsidRPr="002E73F2">
        <w:rPr>
          <w:rStyle w:val="InitialStyle"/>
          <w:noProof/>
          <w:szCs w:val="20"/>
        </w:rPr>
        <w:t xml:space="preserve">s rozsahem a povahou prací a materiálů nezbytných k realizaci a dokončení Díla a odstranění  veškerých </w:t>
      </w:r>
      <w:r>
        <w:rPr>
          <w:rStyle w:val="InitialStyle"/>
          <w:noProof/>
          <w:szCs w:val="20"/>
        </w:rPr>
        <w:t>V</w:t>
      </w:r>
      <w:r w:rsidRPr="002E73F2">
        <w:rPr>
          <w:rStyle w:val="InitialStyle"/>
          <w:noProof/>
          <w:szCs w:val="20"/>
        </w:rPr>
        <w:t xml:space="preserve">ad na Díle, </w:t>
      </w:r>
    </w:p>
    <w:p w14:paraId="6937711E" w14:textId="77777777" w:rsidR="008E50F9" w:rsidRDefault="009B57D7" w:rsidP="001261C4">
      <w:pPr>
        <w:pStyle w:val="slovanseznam3"/>
        <w:widowControl w:val="0"/>
        <w:rPr>
          <w:rStyle w:val="InitialStyle"/>
          <w:noProof/>
          <w:szCs w:val="20"/>
        </w:rPr>
      </w:pPr>
      <w:r w:rsidRPr="002E73F2">
        <w:rPr>
          <w:rStyle w:val="InitialStyle"/>
          <w:noProof/>
          <w:szCs w:val="20"/>
        </w:rPr>
        <w:t>se způsobem přístupu na Staveniště a s prostorem pro zařízení Staveniště, které bude potřebovat a pořídil si veškeré nezbytné informace o výše uvedených záležitostech a případných rizicích, nepředvídaných událostech a veškerých dalších okolnostech, které by mohly ovlivnit zhotovení Díla.</w:t>
      </w:r>
      <w:bookmarkStart w:id="163" w:name="_Toc309886944"/>
      <w:bookmarkStart w:id="164" w:name="_Toc309889941"/>
    </w:p>
    <w:p w14:paraId="0EFB87E8" w14:textId="3A4AA29B" w:rsidR="00600823" w:rsidRPr="00FA21C0" w:rsidRDefault="00600823" w:rsidP="001261C4">
      <w:pPr>
        <w:pStyle w:val="slovanseznam2"/>
        <w:widowControl w:val="0"/>
      </w:pPr>
      <w:r>
        <w:rPr>
          <w:noProof/>
        </w:rPr>
        <w:t>Zhotovitel je povinen podrobně se seznámit s veškerými veřejnoprávními akty vztahujícími se k provádění Díla (zejména příslušným územním rozhodnutím a stavebním povolením apod.) a se všemi stanovisky účastníků stavebního řízení a při provádění Díla postupovat v souladu s nimi. Objednatel na žádost Zhotoviteli požadované dokumenty poskytne.</w:t>
      </w:r>
    </w:p>
    <w:p w14:paraId="62999A5C" w14:textId="77777777" w:rsidR="00B746B8" w:rsidRPr="00B746B8" w:rsidRDefault="00B746B8" w:rsidP="001261C4">
      <w:pPr>
        <w:pStyle w:val="Nadpis2"/>
        <w:keepNext w:val="0"/>
        <w:widowControl w:val="0"/>
      </w:pPr>
      <w:bookmarkStart w:id="165" w:name="_Toc27317267"/>
      <w:bookmarkStart w:id="166" w:name="_Toc37062194"/>
      <w:bookmarkStart w:id="167" w:name="_Toc311807267"/>
      <w:bookmarkStart w:id="168" w:name="_Ref371076933"/>
      <w:bookmarkStart w:id="169" w:name="_Toc41903037"/>
      <w:r w:rsidRPr="00B746B8">
        <w:t>Důvěrné informace</w:t>
      </w:r>
      <w:bookmarkEnd w:id="165"/>
      <w:bookmarkEnd w:id="166"/>
      <w:bookmarkEnd w:id="167"/>
      <w:bookmarkEnd w:id="168"/>
      <w:bookmarkEnd w:id="169"/>
    </w:p>
    <w:p w14:paraId="39C39569" w14:textId="77777777" w:rsidR="00B746B8" w:rsidRPr="003B56EB" w:rsidRDefault="00B746B8" w:rsidP="001261C4">
      <w:pPr>
        <w:pStyle w:val="slovanseznam2"/>
        <w:widowControl w:val="0"/>
      </w:pPr>
      <w:bookmarkStart w:id="170" w:name="_Ref371076754"/>
      <w:r w:rsidRPr="003B56EB">
        <w:t xml:space="preserve">Veškeré dokumenty, listiny, plány, výkresy náčrty, programy, data a informace týkající se </w:t>
      </w:r>
      <w:r>
        <w:t>provádění</w:t>
      </w:r>
      <w:r w:rsidRPr="003B56EB">
        <w:t>, provozu a údržby Díla, jakož i veškeré další informace, které se Zhotovitel dozví v souvislosti s touto Smlouvou, jejichž zveřejnění či jiné poskytnutí veřejnosti nebo orgánům státní správy a samosprávy, soudům nebo jiným veřejným orgánům není vyžadováno Právními předpisy, budou považovány Zhotovitelem za důvěrné (</w:t>
      </w:r>
      <w:r w:rsidR="00F86C4B">
        <w:t>„</w:t>
      </w:r>
      <w:r w:rsidRPr="003B56EB">
        <w:rPr>
          <w:b/>
          <w:bCs/>
        </w:rPr>
        <w:t>Důvěrné informace</w:t>
      </w:r>
      <w:r w:rsidRPr="003B56EB">
        <w:t>”). Za Důvěrné informace nebudou považovány informace, které:</w:t>
      </w:r>
      <w:bookmarkEnd w:id="170"/>
    </w:p>
    <w:p w14:paraId="1F47BCC1" w14:textId="77777777" w:rsidR="00B746B8" w:rsidRPr="003B56EB" w:rsidRDefault="00B746B8" w:rsidP="001261C4">
      <w:pPr>
        <w:pStyle w:val="slovanseznam3"/>
        <w:widowControl w:val="0"/>
      </w:pPr>
      <w:r w:rsidRPr="003B56EB">
        <w:t>jsou veřejně přístupné nebo známé v době jejich užití nebo zpřístupnění, pokud jejich veřejná přístupnost či známost nenastala v důsledku porušení zákonné (tj. uložené Právními předpisy) či smluvní povinnosti; nebo</w:t>
      </w:r>
    </w:p>
    <w:p w14:paraId="1E210943" w14:textId="77777777" w:rsidR="00B746B8" w:rsidRPr="003B56EB" w:rsidRDefault="00B746B8" w:rsidP="001261C4">
      <w:pPr>
        <w:pStyle w:val="slovanseznam3"/>
        <w:widowControl w:val="0"/>
      </w:pPr>
      <w:r w:rsidRPr="003B56EB">
        <w:t>jsou poskytnuty Zhotoviteli třetí osobou nijak nezúčastněnou na zhotovení Díla, která má právo s takovou informací volně nakládat a poskytnout ji třetím osobám.</w:t>
      </w:r>
    </w:p>
    <w:p w14:paraId="746D1E50" w14:textId="77777777" w:rsidR="00B746B8" w:rsidRPr="003B56EB" w:rsidRDefault="00B746B8" w:rsidP="001261C4">
      <w:pPr>
        <w:pStyle w:val="slovanseznam2"/>
        <w:widowControl w:val="0"/>
      </w:pPr>
      <w:r w:rsidRPr="003B56EB">
        <w:t>Zhotovitel se zavazuje, že bez předchozího písemného souhlasu Objednatele:</w:t>
      </w:r>
    </w:p>
    <w:p w14:paraId="1930CE23" w14:textId="418356AB" w:rsidR="00B746B8" w:rsidRPr="003B56EB" w:rsidRDefault="00B746B8" w:rsidP="001261C4">
      <w:pPr>
        <w:pStyle w:val="slovanseznam3"/>
        <w:widowControl w:val="0"/>
      </w:pPr>
      <w:r w:rsidRPr="003B56EB">
        <w:t>neužije Důvěrné informace pro jiné účely než pro účely zhotovení Díla a splnění povinností podle této Smlouvy, zejména je neužije pro účely obdržení zakázky na zhotovení jiného díla či pro potřeby jakýchkoliv projektů třetích osob; a</w:t>
      </w:r>
    </w:p>
    <w:p w14:paraId="0060DDED" w14:textId="77777777" w:rsidR="00B746B8" w:rsidRPr="003B56EB" w:rsidRDefault="00B746B8" w:rsidP="001261C4">
      <w:pPr>
        <w:pStyle w:val="slovanseznam3"/>
        <w:widowControl w:val="0"/>
      </w:pPr>
      <w:r w:rsidRPr="003B56EB">
        <w:t xml:space="preserve">nezveřejní ani jinak neposkytne Důvěrné informace žádné třetí osobě, vyjma svých pověřených zaměstnanců, členů svých vnitřních orgánů, odborných poradců a právních zástupců. Těmto osobám však může být Důvěrná informace poskytnuta pouze tehdy, pokud budou zavázáni udržovat takovou </w:t>
      </w:r>
      <w:r w:rsidRPr="003B56EB">
        <w:lastRenderedPageBreak/>
        <w:t>informaci v tajnosti, jako by byly stranou této Smlouvy.</w:t>
      </w:r>
    </w:p>
    <w:p w14:paraId="1F2E6BF8" w14:textId="77777777" w:rsidR="00B746B8" w:rsidRDefault="00B746B8" w:rsidP="001261C4">
      <w:pPr>
        <w:pStyle w:val="slovanseznam2"/>
        <w:widowControl w:val="0"/>
      </w:pPr>
      <w:r w:rsidRPr="003B56EB">
        <w:t>Pokud bude jakýkoli orgán státní správy a samosprávy, soud či jiný veřejný orgán vyžadovat poskytnutí jakékoli Důvěrné informace, oznámí Zhotovitel takovou skutečnost okamžitě písemně Objednateli a bude s ním spolupracovat při uplatnění všech prostředků, které mohou odhalení Důvěrné informace zabránit.</w:t>
      </w:r>
    </w:p>
    <w:p w14:paraId="52F0DCA4" w14:textId="77777777" w:rsidR="00640609" w:rsidRDefault="00640609" w:rsidP="001261C4">
      <w:pPr>
        <w:pStyle w:val="Nadpis2"/>
        <w:keepNext w:val="0"/>
        <w:widowControl w:val="0"/>
      </w:pPr>
      <w:bookmarkStart w:id="171" w:name="_Toc41903038"/>
      <w:r w:rsidRPr="00BC111B">
        <w:t>SANKČNÍ USTANOVENÍ</w:t>
      </w:r>
      <w:bookmarkEnd w:id="163"/>
      <w:bookmarkEnd w:id="164"/>
      <w:bookmarkEnd w:id="171"/>
    </w:p>
    <w:p w14:paraId="7D4D55BE" w14:textId="77777777" w:rsidR="004E4D13" w:rsidRPr="00F343BA" w:rsidRDefault="004E4D13" w:rsidP="001261C4">
      <w:pPr>
        <w:pStyle w:val="slovanseznam2"/>
        <w:widowControl w:val="0"/>
      </w:pPr>
      <w:r w:rsidRPr="00F343BA">
        <w:t>Zhotovitel je v případě porušení své povinnosti stanovené v</w:t>
      </w:r>
      <w:r w:rsidR="00935EA9">
        <w:t xml:space="preserve"> této</w:t>
      </w:r>
      <w:r w:rsidRPr="00F343BA">
        <w:t xml:space="preserve"> Smlouvě povinen Objednateli </w:t>
      </w:r>
      <w:r w:rsidR="00935EA9">
        <w:t>zaplatit</w:t>
      </w:r>
      <w:r w:rsidRPr="00F343BA">
        <w:t xml:space="preserve"> a Objednatel je oprávněn po Zhotoviteli v takovém případě požadovat </w:t>
      </w:r>
      <w:r w:rsidR="00935EA9">
        <w:t>zaplacení</w:t>
      </w:r>
      <w:r w:rsidRPr="00F343BA">
        <w:t xml:space="preserve"> smluvních pokut takto: </w:t>
      </w:r>
    </w:p>
    <w:p w14:paraId="1ADF55E2" w14:textId="63C0C5B5" w:rsidR="004E4D13" w:rsidRDefault="006D1E5B" w:rsidP="001261C4">
      <w:pPr>
        <w:pStyle w:val="slovanseznam3"/>
        <w:widowControl w:val="0"/>
      </w:pPr>
      <w:r>
        <w:t xml:space="preserve">při porušení povinnosti </w:t>
      </w:r>
      <w:r w:rsidR="004E4D13">
        <w:t xml:space="preserve">Zhotovitele </w:t>
      </w:r>
      <w:r w:rsidR="004E4D13" w:rsidRPr="00F343BA">
        <w:t>dokonč</w:t>
      </w:r>
      <w:r>
        <w:t>it</w:t>
      </w:r>
      <w:r w:rsidR="004E4D13" w:rsidRPr="00F343BA">
        <w:t xml:space="preserve"> Díl</w:t>
      </w:r>
      <w:r>
        <w:t>o</w:t>
      </w:r>
      <w:r w:rsidR="004E4D13" w:rsidRPr="00F343BA">
        <w:t xml:space="preserve"> ve Lhůtě pro dokončení </w:t>
      </w:r>
      <w:r>
        <w:t xml:space="preserve">podle článku </w:t>
      </w:r>
      <w:r w:rsidR="00317838">
        <w:fldChar w:fldCharType="begin"/>
      </w:r>
      <w:r w:rsidR="00A86183">
        <w:instrText xml:space="preserve"> REF _Ref309823278 \r \h </w:instrText>
      </w:r>
      <w:r w:rsidR="00317838">
        <w:fldChar w:fldCharType="separate"/>
      </w:r>
      <w:r w:rsidR="003A7D48">
        <w:t>8.1</w:t>
      </w:r>
      <w:r w:rsidR="00317838">
        <w:fldChar w:fldCharType="end"/>
      </w:r>
      <w:r w:rsidR="00A86183">
        <w:t xml:space="preserve"> </w:t>
      </w:r>
      <w:r w:rsidR="00925ACB">
        <w:t>této Smlouvy</w:t>
      </w:r>
      <w:r w:rsidR="00A86183">
        <w:t xml:space="preserve"> </w:t>
      </w:r>
      <w:r w:rsidR="00104943">
        <w:t xml:space="preserve">nebo dokončit ve stanovené lhůtě Uzlový bod 3 podle článku </w:t>
      </w:r>
      <w:r w:rsidR="00317838">
        <w:fldChar w:fldCharType="begin"/>
      </w:r>
      <w:r w:rsidR="00104943">
        <w:instrText xml:space="preserve"> REF _Ref368655793 \r \h </w:instrText>
      </w:r>
      <w:r w:rsidR="00317838">
        <w:fldChar w:fldCharType="separate"/>
      </w:r>
      <w:r w:rsidR="003A7D48">
        <w:t>8.8</w:t>
      </w:r>
      <w:r w:rsidR="00317838">
        <w:fldChar w:fldCharType="end"/>
      </w:r>
      <w:r w:rsidR="00104943">
        <w:t xml:space="preserve"> této Smlouvy</w:t>
      </w:r>
      <w:r w:rsidR="00104943" w:rsidRPr="00F343BA">
        <w:t xml:space="preserve"> </w:t>
      </w:r>
      <w:r w:rsidR="004E4D13" w:rsidRPr="00F343BA">
        <w:t xml:space="preserve">je Zhotovitel povinen zaplatit Objednateli smluvní pokutu ve </w:t>
      </w:r>
      <w:r w:rsidR="004E4D13" w:rsidRPr="002709A1">
        <w:t xml:space="preserve">výši </w:t>
      </w:r>
      <w:r w:rsidR="00B70323">
        <w:t>8</w:t>
      </w:r>
      <w:r w:rsidR="00DC5218">
        <w:t>0</w:t>
      </w:r>
      <w:r w:rsidR="00B70323">
        <w:t> </w:t>
      </w:r>
      <w:r w:rsidR="00063EFD">
        <w:t>000</w:t>
      </w:r>
      <w:r w:rsidR="00B70323">
        <w:t xml:space="preserve"> (osmdesát tisíc)</w:t>
      </w:r>
      <w:r w:rsidR="00063EFD">
        <w:t> </w:t>
      </w:r>
      <w:r w:rsidR="00935EA9">
        <w:t xml:space="preserve">Kč </w:t>
      </w:r>
      <w:r w:rsidR="004E4D13" w:rsidRPr="00F343BA">
        <w:t>za každý započatý den prodlení s řádným dokončením Díl</w:t>
      </w:r>
      <w:r w:rsidR="004E4D13">
        <w:t>a</w:t>
      </w:r>
      <w:r w:rsidR="00104943">
        <w:t xml:space="preserve"> a/nebo dokončení</w:t>
      </w:r>
      <w:r w:rsidR="00217551">
        <w:t>m</w:t>
      </w:r>
      <w:r w:rsidR="00104943">
        <w:t xml:space="preserve"> Uzlového bodu 3</w:t>
      </w:r>
      <w:r w:rsidR="004E4D13">
        <w:t>;</w:t>
      </w:r>
    </w:p>
    <w:p w14:paraId="04EE7C52" w14:textId="076D6F41" w:rsidR="005D5450" w:rsidRDefault="005D5450" w:rsidP="001261C4">
      <w:pPr>
        <w:pStyle w:val="slovanseznam3"/>
        <w:widowControl w:val="0"/>
      </w:pPr>
      <w:r>
        <w:t>při porušení povinnosti Zhotovitele provádět Dílo ve lhůtách uvedených v</w:t>
      </w:r>
      <w:r w:rsidR="00EE0637">
        <w:t xml:space="preserve"> Časovém harmonogramu </w:t>
      </w:r>
      <w:r>
        <w:t xml:space="preserve">podle článku </w:t>
      </w:r>
      <w:r w:rsidR="00317838">
        <w:fldChar w:fldCharType="begin"/>
      </w:r>
      <w:r>
        <w:instrText xml:space="preserve"> REF _Ref309829676 \r \h </w:instrText>
      </w:r>
      <w:r w:rsidR="00317838">
        <w:fldChar w:fldCharType="separate"/>
      </w:r>
      <w:r w:rsidR="003A7D48">
        <w:t>8.4</w:t>
      </w:r>
      <w:r w:rsidR="00317838">
        <w:fldChar w:fldCharType="end"/>
      </w:r>
      <w:r>
        <w:t xml:space="preserve"> </w:t>
      </w:r>
      <w:r w:rsidR="00925ACB">
        <w:t>této Smlouvy</w:t>
      </w:r>
      <w:r>
        <w:t xml:space="preserve"> je Zhotovitel povinen zaplatit Objednateli smluvní pokutu ve výši </w:t>
      </w:r>
      <w:r w:rsidR="00063EFD">
        <w:t>5</w:t>
      </w:r>
      <w:r w:rsidR="00BF20C8">
        <w:t> </w:t>
      </w:r>
      <w:r w:rsidR="00063EFD">
        <w:t>000 </w:t>
      </w:r>
      <w:r w:rsidR="00311FF1">
        <w:t>Kč</w:t>
      </w:r>
      <w:r>
        <w:t xml:space="preserve"> za každý započatý den prodlení a příslušnou část Díla</w:t>
      </w:r>
      <w:r w:rsidR="00935EA9">
        <w:t>,</w:t>
      </w:r>
      <w:r>
        <w:t xml:space="preserve"> s níž je v prodlení;</w:t>
      </w:r>
    </w:p>
    <w:p w14:paraId="4C2418A0" w14:textId="39B3E2D2" w:rsidR="00784AAB" w:rsidRPr="00F343BA" w:rsidRDefault="00935EA9" w:rsidP="001261C4">
      <w:pPr>
        <w:pStyle w:val="slovanseznam3"/>
        <w:widowControl w:val="0"/>
      </w:pPr>
      <w:r>
        <w:t xml:space="preserve">při porušení povinnosti Zhotovitele dokončit ve stanovené lhůtě kterýkoli z Uzlových bodů podle článku </w:t>
      </w:r>
      <w:r w:rsidR="00317838">
        <w:fldChar w:fldCharType="begin"/>
      </w:r>
      <w:r>
        <w:instrText xml:space="preserve"> REF _Ref368655793 \r \h </w:instrText>
      </w:r>
      <w:r w:rsidR="00317838">
        <w:fldChar w:fldCharType="separate"/>
      </w:r>
      <w:r w:rsidR="003A7D48">
        <w:t>8.8</w:t>
      </w:r>
      <w:r w:rsidR="00317838">
        <w:fldChar w:fldCharType="end"/>
      </w:r>
      <w:r>
        <w:t xml:space="preserve"> této Smlouvy</w:t>
      </w:r>
      <w:r w:rsidR="009019F0">
        <w:t>,</w:t>
      </w:r>
      <w:r w:rsidR="00104943">
        <w:t xml:space="preserve"> s výjimkou Uzlového bodu 3</w:t>
      </w:r>
      <w:r w:rsidR="009019F0">
        <w:t>,</w:t>
      </w:r>
      <w:r>
        <w:t xml:space="preserve"> je Zhotovitel povinen zaplatit Objednateli smluvní pokutu ve výši </w:t>
      </w:r>
      <w:r w:rsidR="00B70323">
        <w:t>2</w:t>
      </w:r>
      <w:r w:rsidR="00104943">
        <w:t>5</w:t>
      </w:r>
      <w:r w:rsidR="00B70323">
        <w:t> </w:t>
      </w:r>
      <w:r w:rsidR="00063EFD">
        <w:t>000</w:t>
      </w:r>
      <w:r w:rsidR="00B70323">
        <w:t xml:space="preserve"> (dvacet pět tisíc)</w:t>
      </w:r>
      <w:r w:rsidR="00063EFD">
        <w:t xml:space="preserve"> </w:t>
      </w:r>
      <w:r>
        <w:t xml:space="preserve">Kč za každý započatý den prodlení </w:t>
      </w:r>
      <w:r w:rsidR="00074EC1">
        <w:t xml:space="preserve">každého </w:t>
      </w:r>
      <w:r>
        <w:t>příslušn</w:t>
      </w:r>
      <w:r w:rsidR="00074EC1">
        <w:t>ého</w:t>
      </w:r>
      <w:r>
        <w:t xml:space="preserve"> Uzlov</w:t>
      </w:r>
      <w:r w:rsidR="00074EC1">
        <w:t>ého</w:t>
      </w:r>
      <w:r>
        <w:t xml:space="preserve"> bod</w:t>
      </w:r>
      <w:r w:rsidR="00074EC1">
        <w:t>u</w:t>
      </w:r>
      <w:r>
        <w:t>, s jehož dokončením je v prodlení;</w:t>
      </w:r>
    </w:p>
    <w:p w14:paraId="1FD18CDE" w14:textId="44D0694E" w:rsidR="004E4D13" w:rsidRDefault="004E4D13" w:rsidP="001261C4">
      <w:pPr>
        <w:pStyle w:val="slovanseznam3"/>
        <w:widowControl w:val="0"/>
      </w:pPr>
      <w:r w:rsidRPr="00F343BA">
        <w:t>při porušení povinnosti uzavřít a udržovat v platnosti pojistné smlouvy v rozs</w:t>
      </w:r>
      <w:r>
        <w:t>ahu stanoveném v</w:t>
      </w:r>
      <w:r w:rsidR="001355C3">
        <w:t xml:space="preserve"> článku </w:t>
      </w:r>
      <w:r w:rsidR="00317838">
        <w:fldChar w:fldCharType="begin"/>
      </w:r>
      <w:r w:rsidR="001B4A51">
        <w:instrText xml:space="preserve"> REF _Ref309823541 \r \h </w:instrText>
      </w:r>
      <w:r w:rsidR="00317838">
        <w:fldChar w:fldCharType="separate"/>
      </w:r>
      <w:r w:rsidR="003A7D48">
        <w:t>18</w:t>
      </w:r>
      <w:r w:rsidR="00317838">
        <w:fldChar w:fldCharType="end"/>
      </w:r>
      <w:r w:rsidR="001355C3">
        <w:t xml:space="preserve"> </w:t>
      </w:r>
      <w:r w:rsidR="00925ACB">
        <w:t>této Smlouvy</w:t>
      </w:r>
      <w:r w:rsidRPr="00F343BA">
        <w:t xml:space="preserve"> nebo při porušení povinnosti zajistit, že Objednatel bude v rámci pojistných smluv </w:t>
      </w:r>
      <w:r>
        <w:t xml:space="preserve">osobou </w:t>
      </w:r>
      <w:r w:rsidRPr="00F343BA">
        <w:t>oprávněn</w:t>
      </w:r>
      <w:r>
        <w:t>ou</w:t>
      </w:r>
      <w:r w:rsidRPr="00F343BA">
        <w:t xml:space="preserve"> k přijetí pojistného plnění a/nebo při odmítnutí předložit Objednateli tam uvedené doklady</w:t>
      </w:r>
      <w:r w:rsidR="001355C3">
        <w:t>, nebo při porušení jiné povinnosti, které by mohlo způsobit ohrožení či snížení případného pojistného plnění</w:t>
      </w:r>
      <w:r w:rsidR="006D1E5B">
        <w:t>, je Zhotovitel povinen zaplatit Objednateli smluvní pokutu</w:t>
      </w:r>
      <w:r w:rsidRPr="00F343BA">
        <w:t xml:space="preserve"> ve výši </w:t>
      </w:r>
      <w:r w:rsidR="00DC5218">
        <w:t>2</w:t>
      </w:r>
      <w:r w:rsidR="001B4A51">
        <w:t>0 </w:t>
      </w:r>
      <w:r w:rsidR="00063EFD">
        <w:t>000 </w:t>
      </w:r>
      <w:r w:rsidR="00311FF1">
        <w:t xml:space="preserve">Kč </w:t>
      </w:r>
      <w:r w:rsidRPr="00F343BA">
        <w:t>za každý případ a den</w:t>
      </w:r>
      <w:r w:rsidR="00106B02">
        <w:t xml:space="preserve"> trvání </w:t>
      </w:r>
      <w:r w:rsidRPr="00F343BA">
        <w:t>porušení;</w:t>
      </w:r>
    </w:p>
    <w:p w14:paraId="4515D2DA" w14:textId="51343EF4" w:rsidR="005B4010" w:rsidRPr="00311FF1" w:rsidRDefault="005B4010" w:rsidP="001261C4">
      <w:pPr>
        <w:pStyle w:val="slovanseznam3"/>
        <w:widowControl w:val="0"/>
      </w:pPr>
      <w:r>
        <w:t xml:space="preserve">při porušení povinnosti Zhotovitele vyklidit a protokolárně předat Objednateli </w:t>
      </w:r>
      <w:r w:rsidR="00A57B55">
        <w:t xml:space="preserve">Staveniště </w:t>
      </w:r>
      <w:r w:rsidRPr="00F343BA">
        <w:t>v</w:t>
      </w:r>
      <w:r w:rsidR="00A57B55">
        <w:t xml:space="preserve"> termínu </w:t>
      </w:r>
      <w:r>
        <w:t>stanovené</w:t>
      </w:r>
      <w:r w:rsidR="00A57B55">
        <w:t>m</w:t>
      </w:r>
      <w:r>
        <w:t xml:space="preserve"> </w:t>
      </w:r>
      <w:r w:rsidR="00A57B55">
        <w:t xml:space="preserve">v </w:t>
      </w:r>
      <w:r>
        <w:t xml:space="preserve">článku </w:t>
      </w:r>
      <w:r w:rsidR="00317838">
        <w:fldChar w:fldCharType="begin"/>
      </w:r>
      <w:r w:rsidR="00A57B55">
        <w:instrText xml:space="preserve"> REF _Ref319861407 \r \h </w:instrText>
      </w:r>
      <w:r w:rsidR="00317838">
        <w:fldChar w:fldCharType="separate"/>
      </w:r>
      <w:r w:rsidR="003A7D48">
        <w:t>13.6</w:t>
      </w:r>
      <w:r w:rsidR="00317838">
        <w:fldChar w:fldCharType="end"/>
      </w:r>
      <w:r>
        <w:t xml:space="preserve"> </w:t>
      </w:r>
      <w:r w:rsidR="00925ACB">
        <w:t>této Smlouvy</w:t>
      </w:r>
      <w:r>
        <w:t xml:space="preserve"> </w:t>
      </w:r>
      <w:r w:rsidRPr="00F343BA">
        <w:t xml:space="preserve">je Zhotovitel povinen zaplatit Objednateli smluvní pokutu ve </w:t>
      </w:r>
      <w:r w:rsidRPr="00311FF1">
        <w:t xml:space="preserve">výši </w:t>
      </w:r>
      <w:r w:rsidR="001B4A51">
        <w:t>2 </w:t>
      </w:r>
      <w:r w:rsidR="00063EFD">
        <w:t>000</w:t>
      </w:r>
      <w:r w:rsidR="001B4A51">
        <w:t> Kč</w:t>
      </w:r>
      <w:r w:rsidR="00063EFD">
        <w:t xml:space="preserve"> </w:t>
      </w:r>
      <w:r w:rsidRPr="00311FF1">
        <w:t>za každý započatý den prodlení;</w:t>
      </w:r>
    </w:p>
    <w:p w14:paraId="7146C37E" w14:textId="5484B9DF" w:rsidR="000D11AB" w:rsidRPr="00F343BA" w:rsidRDefault="000D11AB" w:rsidP="001261C4">
      <w:pPr>
        <w:pStyle w:val="slovanseznam3"/>
        <w:widowControl w:val="0"/>
      </w:pPr>
      <w:r>
        <w:t xml:space="preserve">při porušení povinnosti Zhotovitele </w:t>
      </w:r>
      <w:r w:rsidR="00E17941">
        <w:t>zahájit odstraňování Vad nebo zahájit dodání náhradních částí Díla</w:t>
      </w:r>
      <w:r>
        <w:t xml:space="preserve"> ve lhůtě stanovené v článku </w:t>
      </w:r>
      <w:r w:rsidR="00317838">
        <w:fldChar w:fldCharType="begin"/>
      </w:r>
      <w:r>
        <w:instrText xml:space="preserve"> REF _Ref309823632 \r \h </w:instrText>
      </w:r>
      <w:r w:rsidR="00317838">
        <w:fldChar w:fldCharType="separate"/>
      </w:r>
      <w:r w:rsidR="003A7D48">
        <w:t>15.3</w:t>
      </w:r>
      <w:r w:rsidR="00317838">
        <w:fldChar w:fldCharType="end"/>
      </w:r>
      <w:r w:rsidR="00E17941">
        <w:t xml:space="preserve"> nebo </w:t>
      </w:r>
      <w:r w:rsidR="00317838">
        <w:fldChar w:fldCharType="begin"/>
      </w:r>
      <w:r>
        <w:instrText xml:space="preserve"> REF _Ref309823643 \r \h </w:instrText>
      </w:r>
      <w:r w:rsidR="00317838">
        <w:fldChar w:fldCharType="separate"/>
      </w:r>
      <w:r w:rsidR="003A7D48">
        <w:t>17.4</w:t>
      </w:r>
      <w:r w:rsidR="00317838">
        <w:fldChar w:fldCharType="end"/>
      </w:r>
      <w:r>
        <w:t xml:space="preserve"> </w:t>
      </w:r>
      <w:r w:rsidR="00925ACB">
        <w:t>této Smlouvy</w:t>
      </w:r>
      <w:r>
        <w:t xml:space="preserve"> je Zhotovitel povinen zaplatit Objednateli smluvní pokutu ve </w:t>
      </w:r>
      <w:r w:rsidRPr="00706513">
        <w:t xml:space="preserve">výši </w:t>
      </w:r>
      <w:r w:rsidR="001B4A51">
        <w:t>10 </w:t>
      </w:r>
      <w:r w:rsidR="00063EFD">
        <w:t xml:space="preserve">000 </w:t>
      </w:r>
      <w:r w:rsidR="00354BDD">
        <w:t>Kč</w:t>
      </w:r>
      <w:r w:rsidRPr="00F343BA">
        <w:t xml:space="preserve"> za každ</w:t>
      </w:r>
      <w:r>
        <w:t>ou Vadu</w:t>
      </w:r>
      <w:r w:rsidRPr="00F343BA">
        <w:t xml:space="preserve"> a den</w:t>
      </w:r>
      <w:r>
        <w:t xml:space="preserve"> trvání </w:t>
      </w:r>
      <w:r w:rsidRPr="00F343BA">
        <w:t>porušení</w:t>
      </w:r>
      <w:r>
        <w:t>;</w:t>
      </w:r>
    </w:p>
    <w:p w14:paraId="42C6B1DC" w14:textId="3063ED81" w:rsidR="00954B87" w:rsidRDefault="00784AAB" w:rsidP="001261C4">
      <w:pPr>
        <w:pStyle w:val="slovanseznam3"/>
        <w:widowControl w:val="0"/>
      </w:pPr>
      <w:r>
        <w:t xml:space="preserve">při porušení povinnosti </w:t>
      </w:r>
      <w:r w:rsidR="00F95543">
        <w:t>Zhotovitele odstranit</w:t>
      </w:r>
      <w:r w:rsidR="001355C3">
        <w:t xml:space="preserve"> (resp. jiným způsobem vypořádat) </w:t>
      </w:r>
      <w:r w:rsidR="00F95543">
        <w:t>Vady v</w:t>
      </w:r>
      <w:r w:rsidR="001355C3">
        <w:t>e</w:t>
      </w:r>
      <w:r w:rsidR="00F95543">
        <w:t xml:space="preserve"> lhůtě </w:t>
      </w:r>
      <w:r w:rsidR="001355C3">
        <w:t xml:space="preserve">stanovené v článku </w:t>
      </w:r>
      <w:r w:rsidR="00317838">
        <w:fldChar w:fldCharType="begin"/>
      </w:r>
      <w:r w:rsidR="001355C3">
        <w:instrText xml:space="preserve"> REF _Ref309823632 \r \h </w:instrText>
      </w:r>
      <w:r w:rsidR="00317838">
        <w:fldChar w:fldCharType="separate"/>
      </w:r>
      <w:r w:rsidR="003A7D48">
        <w:t>15.3</w:t>
      </w:r>
      <w:r w:rsidR="00317838">
        <w:fldChar w:fldCharType="end"/>
      </w:r>
      <w:r w:rsidR="001355C3">
        <w:t xml:space="preserve">, </w:t>
      </w:r>
      <w:r w:rsidR="00317838">
        <w:fldChar w:fldCharType="begin"/>
      </w:r>
      <w:r w:rsidR="001355C3">
        <w:instrText xml:space="preserve"> REF _Ref309823637 \r \h </w:instrText>
      </w:r>
      <w:r w:rsidR="00317838">
        <w:fldChar w:fldCharType="separate"/>
      </w:r>
      <w:r w:rsidR="003A7D48">
        <w:t>15.4</w:t>
      </w:r>
      <w:r w:rsidR="00317838">
        <w:fldChar w:fldCharType="end"/>
      </w:r>
      <w:r w:rsidR="001355C3">
        <w:t xml:space="preserve">, </w:t>
      </w:r>
      <w:r w:rsidR="00317838">
        <w:fldChar w:fldCharType="begin"/>
      </w:r>
      <w:r w:rsidR="001355C3">
        <w:instrText xml:space="preserve"> REF _Ref309823643 \r \h </w:instrText>
      </w:r>
      <w:r w:rsidR="00317838">
        <w:fldChar w:fldCharType="separate"/>
      </w:r>
      <w:r w:rsidR="003A7D48">
        <w:t>17.4</w:t>
      </w:r>
      <w:r w:rsidR="00317838">
        <w:fldChar w:fldCharType="end"/>
      </w:r>
      <w:r w:rsidR="001355C3">
        <w:t xml:space="preserve"> nebo </w:t>
      </w:r>
      <w:r w:rsidR="00317838">
        <w:fldChar w:fldCharType="begin"/>
      </w:r>
      <w:r w:rsidR="001355C3">
        <w:instrText xml:space="preserve"> REF _Ref309823644 \r \h </w:instrText>
      </w:r>
      <w:r w:rsidR="00317838">
        <w:fldChar w:fldCharType="separate"/>
      </w:r>
      <w:r w:rsidR="003A7D48">
        <w:t>17.5</w:t>
      </w:r>
      <w:r w:rsidR="00317838">
        <w:fldChar w:fldCharType="end"/>
      </w:r>
      <w:r w:rsidR="001355C3">
        <w:t xml:space="preserve"> </w:t>
      </w:r>
      <w:r w:rsidR="00925ACB">
        <w:t>této Smlouvy</w:t>
      </w:r>
      <w:r w:rsidR="001355C3">
        <w:t xml:space="preserve"> </w:t>
      </w:r>
      <w:r w:rsidR="00F95543">
        <w:t>je Zhotovitel povinen zaplatit Objednateli smluvní pokutu ve výši</w:t>
      </w:r>
    </w:p>
    <w:p w14:paraId="5BA20CC7" w14:textId="77777777" w:rsidR="00954B87" w:rsidRDefault="00063EFD" w:rsidP="001261C4">
      <w:pPr>
        <w:pStyle w:val="slovanseznam4"/>
        <w:widowControl w:val="0"/>
      </w:pPr>
      <w:r>
        <w:t>10</w:t>
      </w:r>
      <w:r w:rsidR="00954B87">
        <w:t> 000 Kč za každ</w:t>
      </w:r>
      <w:r w:rsidR="00D65DBC">
        <w:t>ou Vadu a</w:t>
      </w:r>
      <w:r w:rsidR="00954B87">
        <w:t xml:space="preserve"> započatý den prodlení s</w:t>
      </w:r>
      <w:r w:rsidR="00D65DBC">
        <w:t xml:space="preserve"> jejím </w:t>
      </w:r>
      <w:r w:rsidR="00954B87">
        <w:t xml:space="preserve">odstraněním a počínaje 11. dnem prodlení se tato smluvní pokuta navýší o dalších </w:t>
      </w:r>
      <w:r>
        <w:t>1</w:t>
      </w:r>
      <w:r w:rsidR="00954B87">
        <w:t>0 000 Kč, tj. celkem na 20 000 Kč za každ</w:t>
      </w:r>
      <w:r w:rsidR="00D65DBC">
        <w:t>ou Vadu a</w:t>
      </w:r>
      <w:r w:rsidR="00954B87">
        <w:t xml:space="preserve"> započatý den prodlení</w:t>
      </w:r>
      <w:r w:rsidR="00D65DBC">
        <w:t xml:space="preserve"> s jejím odstraněním</w:t>
      </w:r>
      <w:r w:rsidR="00954B87">
        <w:t xml:space="preserve">, </w:t>
      </w:r>
      <w:r w:rsidR="00D65DBC">
        <w:t xml:space="preserve">pokud jde o Vadu, </w:t>
      </w:r>
      <w:r w:rsidR="00954B87">
        <w:t xml:space="preserve">jež brání provozu Díla, </w:t>
      </w:r>
    </w:p>
    <w:p w14:paraId="72D10F8C" w14:textId="77777777" w:rsidR="00954B87" w:rsidRDefault="00954B87" w:rsidP="001261C4">
      <w:pPr>
        <w:pStyle w:val="slovanseznam4"/>
        <w:widowControl w:val="0"/>
      </w:pPr>
      <w:r>
        <w:lastRenderedPageBreak/>
        <w:t>10</w:t>
      </w:r>
      <w:r w:rsidR="00425254">
        <w:t> </w:t>
      </w:r>
      <w:r>
        <w:t xml:space="preserve">000 Kč za každou jednotlivou </w:t>
      </w:r>
      <w:r w:rsidR="000B7CDE">
        <w:t>Vadu, která nebrání</w:t>
      </w:r>
      <w:r>
        <w:t xml:space="preserve"> provozu Díla s tím, že za každý další započatý týden prodlení s </w:t>
      </w:r>
      <w:r w:rsidRPr="005B20CB">
        <w:t xml:space="preserve">odstraněním každé </w:t>
      </w:r>
      <w:r w:rsidR="000B7CDE" w:rsidRPr="005B20CB">
        <w:t xml:space="preserve">takové </w:t>
      </w:r>
      <w:r w:rsidRPr="005B20CB">
        <w:t xml:space="preserve">jednotlivé </w:t>
      </w:r>
      <w:r w:rsidR="000B7CDE" w:rsidRPr="005B20CB">
        <w:t>V</w:t>
      </w:r>
      <w:r w:rsidRPr="005B20CB">
        <w:t>ady zaplatí Zhotovitel Objednateli dalš</w:t>
      </w:r>
      <w:r w:rsidR="000B7CDE" w:rsidRPr="005B20CB">
        <w:t>í</w:t>
      </w:r>
      <w:r w:rsidR="000B7CDE">
        <w:t xml:space="preserve"> smluvní pokutu ve výši </w:t>
      </w:r>
      <w:r w:rsidR="00063EFD">
        <w:t>1</w:t>
      </w:r>
      <w:r w:rsidR="000B7CDE">
        <w:t>0 </w:t>
      </w:r>
      <w:r w:rsidR="000B7860">
        <w:t>000 Kč;</w:t>
      </w:r>
    </w:p>
    <w:p w14:paraId="594E6538" w14:textId="514BF665" w:rsidR="00F5785B" w:rsidRDefault="00F5785B" w:rsidP="001261C4">
      <w:pPr>
        <w:pStyle w:val="slovanseznam3"/>
        <w:widowControl w:val="0"/>
      </w:pPr>
      <w:r>
        <w:t xml:space="preserve">při porušení povinností Zhotovitele uvedených v článku </w:t>
      </w:r>
      <w:r w:rsidR="00317838">
        <w:fldChar w:fldCharType="begin"/>
      </w:r>
      <w:r>
        <w:instrText xml:space="preserve"> REF _Ref371076933 \r \h </w:instrText>
      </w:r>
      <w:r w:rsidR="00317838">
        <w:fldChar w:fldCharType="separate"/>
      </w:r>
      <w:r w:rsidR="003A7D48">
        <w:t>20</w:t>
      </w:r>
      <w:r w:rsidR="00317838">
        <w:fldChar w:fldCharType="end"/>
      </w:r>
      <w:r>
        <w:t xml:space="preserve"> této Smlouvy </w:t>
      </w:r>
      <w:r w:rsidR="000B7860">
        <w:t xml:space="preserve">smluvní pokutu ve výši 100 000 Kč </w:t>
      </w:r>
      <w:r w:rsidRPr="00F5785B">
        <w:t>za každé jednotlivé porušení</w:t>
      </w:r>
      <w:r w:rsidR="000B7860">
        <w:t>;</w:t>
      </w:r>
    </w:p>
    <w:p w14:paraId="2F8DFCD2" w14:textId="067EBC66" w:rsidR="004E4D13" w:rsidRDefault="004E4D13" w:rsidP="001261C4">
      <w:pPr>
        <w:pStyle w:val="slovanseznam3"/>
        <w:widowControl w:val="0"/>
      </w:pPr>
      <w:r w:rsidRPr="003D7DFF">
        <w:t xml:space="preserve">při porušení </w:t>
      </w:r>
      <w:r w:rsidR="00E2031D" w:rsidRPr="003D7DFF">
        <w:t>jakékoli jiné povinnosti Zhotovitele vyplývající z</w:t>
      </w:r>
      <w:r w:rsidR="00354BDD">
        <w:t xml:space="preserve"> této</w:t>
      </w:r>
      <w:r w:rsidR="00E2031D" w:rsidRPr="003D7DFF">
        <w:t xml:space="preserve"> Smlouvy (zejména z článku </w:t>
      </w:r>
      <w:r w:rsidR="00576390">
        <w:fldChar w:fldCharType="begin"/>
      </w:r>
      <w:r>
        <w:instrText xml:space="preserve"> REF _Ref309823863 \r \h  \* MERGEFORMAT </w:instrText>
      </w:r>
      <w:r w:rsidR="00576390">
        <w:fldChar w:fldCharType="separate"/>
      </w:r>
      <w:r w:rsidR="003A7D48">
        <w:t>5</w:t>
      </w:r>
      <w:r w:rsidR="00576390">
        <w:fldChar w:fldCharType="end"/>
      </w:r>
      <w:r w:rsidR="00E2031D" w:rsidRPr="003D7DFF">
        <w:t xml:space="preserve">, </w:t>
      </w:r>
      <w:r w:rsidR="00576390">
        <w:fldChar w:fldCharType="begin"/>
      </w:r>
      <w:r>
        <w:instrText xml:space="preserve"> REF _Ref309823890 \r \h  \* MERGEFORMAT </w:instrText>
      </w:r>
      <w:r w:rsidR="00576390">
        <w:fldChar w:fldCharType="separate"/>
      </w:r>
      <w:r w:rsidR="003A7D48">
        <w:t>11</w:t>
      </w:r>
      <w:r w:rsidR="00576390">
        <w:fldChar w:fldCharType="end"/>
      </w:r>
      <w:r w:rsidR="00E2031D" w:rsidRPr="003D7DFF">
        <w:t xml:space="preserve"> a </w:t>
      </w:r>
      <w:r w:rsidR="00576390">
        <w:fldChar w:fldCharType="begin"/>
      </w:r>
      <w:r>
        <w:instrText xml:space="preserve"> REF _Ref309823902 \r \h  \* MERGEFORMAT </w:instrText>
      </w:r>
      <w:r w:rsidR="00576390">
        <w:fldChar w:fldCharType="separate"/>
      </w:r>
      <w:r w:rsidR="003A7D48">
        <w:t>19</w:t>
      </w:r>
      <w:r w:rsidR="00576390">
        <w:fldChar w:fldCharType="end"/>
      </w:r>
      <w:r w:rsidR="00E2031D" w:rsidRPr="003D7DFF">
        <w:t xml:space="preserve"> </w:t>
      </w:r>
      <w:r w:rsidR="00925ACB">
        <w:t>této Smlouvy</w:t>
      </w:r>
      <w:r w:rsidR="00354BDD">
        <w:t>)</w:t>
      </w:r>
      <w:r w:rsidR="00E2031D" w:rsidRPr="003D7DFF">
        <w:t xml:space="preserve"> </w:t>
      </w:r>
      <w:r w:rsidR="006D1E5B" w:rsidRPr="003D7DFF">
        <w:t xml:space="preserve">smluvní pokutu </w:t>
      </w:r>
      <w:r w:rsidRPr="003D7DFF">
        <w:t xml:space="preserve">ve výši </w:t>
      </w:r>
      <w:r w:rsidR="00063EFD">
        <w:t>20 000 </w:t>
      </w:r>
      <w:r w:rsidR="003D7DFF" w:rsidRPr="003D7DFF">
        <w:t>Kč</w:t>
      </w:r>
      <w:r w:rsidR="00E2031D" w:rsidRPr="003D7DFF">
        <w:t xml:space="preserve"> </w:t>
      </w:r>
      <w:r w:rsidR="00354BDD">
        <w:t>za každé porušení</w:t>
      </w:r>
      <w:r w:rsidR="0033545E">
        <w:t>;</w:t>
      </w:r>
      <w:r w:rsidR="00890226" w:rsidRPr="003D7DFF">
        <w:t xml:space="preserve"> </w:t>
      </w:r>
    </w:p>
    <w:p w14:paraId="7528D835" w14:textId="2DBCCEE1" w:rsidR="00D96CD8" w:rsidRPr="0018035A" w:rsidRDefault="00D96CD8" w:rsidP="00D96CD8">
      <w:pPr>
        <w:pStyle w:val="slovanseznam3"/>
        <w:widowControl w:val="0"/>
      </w:pPr>
      <w:bookmarkStart w:id="172" w:name="_Ref32425464"/>
      <w:r w:rsidRPr="0018035A">
        <w:t>při nesplnění garantovaného parametru č. 5 (</w:t>
      </w:r>
      <w:r w:rsidRPr="0018035A">
        <w:rPr>
          <w:rFonts w:cs="Arial"/>
          <w:szCs w:val="20"/>
        </w:rPr>
        <w:t>Příkon v palivu maximální</w:t>
      </w:r>
      <w:r w:rsidR="00980E58" w:rsidRPr="0018035A">
        <w:rPr>
          <w:rFonts w:cs="Arial"/>
          <w:szCs w:val="20"/>
        </w:rPr>
        <w:t xml:space="preserve"> </w:t>
      </w:r>
      <w:r w:rsidRPr="0018035A">
        <w:rPr>
          <w:rFonts w:cs="Arial"/>
          <w:szCs w:val="20"/>
        </w:rPr>
        <w:t xml:space="preserve">z výhřevnosti </w:t>
      </w:r>
      <w:proofErr w:type="spellStart"/>
      <w:r w:rsidRPr="0018035A">
        <w:rPr>
          <w:rFonts w:cs="Arial"/>
          <w:szCs w:val="20"/>
        </w:rPr>
        <w:t>ZP</w:t>
      </w:r>
      <w:proofErr w:type="spellEnd"/>
      <w:r w:rsidRPr="0018035A">
        <w:rPr>
          <w:rFonts w:cs="Arial"/>
          <w:szCs w:val="20"/>
        </w:rPr>
        <w:t>, bez tolerance dle ISO 3046-1)</w:t>
      </w:r>
      <w:r w:rsidRPr="0018035A">
        <w:t xml:space="preserve">, </w:t>
      </w:r>
      <w:r w:rsidR="00980E58" w:rsidRPr="0018035A">
        <w:t xml:space="preserve">č. </w:t>
      </w:r>
      <w:r w:rsidRPr="0018035A">
        <w:t>10 (</w:t>
      </w:r>
      <w:r w:rsidRPr="0018035A">
        <w:rPr>
          <w:rFonts w:cs="Arial"/>
          <w:szCs w:val="20"/>
        </w:rPr>
        <w:t xml:space="preserve">Elektrický výkon </w:t>
      </w:r>
      <w:proofErr w:type="spellStart"/>
      <w:r w:rsidRPr="0018035A">
        <w:rPr>
          <w:rFonts w:cs="Arial"/>
          <w:szCs w:val="20"/>
        </w:rPr>
        <w:t>minimál</w:t>
      </w:r>
      <w:proofErr w:type="spellEnd"/>
      <w:r w:rsidR="00220C2E" w:rsidRPr="0018035A">
        <w:rPr>
          <w:rFonts w:cs="Arial"/>
          <w:szCs w:val="20"/>
        </w:rPr>
        <w:t>-</w:t>
      </w:r>
      <w:r w:rsidRPr="0018035A">
        <w:rPr>
          <w:rFonts w:cs="Arial"/>
          <w:szCs w:val="20"/>
        </w:rPr>
        <w:t>ní)</w:t>
      </w:r>
      <w:r w:rsidR="00817047" w:rsidRPr="0018035A">
        <w:t>,</w:t>
      </w:r>
      <w:r w:rsidR="00714BD4" w:rsidRPr="0018035A">
        <w:t xml:space="preserve"> </w:t>
      </w:r>
      <w:r w:rsidR="0017793D" w:rsidRPr="0018035A">
        <w:t xml:space="preserve">č. </w:t>
      </w:r>
      <w:r w:rsidRPr="0018035A">
        <w:t>1</w:t>
      </w:r>
      <w:r w:rsidR="0017793D" w:rsidRPr="0018035A">
        <w:t>2</w:t>
      </w:r>
      <w:r w:rsidRPr="0018035A">
        <w:t xml:space="preserve"> (</w:t>
      </w:r>
      <w:r w:rsidRPr="0018035A">
        <w:rPr>
          <w:rFonts w:cs="Arial"/>
          <w:szCs w:val="20"/>
        </w:rPr>
        <w:t>Tepelný výkon vysokoteplotního okruhu minimální)</w:t>
      </w:r>
      <w:r w:rsidRPr="0018035A">
        <w:t xml:space="preserve"> </w:t>
      </w:r>
      <w:r w:rsidR="00817047" w:rsidRPr="0018035A">
        <w:t>a č. 2</w:t>
      </w:r>
      <w:r w:rsidR="0017793D" w:rsidRPr="0018035A">
        <w:t>5</w:t>
      </w:r>
      <w:r w:rsidR="00817047" w:rsidRPr="0018035A">
        <w:t xml:space="preserve"> (</w:t>
      </w:r>
      <w:r w:rsidR="00817047" w:rsidRPr="0018035A">
        <w:rPr>
          <w:rFonts w:cs="Arial"/>
          <w:szCs w:val="20"/>
        </w:rPr>
        <w:t xml:space="preserve">Vlastní spotřeba elektrické energie maximální) </w:t>
      </w:r>
      <w:r w:rsidR="00980E58" w:rsidRPr="0018035A">
        <w:t>dle Přílohy č. 4 této Smlouvy</w:t>
      </w:r>
      <w:r w:rsidR="00714BD4" w:rsidRPr="0018035A">
        <w:t>,</w:t>
      </w:r>
      <w:r w:rsidR="00980E58" w:rsidRPr="0018035A">
        <w:t xml:space="preserve"> </w:t>
      </w:r>
      <w:r w:rsidRPr="0018035A">
        <w:t xml:space="preserve">smluvní pokutu ve výši </w:t>
      </w:r>
      <w:r w:rsidR="00E65D2F" w:rsidRPr="0018035A">
        <w:t>1</w:t>
      </w:r>
      <w:r w:rsidRPr="0018035A">
        <w:t>00 000 Kč</w:t>
      </w:r>
      <w:r w:rsidR="009705E2" w:rsidRPr="0018035A">
        <w:t xml:space="preserve"> (</w:t>
      </w:r>
      <w:r w:rsidR="00E65D2F" w:rsidRPr="0018035A">
        <w:t>jedno sto</w:t>
      </w:r>
      <w:r w:rsidR="00714BD4" w:rsidRPr="0018035A">
        <w:t xml:space="preserve"> </w:t>
      </w:r>
      <w:r w:rsidR="009705E2" w:rsidRPr="0018035A">
        <w:t>tisíc korun českých)</w:t>
      </w:r>
      <w:r w:rsidRPr="0018035A">
        <w:t xml:space="preserve"> za každ</w:t>
      </w:r>
      <w:r w:rsidR="00220C2E" w:rsidRPr="0018035A">
        <w:t>ý</w:t>
      </w:r>
      <w:r w:rsidRPr="0018035A">
        <w:t xml:space="preserve"> jednotliv</w:t>
      </w:r>
      <w:r w:rsidR="00220C2E" w:rsidRPr="0018035A">
        <w:t>ý</w:t>
      </w:r>
      <w:r w:rsidRPr="0018035A">
        <w:t xml:space="preserve"> </w:t>
      </w:r>
      <w:r w:rsidR="00E60C9D" w:rsidRPr="0018035A">
        <w:t>i započat</w:t>
      </w:r>
      <w:r w:rsidR="00220C2E" w:rsidRPr="0018035A">
        <w:t>ý</w:t>
      </w:r>
      <w:r w:rsidR="00E60C9D" w:rsidRPr="0018035A">
        <w:t xml:space="preserve"> </w:t>
      </w:r>
      <w:r w:rsidRPr="0018035A">
        <w:t xml:space="preserve">kilowat </w:t>
      </w:r>
      <w:r w:rsidR="009277F5" w:rsidRPr="0018035A">
        <w:t xml:space="preserve">nesplnění </w:t>
      </w:r>
      <w:r w:rsidRPr="0018035A">
        <w:t xml:space="preserve">každého jednotlivého garantovaného parametru. Pro vyloučení pochybností se jednotky </w:t>
      </w:r>
      <w:proofErr w:type="spellStart"/>
      <w:r w:rsidRPr="0018035A">
        <w:t>kW</w:t>
      </w:r>
      <w:r w:rsidRPr="0018035A">
        <w:rPr>
          <w:vertAlign w:val="subscript"/>
        </w:rPr>
        <w:t>t</w:t>
      </w:r>
      <w:proofErr w:type="spellEnd"/>
      <w:r w:rsidRPr="0018035A">
        <w:t xml:space="preserve">, </w:t>
      </w:r>
      <w:proofErr w:type="spellStart"/>
      <w:r w:rsidRPr="0018035A">
        <w:t>kW</w:t>
      </w:r>
      <w:r w:rsidRPr="0018035A">
        <w:rPr>
          <w:vertAlign w:val="subscript"/>
        </w:rPr>
        <w:t>e</w:t>
      </w:r>
      <w:proofErr w:type="spellEnd"/>
      <w:r w:rsidRPr="0018035A">
        <w:t xml:space="preserve"> a kW</w:t>
      </w:r>
      <w:r w:rsidR="00980E58" w:rsidRPr="0018035A">
        <w:t xml:space="preserve"> v Příloze č. 4</w:t>
      </w:r>
      <w:r w:rsidRPr="0018035A">
        <w:t xml:space="preserve"> </w:t>
      </w:r>
      <w:r w:rsidR="009277F5" w:rsidRPr="0018035A">
        <w:t xml:space="preserve">této Smlouvy </w:t>
      </w:r>
      <w:r w:rsidRPr="0018035A">
        <w:t xml:space="preserve">pro účely této smluvní pokuty považují vždy za kilowaty bez ohledu na </w:t>
      </w:r>
      <w:r w:rsidR="00980E58" w:rsidRPr="0018035A">
        <w:t>jejich doplňkové označení v dolním indexu jednotky</w:t>
      </w:r>
      <w:r w:rsidR="009277F5" w:rsidRPr="0018035A">
        <w:t xml:space="preserve"> a současně hodnot</w:t>
      </w:r>
      <w:r w:rsidR="00714BD4" w:rsidRPr="0018035A">
        <w:t>a</w:t>
      </w:r>
      <w:r w:rsidR="009277F5" w:rsidRPr="0018035A">
        <w:t xml:space="preserve"> </w:t>
      </w:r>
      <w:proofErr w:type="spellStart"/>
      <w:r w:rsidR="009277F5" w:rsidRPr="0018035A">
        <w:t>ga</w:t>
      </w:r>
      <w:r w:rsidR="00220C2E" w:rsidRPr="0018035A">
        <w:t>-</w:t>
      </w:r>
      <w:r w:rsidR="009277F5" w:rsidRPr="0018035A">
        <w:t>rantovaného</w:t>
      </w:r>
      <w:proofErr w:type="spellEnd"/>
      <w:r w:rsidR="009277F5" w:rsidRPr="0018035A">
        <w:t xml:space="preserve"> parametru je vždy hodnota doplněná Zhotovitelem do Přílohy č. 4 této Smlouvy</w:t>
      </w:r>
      <w:r w:rsidR="0033545E" w:rsidRPr="0018035A">
        <w:t>;</w:t>
      </w:r>
      <w:bookmarkEnd w:id="172"/>
    </w:p>
    <w:p w14:paraId="3AFB53E1" w14:textId="387E2CDA" w:rsidR="00980E58" w:rsidRPr="0018035A" w:rsidRDefault="00980E58" w:rsidP="009277F5">
      <w:pPr>
        <w:pStyle w:val="slovanseznam3"/>
        <w:widowControl w:val="0"/>
      </w:pPr>
      <w:bookmarkStart w:id="173" w:name="_Ref32425471"/>
      <w:r w:rsidRPr="0018035A">
        <w:t xml:space="preserve">při nesplnění garantovaného parametru č. </w:t>
      </w:r>
      <w:r w:rsidR="00016060" w:rsidRPr="0018035A">
        <w:t>1</w:t>
      </w:r>
      <w:r w:rsidR="0017793D" w:rsidRPr="0018035A">
        <w:t>7</w:t>
      </w:r>
      <w:r w:rsidRPr="0018035A">
        <w:t xml:space="preserve"> (</w:t>
      </w:r>
      <w:r w:rsidR="00016060" w:rsidRPr="0018035A">
        <w:rPr>
          <w:rFonts w:cs="Arial"/>
          <w:szCs w:val="20"/>
        </w:rPr>
        <w:t>Elektrická účinnost minimální</w:t>
      </w:r>
      <w:r w:rsidRPr="0018035A">
        <w:rPr>
          <w:rFonts w:cs="Arial"/>
          <w:szCs w:val="20"/>
        </w:rPr>
        <w:t>)</w:t>
      </w:r>
      <w:r w:rsidR="0017793D" w:rsidRPr="0018035A">
        <w:t xml:space="preserve"> a</w:t>
      </w:r>
      <w:r w:rsidRPr="0018035A">
        <w:t xml:space="preserve"> č. 1</w:t>
      </w:r>
      <w:r w:rsidR="0017793D" w:rsidRPr="0018035A">
        <w:t>9</w:t>
      </w:r>
      <w:r w:rsidRPr="0018035A">
        <w:t xml:space="preserve"> (</w:t>
      </w:r>
      <w:r w:rsidR="009277F5" w:rsidRPr="0018035A">
        <w:rPr>
          <w:rFonts w:cs="Arial"/>
          <w:szCs w:val="20"/>
        </w:rPr>
        <w:t xml:space="preserve">Celková účinnost </w:t>
      </w:r>
      <w:proofErr w:type="spellStart"/>
      <w:r w:rsidR="00330F77" w:rsidRPr="0018035A">
        <w:rPr>
          <w:rFonts w:cs="Arial"/>
          <w:szCs w:val="20"/>
        </w:rPr>
        <w:t>K</w:t>
      </w:r>
      <w:r w:rsidR="00D5734C" w:rsidRPr="0018035A">
        <w:rPr>
          <w:rFonts w:cs="Arial"/>
          <w:szCs w:val="20"/>
        </w:rPr>
        <w:t>G</w:t>
      </w:r>
      <w:r w:rsidR="00330F77" w:rsidRPr="0018035A">
        <w:rPr>
          <w:rFonts w:cs="Arial"/>
          <w:szCs w:val="20"/>
        </w:rPr>
        <w:t>J</w:t>
      </w:r>
      <w:proofErr w:type="spellEnd"/>
      <w:r w:rsidRPr="0018035A">
        <w:rPr>
          <w:rFonts w:cs="Arial"/>
          <w:szCs w:val="20"/>
        </w:rPr>
        <w:t xml:space="preserve"> minimální)</w:t>
      </w:r>
      <w:r w:rsidRPr="0018035A">
        <w:t xml:space="preserve"> dle Přílohy č. 4 této Smlouvy smluvní pokutu ve výši </w:t>
      </w:r>
      <w:r w:rsidR="00E65D2F" w:rsidRPr="0018035A">
        <w:t>4</w:t>
      </w:r>
      <w:r w:rsidRPr="0018035A">
        <w:t>00</w:t>
      </w:r>
      <w:r w:rsidR="00817047" w:rsidRPr="0018035A">
        <w:t xml:space="preserve"> </w:t>
      </w:r>
      <w:r w:rsidRPr="0018035A">
        <w:t>000 Kč</w:t>
      </w:r>
      <w:r w:rsidR="009705E2" w:rsidRPr="0018035A">
        <w:t xml:space="preserve"> (</w:t>
      </w:r>
      <w:r w:rsidR="00E65D2F" w:rsidRPr="0018035A">
        <w:t>čtyři</w:t>
      </w:r>
      <w:r w:rsidR="00A8705C" w:rsidRPr="0018035A">
        <w:t xml:space="preserve"> </w:t>
      </w:r>
      <w:r w:rsidR="009705E2" w:rsidRPr="0018035A">
        <w:t>s</w:t>
      </w:r>
      <w:r w:rsidR="00E65D2F" w:rsidRPr="0018035A">
        <w:t>ta</w:t>
      </w:r>
      <w:r w:rsidR="00714BD4" w:rsidRPr="0018035A">
        <w:t xml:space="preserve"> </w:t>
      </w:r>
      <w:r w:rsidR="009705E2" w:rsidRPr="0018035A">
        <w:t>tisíc korun českých)</w:t>
      </w:r>
      <w:r w:rsidRPr="0018035A">
        <w:t xml:space="preserve"> za každ</w:t>
      </w:r>
      <w:r w:rsidR="009277F5" w:rsidRPr="0018035A">
        <w:t>é</w:t>
      </w:r>
      <w:r w:rsidRPr="0018035A">
        <w:t xml:space="preserve"> jednotli</w:t>
      </w:r>
      <w:r w:rsidR="009277F5" w:rsidRPr="0018035A">
        <w:t>vé</w:t>
      </w:r>
      <w:r w:rsidR="00E60C9D" w:rsidRPr="0018035A">
        <w:t xml:space="preserve"> i </w:t>
      </w:r>
      <w:r w:rsidR="00C0700F" w:rsidRPr="0018035A">
        <w:t>započaté</w:t>
      </w:r>
      <w:r w:rsidRPr="0018035A">
        <w:t xml:space="preserve"> </w:t>
      </w:r>
      <w:r w:rsidR="009277F5" w:rsidRPr="0018035A">
        <w:t>procento</w:t>
      </w:r>
      <w:r w:rsidR="00AE7EAD" w:rsidRPr="0018035A">
        <w:t xml:space="preserve"> (a to alikvotně i částečné procento)</w:t>
      </w:r>
      <w:r w:rsidRPr="0018035A">
        <w:t xml:space="preserve"> </w:t>
      </w:r>
      <w:r w:rsidR="009277F5" w:rsidRPr="0018035A">
        <w:t xml:space="preserve">nesplnění každého </w:t>
      </w:r>
      <w:r w:rsidRPr="0018035A">
        <w:t xml:space="preserve">jednotlivého garantovaného parametru. Pro vyloučení pochybností </w:t>
      </w:r>
      <w:r w:rsidR="009277F5" w:rsidRPr="0018035A">
        <w:t>je</w:t>
      </w:r>
      <w:r w:rsidRPr="0018035A">
        <w:t xml:space="preserve"> </w:t>
      </w:r>
      <w:r w:rsidR="009277F5" w:rsidRPr="0018035A">
        <w:t>hodnot</w:t>
      </w:r>
      <w:r w:rsidR="00196FE6" w:rsidRPr="0018035A">
        <w:t>a</w:t>
      </w:r>
      <w:r w:rsidR="009277F5" w:rsidRPr="0018035A">
        <w:t xml:space="preserve"> garantovaného parametru vždy hodnota doplněná Zhotovitelem do Přílohy č. 4 této Smlouvy</w:t>
      </w:r>
      <w:r w:rsidR="0033545E" w:rsidRPr="0018035A">
        <w:t>;</w:t>
      </w:r>
      <w:bookmarkEnd w:id="173"/>
    </w:p>
    <w:p w14:paraId="56CDA47F" w14:textId="5AB5B293" w:rsidR="00AE7EAD" w:rsidRPr="0018035A" w:rsidRDefault="00AE7EAD" w:rsidP="00AE7EAD">
      <w:pPr>
        <w:pStyle w:val="slovanseznam3"/>
        <w:widowControl w:val="0"/>
      </w:pPr>
      <w:bookmarkStart w:id="174" w:name="_Ref32425478"/>
      <w:r w:rsidRPr="0018035A">
        <w:t>při nesplnění garantovaného parametru č. 1</w:t>
      </w:r>
      <w:r w:rsidR="0017793D" w:rsidRPr="0018035A">
        <w:t>8</w:t>
      </w:r>
      <w:r w:rsidRPr="0018035A">
        <w:t xml:space="preserve"> (</w:t>
      </w:r>
      <w:r w:rsidRPr="0018035A">
        <w:rPr>
          <w:rFonts w:cs="Arial"/>
          <w:szCs w:val="20"/>
        </w:rPr>
        <w:t xml:space="preserve">Tepelná účinnost ve </w:t>
      </w:r>
      <w:proofErr w:type="spellStart"/>
      <w:r w:rsidRPr="0018035A">
        <w:rPr>
          <w:rFonts w:cs="Arial"/>
          <w:szCs w:val="20"/>
        </w:rPr>
        <w:t>vysokotep</w:t>
      </w:r>
      <w:r w:rsidR="0017793D" w:rsidRPr="0018035A">
        <w:rPr>
          <w:rFonts w:cs="Arial"/>
          <w:szCs w:val="20"/>
        </w:rPr>
        <w:t>-</w:t>
      </w:r>
      <w:r w:rsidRPr="0018035A">
        <w:rPr>
          <w:rFonts w:cs="Arial"/>
          <w:szCs w:val="20"/>
        </w:rPr>
        <w:t>lotním</w:t>
      </w:r>
      <w:proofErr w:type="spellEnd"/>
      <w:r w:rsidRPr="0018035A">
        <w:rPr>
          <w:rFonts w:cs="Arial"/>
          <w:szCs w:val="20"/>
        </w:rPr>
        <w:t xml:space="preserve"> okruhu minimální)</w:t>
      </w:r>
      <w:r w:rsidRPr="0018035A">
        <w:t xml:space="preserve"> dle Přílohy č. 4 této Smlouvy smluvní pokutu ve výši </w:t>
      </w:r>
      <w:r w:rsidR="00E65D2F" w:rsidRPr="0018035A">
        <w:t>2</w:t>
      </w:r>
      <w:r w:rsidRPr="0018035A">
        <w:t>50 000 Kč (</w:t>
      </w:r>
      <w:r w:rsidR="00E65D2F" w:rsidRPr="0018035A">
        <w:t xml:space="preserve">dvě stě padesát </w:t>
      </w:r>
      <w:r w:rsidRPr="0018035A">
        <w:t xml:space="preserve">tisíc korun českých) za každé jednotlivé </w:t>
      </w:r>
      <w:r w:rsidR="00C0700F" w:rsidRPr="0018035A">
        <w:t xml:space="preserve">i </w:t>
      </w:r>
      <w:proofErr w:type="spellStart"/>
      <w:r w:rsidR="00C0700F" w:rsidRPr="0018035A">
        <w:t>započa</w:t>
      </w:r>
      <w:proofErr w:type="spellEnd"/>
      <w:r w:rsidR="00220C2E" w:rsidRPr="0018035A">
        <w:t>-</w:t>
      </w:r>
      <w:r w:rsidR="00C0700F" w:rsidRPr="0018035A">
        <w:t xml:space="preserve">té </w:t>
      </w:r>
      <w:r w:rsidRPr="0018035A">
        <w:t>procento (a to alikvotně i částečné procento) nesplnění garantovaného parametru. Pro vyloučení pochybností je hodnot</w:t>
      </w:r>
      <w:r w:rsidR="00196FE6" w:rsidRPr="0018035A">
        <w:t>a</w:t>
      </w:r>
      <w:r w:rsidRPr="0018035A">
        <w:t xml:space="preserve"> garantovaného parametru vždy hodnota doplněná Zhotovitelem do Přílohy č. 4 této Smlouvy</w:t>
      </w:r>
      <w:r w:rsidR="0033545E" w:rsidRPr="0018035A">
        <w:t>;</w:t>
      </w:r>
      <w:bookmarkEnd w:id="174"/>
    </w:p>
    <w:p w14:paraId="2A2C7A19" w14:textId="36112663" w:rsidR="00817047" w:rsidRPr="0018035A" w:rsidRDefault="00817047" w:rsidP="00466AEE">
      <w:pPr>
        <w:pStyle w:val="slovanseznam3"/>
        <w:widowControl w:val="0"/>
      </w:pPr>
      <w:bookmarkStart w:id="175" w:name="_Ref32425482"/>
      <w:r w:rsidRPr="0018035A">
        <w:t>při nesplnění garantovaného parametru č. 2</w:t>
      </w:r>
      <w:r w:rsidR="0017793D" w:rsidRPr="0018035A">
        <w:t>2</w:t>
      </w:r>
      <w:r w:rsidRPr="0018035A">
        <w:t xml:space="preserve"> (</w:t>
      </w:r>
      <w:r w:rsidRPr="0018035A">
        <w:rPr>
          <w:rFonts w:cs="Arial"/>
          <w:szCs w:val="20"/>
        </w:rPr>
        <w:t>Teplota spalin za výměníkem maximální)</w:t>
      </w:r>
      <w:r w:rsidRPr="0018035A">
        <w:t xml:space="preserve"> dle Přílohy č. 4 této Smlouvy smluvní pokutu ve výši </w:t>
      </w:r>
      <w:r w:rsidR="00E65D2F" w:rsidRPr="0018035A">
        <w:t>2</w:t>
      </w:r>
      <w:r w:rsidRPr="0018035A">
        <w:t>00 000 Kč</w:t>
      </w:r>
      <w:r w:rsidR="009705E2" w:rsidRPr="0018035A">
        <w:t xml:space="preserve"> (</w:t>
      </w:r>
      <w:r w:rsidR="00E65D2F" w:rsidRPr="0018035A">
        <w:t>dvě</w:t>
      </w:r>
      <w:r w:rsidR="0033545E" w:rsidRPr="0018035A">
        <w:t xml:space="preserve"> </w:t>
      </w:r>
      <w:r w:rsidR="009705E2" w:rsidRPr="0018035A">
        <w:t>st</w:t>
      </w:r>
      <w:r w:rsidR="00E65D2F" w:rsidRPr="0018035A">
        <w:t>ě</w:t>
      </w:r>
      <w:r w:rsidR="0033545E" w:rsidRPr="0018035A">
        <w:t xml:space="preserve"> </w:t>
      </w:r>
      <w:r w:rsidR="009705E2" w:rsidRPr="0018035A">
        <w:t>tisíc korun českých)</w:t>
      </w:r>
      <w:r w:rsidRPr="0018035A">
        <w:t xml:space="preserve"> za každý jednotlivý </w:t>
      </w:r>
      <w:r w:rsidR="00C0700F" w:rsidRPr="0018035A">
        <w:t xml:space="preserve">i započatý </w:t>
      </w:r>
      <w:r w:rsidRPr="0018035A">
        <w:t>jeden stupeň Celsia nesplnění. Pro vyloučení pochybností je hodnot</w:t>
      </w:r>
      <w:r w:rsidR="00196FE6" w:rsidRPr="0018035A">
        <w:t>a</w:t>
      </w:r>
      <w:r w:rsidRPr="0018035A">
        <w:t xml:space="preserve"> garantovaného parametru hodnota doplněná Zhotovitelem do Přílohy č. 4 této Smlouvy.</w:t>
      </w:r>
      <w:bookmarkEnd w:id="175"/>
    </w:p>
    <w:p w14:paraId="0754E262" w14:textId="453003A5" w:rsidR="004E4D13" w:rsidRPr="00B3668E" w:rsidRDefault="004E4D13" w:rsidP="001261C4">
      <w:pPr>
        <w:pStyle w:val="slovanseznam2"/>
        <w:widowControl w:val="0"/>
      </w:pPr>
      <w:r>
        <w:t>D</w:t>
      </w:r>
      <w:r w:rsidRPr="00B3668E">
        <w:t xml:space="preserve">opadají-li na jedno skutkově stejnorodé porušení povinnosti Zhotovitele dvě a více ustanovení o smluvní pokutě, uplatní se na takové porušení povinnosti pouze jedna smluvní pokuta, a to ta, která je v nejvyšší </w:t>
      </w:r>
      <w:r>
        <w:t>souhrnné částce</w:t>
      </w:r>
      <w:r w:rsidR="00AE7EAD">
        <w:t xml:space="preserve">, vše s výjimkou odst. </w:t>
      </w:r>
      <w:r w:rsidR="00317838">
        <w:fldChar w:fldCharType="begin"/>
      </w:r>
      <w:r w:rsidR="00AE7EAD">
        <w:instrText xml:space="preserve"> REF _Ref32425464 \r \h </w:instrText>
      </w:r>
      <w:r w:rsidR="00317838">
        <w:fldChar w:fldCharType="separate"/>
      </w:r>
      <w:r w:rsidR="003A7D48">
        <w:t>21.1.10</w:t>
      </w:r>
      <w:r w:rsidR="00317838">
        <w:fldChar w:fldCharType="end"/>
      </w:r>
      <w:r w:rsidR="00AE7EAD">
        <w:t xml:space="preserve">, </w:t>
      </w:r>
      <w:r w:rsidR="00317838">
        <w:fldChar w:fldCharType="begin"/>
      </w:r>
      <w:r w:rsidR="00AE7EAD">
        <w:instrText xml:space="preserve"> REF _Ref32425471 \r \h </w:instrText>
      </w:r>
      <w:r w:rsidR="00317838">
        <w:fldChar w:fldCharType="separate"/>
      </w:r>
      <w:r w:rsidR="003A7D48">
        <w:t>21.1.11</w:t>
      </w:r>
      <w:r w:rsidR="00317838">
        <w:fldChar w:fldCharType="end"/>
      </w:r>
      <w:r w:rsidR="00AE7EAD">
        <w:t xml:space="preserve">, </w:t>
      </w:r>
      <w:r w:rsidR="00317838">
        <w:fldChar w:fldCharType="begin"/>
      </w:r>
      <w:r w:rsidR="00AE7EAD">
        <w:instrText xml:space="preserve"> REF _Ref32425478 \r \h </w:instrText>
      </w:r>
      <w:r w:rsidR="00317838">
        <w:fldChar w:fldCharType="separate"/>
      </w:r>
      <w:r w:rsidR="003A7D48">
        <w:t>21.1.12</w:t>
      </w:r>
      <w:r w:rsidR="00317838">
        <w:fldChar w:fldCharType="end"/>
      </w:r>
      <w:r w:rsidR="00AE7EAD">
        <w:t xml:space="preserve"> a </w:t>
      </w:r>
      <w:r w:rsidR="00317838">
        <w:fldChar w:fldCharType="begin"/>
      </w:r>
      <w:r w:rsidR="00AE7EAD">
        <w:instrText xml:space="preserve"> REF _Ref32425482 \r \h </w:instrText>
      </w:r>
      <w:r w:rsidR="00317838">
        <w:fldChar w:fldCharType="separate"/>
      </w:r>
      <w:r w:rsidR="003A7D48">
        <w:t>21.1.13</w:t>
      </w:r>
      <w:r w:rsidR="00317838">
        <w:fldChar w:fldCharType="end"/>
      </w:r>
      <w:r w:rsidR="00CE76B3">
        <w:t xml:space="preserve"> </w:t>
      </w:r>
      <w:r w:rsidR="00AE7EAD">
        <w:t xml:space="preserve">této </w:t>
      </w:r>
      <w:r w:rsidR="00CE76B3">
        <w:t>S</w:t>
      </w:r>
      <w:r w:rsidR="00AE7EAD">
        <w:t>mlouvy</w:t>
      </w:r>
      <w:r w:rsidR="00B065BA">
        <w:t>, kde se smluvní pokuta uplatní za každé jednotlivé porušení každého garantovaného parametru samostatně.</w:t>
      </w:r>
    </w:p>
    <w:p w14:paraId="5E7D8026" w14:textId="55644149" w:rsidR="004E4D13" w:rsidRDefault="004E4D13" w:rsidP="001261C4">
      <w:pPr>
        <w:pStyle w:val="slovanseznam2"/>
        <w:widowControl w:val="0"/>
      </w:pPr>
      <w:r w:rsidRPr="00B3668E">
        <w:t xml:space="preserve">Uplatněním nároku na zaplacení smluvní pokuty ani jejím skutečným uhrazením </w:t>
      </w:r>
      <w:proofErr w:type="spellStart"/>
      <w:r w:rsidRPr="00B3668E">
        <w:t>nezani</w:t>
      </w:r>
      <w:r w:rsidR="00220C2E">
        <w:t>-</w:t>
      </w:r>
      <w:r w:rsidRPr="00B3668E">
        <w:t>ká</w:t>
      </w:r>
      <w:proofErr w:type="spellEnd"/>
      <w:r w:rsidRPr="00B3668E">
        <w:t xml:space="preserve"> povinnost </w:t>
      </w:r>
      <w:r>
        <w:t>Zhotovitele</w:t>
      </w:r>
      <w:r w:rsidRPr="00B3668E">
        <w:t xml:space="preserve"> splnit povinnost, jejíž plnění bylo smluvní pokutou zajištěno. Úhradou smluvní pokuty není dotčeno právo Objednatele na náhradu škody způsobené porušením povinnosti Zhotovitele, na kterou se smluvní pokuta vztahuje, a to v</w:t>
      </w:r>
      <w:r w:rsidR="00E2031D">
        <w:t> plné výši</w:t>
      </w:r>
      <w:r>
        <w:t>.</w:t>
      </w:r>
    </w:p>
    <w:p w14:paraId="0FAA14A3" w14:textId="77777777" w:rsidR="004E4D13" w:rsidRDefault="004E4D13" w:rsidP="001261C4">
      <w:pPr>
        <w:pStyle w:val="slovanseznam2"/>
        <w:widowControl w:val="0"/>
      </w:pPr>
      <w:r>
        <w:t>Smluvní pokuta je splatn</w:t>
      </w:r>
      <w:r w:rsidRPr="00326191">
        <w:t xml:space="preserve">á </w:t>
      </w:r>
      <w:r w:rsidRPr="001B4A51">
        <w:t xml:space="preserve">do </w:t>
      </w:r>
      <w:r w:rsidR="0030645A" w:rsidRPr="00D70524">
        <w:t xml:space="preserve">7 </w:t>
      </w:r>
      <w:r w:rsidR="00E2031D" w:rsidRPr="00D70524">
        <w:t>dnů</w:t>
      </w:r>
      <w:r w:rsidR="00E2031D" w:rsidRPr="001B4A51">
        <w:t xml:space="preserve"> od</w:t>
      </w:r>
      <w:r w:rsidR="00E2031D">
        <w:t xml:space="preserve"> </w:t>
      </w:r>
      <w:r w:rsidRPr="00B3668E">
        <w:t xml:space="preserve">doručení písemné výzvy k úhradě smluvní </w:t>
      </w:r>
      <w:r w:rsidRPr="00B3668E">
        <w:lastRenderedPageBreak/>
        <w:t xml:space="preserve">pokuty. Je-li Zhotovitel v prodlení s uhrazením smluvní pokuty, </w:t>
      </w:r>
      <w:r>
        <w:t>je Zhotovitel povinen uhradit</w:t>
      </w:r>
      <w:r w:rsidRPr="00B3668E">
        <w:t xml:space="preserve"> </w:t>
      </w:r>
      <w:r>
        <w:t>O</w:t>
      </w:r>
      <w:r w:rsidRPr="00B3668E">
        <w:t xml:space="preserve">bjednateli zákonný úrok z prodlení z dlužné částky smluvní pokuty za každý započatý den prodlení. </w:t>
      </w:r>
    </w:p>
    <w:p w14:paraId="0AE67B19" w14:textId="77777777" w:rsidR="004E4D13" w:rsidRPr="004E4D13" w:rsidRDefault="004E4D13" w:rsidP="001261C4">
      <w:pPr>
        <w:pStyle w:val="slovanseznam2"/>
        <w:widowControl w:val="0"/>
      </w:pPr>
      <w:r w:rsidRPr="004E4D13">
        <w:t>Zhotovitel je odpovědný za veškerou škodu způsobenou Objednateli včetně ušlého zisku a jiné majetkové újmy</w:t>
      </w:r>
      <w:r w:rsidR="00C30B95">
        <w:t xml:space="preserve"> případným porušením svých povinností</w:t>
      </w:r>
      <w:r w:rsidRPr="004E4D13">
        <w:t xml:space="preserve">. Zhotovitel se zejména zavazuje Objednateli uhradit </w:t>
      </w:r>
    </w:p>
    <w:p w14:paraId="470D254E" w14:textId="77777777" w:rsidR="004E4D13" w:rsidRPr="004E4D13" w:rsidRDefault="004E4D13" w:rsidP="001261C4">
      <w:pPr>
        <w:pStyle w:val="slovanseznam3"/>
        <w:widowControl w:val="0"/>
      </w:pPr>
      <w:r w:rsidRPr="004E4D13">
        <w:t xml:space="preserve">veškerou škodu či jinou majetkovou újmu vzniklou Objednateli v důsledku porušení povinností Zhotovitele </w:t>
      </w:r>
      <w:r w:rsidR="00264BAD">
        <w:t>uvedených v této Smlouvě, Technických normách a Právních předpisech</w:t>
      </w:r>
      <w:r w:rsidRPr="004E4D13">
        <w:t>, včetně škody vzniklé Objednateli v důsledku uplatnění nároků na náhradu škody ze strany třetích osob vzniklých v důsledku nesouladu Díla s</w:t>
      </w:r>
      <w:r w:rsidR="00264BAD">
        <w:t xml:space="preserve"> touto </w:t>
      </w:r>
      <w:r w:rsidRPr="004E4D13">
        <w:t>Smlouvou;</w:t>
      </w:r>
    </w:p>
    <w:p w14:paraId="5E5CF627" w14:textId="77777777" w:rsidR="004E4D13" w:rsidRPr="004E4D13" w:rsidRDefault="004E4D13" w:rsidP="001261C4">
      <w:pPr>
        <w:pStyle w:val="slovanseznam3"/>
        <w:widowControl w:val="0"/>
      </w:pPr>
      <w:r w:rsidRPr="004E4D13">
        <w:t xml:space="preserve">veškerou škodu či jinou majetkovou újmu vzniklou v důsledku porušení práv z </w:t>
      </w:r>
      <w:r w:rsidRPr="0019109C">
        <w:t>Duševního vlastnictví</w:t>
      </w:r>
      <w:r w:rsidRPr="004E4D13">
        <w:t xml:space="preserve"> třetích osob užíváním Díla nebo jiného výsledku plnění Objednatelem; a</w:t>
      </w:r>
    </w:p>
    <w:p w14:paraId="2F5C27B0" w14:textId="5C1E6B22" w:rsidR="004E4D13" w:rsidRPr="004E4D13" w:rsidRDefault="004E4D13" w:rsidP="001261C4">
      <w:pPr>
        <w:pStyle w:val="slovanseznam3"/>
        <w:widowControl w:val="0"/>
      </w:pPr>
      <w:r w:rsidRPr="004E4D13">
        <w:t xml:space="preserve">veškeré finanční částky, které byly Objednateli ve správním, soudním či jiném obdobném řízení uloženy jako pokuty či jiné </w:t>
      </w:r>
      <w:r w:rsidR="00770FD6">
        <w:t xml:space="preserve">majetkové </w:t>
      </w:r>
      <w:r w:rsidRPr="004E4D13">
        <w:t xml:space="preserve">sankce z důvodu </w:t>
      </w:r>
      <w:proofErr w:type="spellStart"/>
      <w:r w:rsidRPr="004E4D13">
        <w:t>poru</w:t>
      </w:r>
      <w:r w:rsidR="00566973">
        <w:t>-</w:t>
      </w:r>
      <w:r w:rsidRPr="004E4D13">
        <w:t>šení</w:t>
      </w:r>
      <w:proofErr w:type="spellEnd"/>
      <w:r w:rsidRPr="004E4D13">
        <w:t xml:space="preserve"> právních povinností způsobených Zhotovitelem nebo jemu přičitatelných. </w:t>
      </w:r>
    </w:p>
    <w:p w14:paraId="7D6B4587" w14:textId="77777777" w:rsidR="004E4D13" w:rsidRPr="004E4D13" w:rsidRDefault="004E4D13" w:rsidP="001261C4">
      <w:pPr>
        <w:pStyle w:val="slovanseznam2"/>
        <w:widowControl w:val="0"/>
      </w:pPr>
      <w:r w:rsidRPr="004E4D13">
        <w:t>Vznese-li kterákoliv osoba vůči Objednateli nárok na náhradu škody či jiné újmy vzniklé v </w:t>
      </w:r>
      <w:r w:rsidR="00264BAD">
        <w:t>souvislosti s plněním povinností</w:t>
      </w:r>
      <w:r w:rsidRPr="004E4D13">
        <w:t xml:space="preserve"> Zhotovitele </w:t>
      </w:r>
      <w:r w:rsidR="00264BAD">
        <w:t>po</w:t>
      </w:r>
      <w:r w:rsidRPr="004E4D13">
        <w:t xml:space="preserve">dle </w:t>
      </w:r>
      <w:r w:rsidR="00264BAD">
        <w:t xml:space="preserve">této </w:t>
      </w:r>
      <w:r w:rsidRPr="004E4D13">
        <w:t>Smlouvy, nebo učiní-li kterýkoliv orgán veřejné moci z uvedeného důvodu kroky směřující k zahájení správního či jiného řízení či uložení sankce, je Zhotovitel povinen poskytnout Objednateli veškerou možnou součinnost při obraně Objednatele proti takto vznesenému nároku, resp. jednání orgánu veřejné moci. Zhotovitel je povinen Objednateli nahradit veškeré náklady vynaložené v souvislosti s obranou proti takovému nároku, resp. jednání orgánu veřejné moci, a to včetně náhrady nákladů právního zastoupení. Tím není dotčena povinnost Zhotovitele k náhradě škody vzniklé Objednateli v důsledku nutnosti uspokojit vznesený nárok, resp. uhradit uloženou sankci.</w:t>
      </w:r>
    </w:p>
    <w:p w14:paraId="17574DE6" w14:textId="77777777" w:rsidR="004E4D13" w:rsidRPr="004E4D13" w:rsidRDefault="005D6558" w:rsidP="001261C4">
      <w:pPr>
        <w:pStyle w:val="slovanseznam2"/>
        <w:widowControl w:val="0"/>
      </w:pPr>
      <w:r>
        <w:t>Z</w:t>
      </w:r>
      <w:r w:rsidR="004E4D13" w:rsidRPr="004E4D13">
        <w:t>hotovitel je povinen:</w:t>
      </w:r>
    </w:p>
    <w:p w14:paraId="0B541BCB" w14:textId="77777777" w:rsidR="004E4D13" w:rsidRPr="004E4D13" w:rsidRDefault="004E4D13" w:rsidP="001261C4">
      <w:pPr>
        <w:pStyle w:val="slovanseznam3"/>
        <w:widowControl w:val="0"/>
      </w:pPr>
      <w:r w:rsidRPr="004E4D13">
        <w:t>Objednatele neprodleně prokazatelně vyrozumět o hrozící nebo vzniklé škodě, o níž se dozvěděl nebo při vynaložení odborné péče měl dozvědět při poskytování plnění;</w:t>
      </w:r>
    </w:p>
    <w:p w14:paraId="34BAE6CE" w14:textId="77777777" w:rsidR="004E4D13" w:rsidRPr="004E4D13" w:rsidRDefault="004E4D13" w:rsidP="001261C4">
      <w:pPr>
        <w:pStyle w:val="slovanseznam3"/>
        <w:widowControl w:val="0"/>
      </w:pPr>
      <w:r w:rsidRPr="004E4D13">
        <w:t>poskytnout Objednateli podrobný popis hrozící nebo vzniklé škody; a</w:t>
      </w:r>
    </w:p>
    <w:p w14:paraId="01353F30" w14:textId="77777777" w:rsidR="004E4D13" w:rsidRDefault="004E4D13" w:rsidP="001261C4">
      <w:pPr>
        <w:pStyle w:val="slovanseznam3"/>
        <w:widowControl w:val="0"/>
      </w:pPr>
      <w:r w:rsidRPr="004E4D13">
        <w:t>navrhnout mu opatření nezbytná k prevenci vzniku škody nebo odstranění následků škodné události.</w:t>
      </w:r>
    </w:p>
    <w:p w14:paraId="72C5B973" w14:textId="77777777" w:rsidR="006D0117" w:rsidRPr="004E4D13" w:rsidRDefault="006D0117" w:rsidP="001261C4">
      <w:pPr>
        <w:pStyle w:val="slovanseznam2"/>
        <w:widowControl w:val="0"/>
      </w:pPr>
      <w:r>
        <w:t>Objednatel je oprávněn započíst jakýkoliv peněžitý nárok proti Zhotoviteli oproti pohledávce Zhotovitele proti Objednateli.</w:t>
      </w:r>
    </w:p>
    <w:p w14:paraId="266866A5" w14:textId="77777777" w:rsidR="004E4D13" w:rsidRDefault="004E4D13" w:rsidP="001261C4">
      <w:pPr>
        <w:pStyle w:val="Nadpis2"/>
        <w:keepNext w:val="0"/>
        <w:widowControl w:val="0"/>
      </w:pPr>
      <w:bookmarkStart w:id="176" w:name="_Toc41903039"/>
      <w:bookmarkStart w:id="177" w:name="_Toc309886945"/>
      <w:bookmarkStart w:id="178" w:name="_Toc309889942"/>
      <w:r w:rsidRPr="00BC111B">
        <w:t>ODSTOUPENÍ OD SMLOUVY</w:t>
      </w:r>
      <w:bookmarkEnd w:id="176"/>
      <w:r w:rsidRPr="00BC111B">
        <w:t xml:space="preserve"> </w:t>
      </w:r>
      <w:bookmarkEnd w:id="177"/>
      <w:bookmarkEnd w:id="178"/>
    </w:p>
    <w:p w14:paraId="0E367C52" w14:textId="77777777" w:rsidR="004E4D13" w:rsidRPr="00B3668E" w:rsidRDefault="00130B52" w:rsidP="001261C4">
      <w:pPr>
        <w:pStyle w:val="slovanseznam2"/>
        <w:widowControl w:val="0"/>
      </w:pPr>
      <w:r w:rsidRPr="002E73F2">
        <w:rPr>
          <w:rStyle w:val="InitialStyle"/>
          <w:noProof/>
          <w:szCs w:val="20"/>
        </w:rPr>
        <w:t>Objednatel je oprávněn od</w:t>
      </w:r>
      <w:r w:rsidR="002B006D">
        <w:rPr>
          <w:rStyle w:val="InitialStyle"/>
          <w:noProof/>
          <w:szCs w:val="20"/>
        </w:rPr>
        <w:t xml:space="preserve"> této</w:t>
      </w:r>
      <w:r w:rsidRPr="002E73F2">
        <w:rPr>
          <w:rStyle w:val="InitialStyle"/>
          <w:noProof/>
          <w:szCs w:val="20"/>
        </w:rPr>
        <w:t xml:space="preserve"> </w:t>
      </w:r>
      <w:r>
        <w:rPr>
          <w:rStyle w:val="InitialStyle"/>
          <w:noProof/>
          <w:szCs w:val="20"/>
        </w:rPr>
        <w:t>Smlouvy</w:t>
      </w:r>
      <w:r w:rsidR="009E3F84">
        <w:rPr>
          <w:rStyle w:val="InitialStyle"/>
          <w:noProof/>
          <w:szCs w:val="20"/>
        </w:rPr>
        <w:t xml:space="preserve"> (případně i jen od jejího nesplněného zbytku)</w:t>
      </w:r>
      <w:r>
        <w:rPr>
          <w:rStyle w:val="InitialStyle"/>
          <w:noProof/>
          <w:szCs w:val="20"/>
        </w:rPr>
        <w:t xml:space="preserve"> </w:t>
      </w:r>
      <w:r w:rsidRPr="002E73F2">
        <w:rPr>
          <w:rStyle w:val="InitialStyle"/>
          <w:noProof/>
          <w:szCs w:val="20"/>
        </w:rPr>
        <w:t>odstoupit v případech uvedených v</w:t>
      </w:r>
      <w:r w:rsidR="002B006D">
        <w:rPr>
          <w:rStyle w:val="InitialStyle"/>
          <w:noProof/>
          <w:szCs w:val="20"/>
        </w:rPr>
        <w:t xml:space="preserve"> této</w:t>
      </w:r>
      <w:r>
        <w:rPr>
          <w:rStyle w:val="InitialStyle"/>
          <w:noProof/>
          <w:szCs w:val="20"/>
        </w:rPr>
        <w:t xml:space="preserve"> </w:t>
      </w:r>
      <w:r w:rsidRPr="002E73F2">
        <w:rPr>
          <w:rStyle w:val="InitialStyle"/>
          <w:noProof/>
          <w:szCs w:val="20"/>
        </w:rPr>
        <w:t>Smlouvě, jakož i</w:t>
      </w:r>
      <w:r>
        <w:rPr>
          <w:rStyle w:val="InitialStyle"/>
          <w:noProof/>
          <w:szCs w:val="20"/>
        </w:rPr>
        <w:t xml:space="preserve"> v případech, kdy mu to umožňují</w:t>
      </w:r>
      <w:r w:rsidRPr="002E73F2">
        <w:rPr>
          <w:rStyle w:val="InitialStyle"/>
          <w:noProof/>
          <w:szCs w:val="20"/>
        </w:rPr>
        <w:t xml:space="preserve"> </w:t>
      </w:r>
      <w:r>
        <w:rPr>
          <w:rStyle w:val="InitialStyle"/>
          <w:noProof/>
          <w:szCs w:val="20"/>
        </w:rPr>
        <w:t xml:space="preserve">Právní předpisy </w:t>
      </w:r>
      <w:r w:rsidRPr="002E73F2">
        <w:rPr>
          <w:rStyle w:val="InitialStyle"/>
          <w:noProof/>
          <w:szCs w:val="20"/>
        </w:rPr>
        <w:t>a dále v případě, ž</w:t>
      </w:r>
      <w:r w:rsidR="0030645A">
        <w:rPr>
          <w:rStyle w:val="InitialStyle"/>
          <w:noProof/>
          <w:szCs w:val="20"/>
        </w:rPr>
        <w:t>e</w:t>
      </w:r>
      <w:r w:rsidR="004E4D13" w:rsidRPr="00B3668E">
        <w:t>:</w:t>
      </w:r>
    </w:p>
    <w:p w14:paraId="5B4C07FD" w14:textId="77777777" w:rsidR="00220E45" w:rsidRPr="002E73F2" w:rsidRDefault="00220E45" w:rsidP="001261C4">
      <w:pPr>
        <w:pStyle w:val="slovanseznam3"/>
        <w:widowControl w:val="0"/>
        <w:rPr>
          <w:rStyle w:val="InitialStyle"/>
          <w:noProof/>
          <w:szCs w:val="20"/>
        </w:rPr>
      </w:pPr>
      <w:r w:rsidRPr="002E73F2">
        <w:rPr>
          <w:rStyle w:val="InitialStyle"/>
          <w:noProof/>
          <w:szCs w:val="20"/>
        </w:rPr>
        <w:t>bude proti Zhotoviteli zahájeno insol</w:t>
      </w:r>
      <w:r w:rsidR="0030645A">
        <w:rPr>
          <w:rStyle w:val="InitialStyle"/>
          <w:noProof/>
          <w:szCs w:val="20"/>
        </w:rPr>
        <w:t>v</w:t>
      </w:r>
      <w:r w:rsidRPr="002E73F2">
        <w:rPr>
          <w:rStyle w:val="InitialStyle"/>
          <w:noProof/>
          <w:szCs w:val="20"/>
        </w:rPr>
        <w:t>enční řízení v souladu se zákonem číslo 182/2006 Sb, v platném znění, nebo</w:t>
      </w:r>
    </w:p>
    <w:p w14:paraId="0EDB6994" w14:textId="77777777" w:rsidR="00220E45" w:rsidRPr="002E73F2" w:rsidRDefault="00220E45" w:rsidP="001261C4">
      <w:pPr>
        <w:pStyle w:val="slovanseznam3"/>
        <w:widowControl w:val="0"/>
        <w:rPr>
          <w:rStyle w:val="InitialStyle"/>
          <w:noProof/>
          <w:szCs w:val="20"/>
        </w:rPr>
      </w:pPr>
      <w:r w:rsidRPr="002E73F2">
        <w:rPr>
          <w:rStyle w:val="InitialStyle"/>
          <w:noProof/>
          <w:szCs w:val="20"/>
        </w:rPr>
        <w:t xml:space="preserve">Zhotovitel vstoupí do likvidace, nebo </w:t>
      </w:r>
    </w:p>
    <w:p w14:paraId="126DFF20" w14:textId="77777777" w:rsidR="00220E45" w:rsidRPr="002E73F2" w:rsidRDefault="00220E45" w:rsidP="001261C4">
      <w:pPr>
        <w:pStyle w:val="slovanseznam3"/>
        <w:widowControl w:val="0"/>
        <w:rPr>
          <w:rStyle w:val="InitialStyle"/>
          <w:noProof/>
          <w:szCs w:val="20"/>
        </w:rPr>
      </w:pPr>
      <w:r w:rsidRPr="002E73F2">
        <w:rPr>
          <w:rStyle w:val="InitialStyle"/>
          <w:noProof/>
          <w:szCs w:val="20"/>
        </w:rPr>
        <w:t xml:space="preserve">se Zhotovitel dostane do platební neschopnosti, nebo </w:t>
      </w:r>
    </w:p>
    <w:p w14:paraId="20E1367C" w14:textId="77777777" w:rsidR="00220E45" w:rsidRPr="002E73F2" w:rsidRDefault="00220E45" w:rsidP="001261C4">
      <w:pPr>
        <w:pStyle w:val="slovanseznam3"/>
        <w:widowControl w:val="0"/>
        <w:rPr>
          <w:rStyle w:val="InitialStyle"/>
          <w:noProof/>
          <w:szCs w:val="20"/>
        </w:rPr>
      </w:pPr>
      <w:r w:rsidRPr="002E73F2">
        <w:rPr>
          <w:rStyle w:val="InitialStyle"/>
          <w:noProof/>
          <w:szCs w:val="20"/>
        </w:rPr>
        <w:lastRenderedPageBreak/>
        <w:t xml:space="preserve">byla na majetek Zhotovitele nařízena exekuce či výkon rozhodnutí, nebo </w:t>
      </w:r>
    </w:p>
    <w:p w14:paraId="7AF3EDF0" w14:textId="77777777" w:rsidR="00220E45" w:rsidRPr="002E73F2" w:rsidRDefault="00220E45" w:rsidP="001261C4">
      <w:pPr>
        <w:pStyle w:val="slovanseznam3"/>
        <w:widowControl w:val="0"/>
        <w:rPr>
          <w:rStyle w:val="InitialStyle"/>
          <w:noProof/>
          <w:szCs w:val="20"/>
        </w:rPr>
      </w:pPr>
      <w:r w:rsidRPr="002E73F2">
        <w:rPr>
          <w:rStyle w:val="InitialStyle"/>
          <w:noProof/>
          <w:szCs w:val="20"/>
        </w:rPr>
        <w:t>Zhoto</w:t>
      </w:r>
      <w:r>
        <w:rPr>
          <w:rStyle w:val="InitialStyle"/>
          <w:noProof/>
          <w:szCs w:val="20"/>
        </w:rPr>
        <w:t>vitel bude v prodlení s prováděním Díla oproti</w:t>
      </w:r>
      <w:r w:rsidR="00B147BB">
        <w:rPr>
          <w:rStyle w:val="InitialStyle"/>
          <w:noProof/>
          <w:szCs w:val="20"/>
        </w:rPr>
        <w:t xml:space="preserve"> platnému</w:t>
      </w:r>
      <w:r>
        <w:rPr>
          <w:rStyle w:val="InitialStyle"/>
          <w:noProof/>
          <w:szCs w:val="20"/>
        </w:rPr>
        <w:t xml:space="preserve"> </w:t>
      </w:r>
      <w:r w:rsidR="00EE0637">
        <w:rPr>
          <w:rStyle w:val="InitialStyle"/>
          <w:noProof/>
          <w:szCs w:val="20"/>
        </w:rPr>
        <w:t>Časovému h</w:t>
      </w:r>
      <w:r w:rsidR="005840D6">
        <w:rPr>
          <w:rStyle w:val="InitialStyle"/>
          <w:noProof/>
          <w:szCs w:val="20"/>
        </w:rPr>
        <w:t>ar</w:t>
      </w:r>
      <w:r w:rsidR="00EE0637">
        <w:rPr>
          <w:rStyle w:val="InitialStyle"/>
          <w:noProof/>
          <w:szCs w:val="20"/>
        </w:rPr>
        <w:t xml:space="preserve">monogramu </w:t>
      </w:r>
      <w:r>
        <w:rPr>
          <w:rStyle w:val="InitialStyle"/>
          <w:noProof/>
          <w:szCs w:val="20"/>
        </w:rPr>
        <w:t xml:space="preserve">delším než </w:t>
      </w:r>
      <w:r w:rsidR="00063EFD">
        <w:rPr>
          <w:rStyle w:val="InitialStyle"/>
          <w:noProof/>
          <w:szCs w:val="20"/>
        </w:rPr>
        <w:t xml:space="preserve">45 </w:t>
      </w:r>
      <w:r>
        <w:rPr>
          <w:rStyle w:val="InitialStyle"/>
          <w:noProof/>
          <w:szCs w:val="20"/>
        </w:rPr>
        <w:t>dnů</w:t>
      </w:r>
      <w:r w:rsidR="009A5B56">
        <w:rPr>
          <w:rStyle w:val="InitialStyle"/>
          <w:rFonts w:cs="Arial"/>
          <w:noProof/>
          <w:szCs w:val="20"/>
        </w:rPr>
        <w:t>, nebo</w:t>
      </w:r>
    </w:p>
    <w:p w14:paraId="7AFC078C" w14:textId="4E018A4C" w:rsidR="004E4D13" w:rsidRPr="000F7618" w:rsidRDefault="004E4D13" w:rsidP="001261C4">
      <w:pPr>
        <w:pStyle w:val="slovanseznam3"/>
        <w:widowControl w:val="0"/>
      </w:pPr>
      <w:r w:rsidRPr="000F7618">
        <w:t>příslušný soud vydal pravomocný rozsudek, kterým je Zhotovitel nebo osoba jednající ve shodě se Zhotovitelem odsouzen pro úmyslný trestný čin spáchaný v souvislosti s uzavřením nebo plněním</w:t>
      </w:r>
      <w:r w:rsidR="002B006D">
        <w:t xml:space="preserve"> této</w:t>
      </w:r>
      <w:r w:rsidRPr="000F7618">
        <w:t xml:space="preserve"> Smlouvy, zejména pak pro trestný čin spáchaný ve prospěch </w:t>
      </w:r>
      <w:r w:rsidR="00370CC1">
        <w:t>organizované zločinecké skupiny</w:t>
      </w:r>
      <w:r w:rsidRPr="000F7618">
        <w:t xml:space="preserve">, trestný čin účasti na </w:t>
      </w:r>
      <w:r w:rsidR="00370CC1">
        <w:t>organizované zločinecké skupině</w:t>
      </w:r>
      <w:r w:rsidRPr="000F7618">
        <w:t>, legalizace výnosů z trestné činnosti, podílnictví, přij</w:t>
      </w:r>
      <w:r w:rsidR="00370CC1">
        <w:t>et</w:t>
      </w:r>
      <w:r w:rsidRPr="000F7618">
        <w:t xml:space="preserve">í úplatku, podplácení, nepřímého úplatkářství, podvodu, </w:t>
      </w:r>
      <w:proofErr w:type="spellStart"/>
      <w:r w:rsidRPr="000F7618">
        <w:t>úvěro</w:t>
      </w:r>
      <w:r w:rsidR="001D759E">
        <w:t>-</w:t>
      </w:r>
      <w:r w:rsidRPr="000F7618">
        <w:t>vého</w:t>
      </w:r>
      <w:proofErr w:type="spellEnd"/>
      <w:r w:rsidRPr="000F7618">
        <w:t xml:space="preserve"> podvodu, včetně případů, kdy jde o přípravu nebo pokus nebo účasten</w:t>
      </w:r>
      <w:r w:rsidR="001D759E">
        <w:t>-</w:t>
      </w:r>
      <w:proofErr w:type="spellStart"/>
      <w:r w:rsidRPr="000F7618">
        <w:t>ství</w:t>
      </w:r>
      <w:proofErr w:type="spellEnd"/>
      <w:r w:rsidRPr="000F7618">
        <w:t xml:space="preserve"> na takovém trestném činu, nebo pro trestný čin, jehož skutková podstata souvisí s předmětem podnikání Zhotovitele podle zvláštních právních předpisů,</w:t>
      </w:r>
    </w:p>
    <w:p w14:paraId="31BA6D56" w14:textId="0AEBEA98" w:rsidR="004E4D13" w:rsidRPr="00200289" w:rsidRDefault="004E4D13" w:rsidP="001261C4">
      <w:pPr>
        <w:pStyle w:val="slovanseznam3"/>
        <w:widowControl w:val="0"/>
      </w:pPr>
      <w:r w:rsidRPr="000F7618">
        <w:t>Zhotovitel neuzavřel nebo neudržuje v platnosti pojistné smlouvy v rozsahu stanoveném v</w:t>
      </w:r>
      <w:r w:rsidR="00694525">
        <w:t xml:space="preserve"> článku </w:t>
      </w:r>
      <w:r w:rsidR="00317838">
        <w:fldChar w:fldCharType="begin"/>
      </w:r>
      <w:r w:rsidR="00694525">
        <w:instrText xml:space="preserve"> REF _Ref309823541 \r \h </w:instrText>
      </w:r>
      <w:r w:rsidR="00317838">
        <w:fldChar w:fldCharType="separate"/>
      </w:r>
      <w:r w:rsidR="003A7D48">
        <w:t>18</w:t>
      </w:r>
      <w:r w:rsidR="00317838">
        <w:fldChar w:fldCharType="end"/>
      </w:r>
      <w:r w:rsidR="00694525">
        <w:t xml:space="preserve"> </w:t>
      </w:r>
      <w:r w:rsidR="00925ACB">
        <w:t>této Smlouvy</w:t>
      </w:r>
      <w:r w:rsidR="00694525">
        <w:t xml:space="preserve"> nebo porušil svoji povinnost</w:t>
      </w:r>
      <w:r w:rsidR="00694525" w:rsidRPr="00F343BA">
        <w:t xml:space="preserve"> zajistit, že Objednatel bude v rámci pojistných smluv </w:t>
      </w:r>
      <w:r w:rsidR="00694525">
        <w:t xml:space="preserve">osobou </w:t>
      </w:r>
      <w:r w:rsidR="00694525" w:rsidRPr="00F343BA">
        <w:t>oprávněn</w:t>
      </w:r>
      <w:r w:rsidR="00694525">
        <w:t>ou</w:t>
      </w:r>
      <w:r w:rsidR="00694525" w:rsidRPr="00F343BA">
        <w:t xml:space="preserve"> k přijetí pojistného plnění a/nebo </w:t>
      </w:r>
      <w:r w:rsidR="00694525">
        <w:t xml:space="preserve">nepředložil </w:t>
      </w:r>
      <w:r w:rsidR="00694525" w:rsidRPr="00F343BA">
        <w:t>Objednateli tam uvedené doklady</w:t>
      </w:r>
      <w:r w:rsidR="00694525">
        <w:t>, nebo porušil jiné povinnosti, což by mohlo způsobit ohrožení či snížen</w:t>
      </w:r>
      <w:r w:rsidR="00CE711A">
        <w:t>í případného pojistného plnění</w:t>
      </w:r>
      <w:r w:rsidR="001F2F76">
        <w:t>,</w:t>
      </w:r>
    </w:p>
    <w:p w14:paraId="5801503C" w14:textId="77777777" w:rsidR="004E4D13" w:rsidRPr="00B37A4E" w:rsidRDefault="00CE711A" w:rsidP="001261C4">
      <w:pPr>
        <w:pStyle w:val="slovanseznam3"/>
        <w:widowControl w:val="0"/>
      </w:pPr>
      <w:r>
        <w:t>Zhotovitel porušil jiné své povinnosti podstatným způsobem.</w:t>
      </w:r>
      <w:r w:rsidR="004E4D13" w:rsidRPr="00B37A4E">
        <w:t xml:space="preserve"> </w:t>
      </w:r>
    </w:p>
    <w:p w14:paraId="456FFF63" w14:textId="77777777" w:rsidR="00204D89" w:rsidRPr="002E73F2" w:rsidRDefault="00204D89" w:rsidP="001261C4">
      <w:pPr>
        <w:pStyle w:val="slovanseznam2"/>
        <w:widowControl w:val="0"/>
        <w:rPr>
          <w:rStyle w:val="InitialStyle"/>
          <w:noProof/>
          <w:szCs w:val="20"/>
        </w:rPr>
      </w:pPr>
      <w:bookmarkStart w:id="179" w:name="_Ref268278114"/>
      <w:r w:rsidRPr="002E73F2">
        <w:rPr>
          <w:rStyle w:val="InitialStyle"/>
          <w:noProof/>
          <w:szCs w:val="20"/>
        </w:rPr>
        <w:t xml:space="preserve">Odstoupením se </w:t>
      </w:r>
      <w:r w:rsidR="0059630D">
        <w:rPr>
          <w:rStyle w:val="InitialStyle"/>
          <w:noProof/>
          <w:szCs w:val="20"/>
        </w:rPr>
        <w:t xml:space="preserve">tato </w:t>
      </w:r>
      <w:r w:rsidRPr="002E73F2">
        <w:rPr>
          <w:rStyle w:val="InitialStyle"/>
          <w:noProof/>
          <w:szCs w:val="20"/>
        </w:rPr>
        <w:t xml:space="preserve">Smlouva </w:t>
      </w:r>
      <w:r w:rsidR="0059630D">
        <w:rPr>
          <w:rStyle w:val="InitialStyle"/>
          <w:noProof/>
          <w:szCs w:val="20"/>
        </w:rPr>
        <w:t xml:space="preserve">od počátku </w:t>
      </w:r>
      <w:r w:rsidRPr="002E73F2">
        <w:rPr>
          <w:rStyle w:val="InitialStyle"/>
          <w:noProof/>
          <w:szCs w:val="20"/>
        </w:rPr>
        <w:t>ruší</w:t>
      </w:r>
      <w:r w:rsidR="009E3F84">
        <w:rPr>
          <w:rStyle w:val="InitialStyle"/>
          <w:noProof/>
          <w:szCs w:val="20"/>
        </w:rPr>
        <w:t>, vyjma případů, kdy Objednatel odstoupí jen od nesplněného zbytku Smlouvy</w:t>
      </w:r>
      <w:r w:rsidRPr="002E73F2">
        <w:rPr>
          <w:rStyle w:val="InitialStyle"/>
          <w:noProof/>
          <w:szCs w:val="20"/>
        </w:rPr>
        <w:t>.</w:t>
      </w:r>
      <w:r w:rsidR="00734584">
        <w:rPr>
          <w:rStyle w:val="InitialStyle"/>
          <w:noProof/>
          <w:szCs w:val="20"/>
        </w:rPr>
        <w:t xml:space="preserve"> Odstoupením od Smlouvy nejsou nikterak dotčeny</w:t>
      </w:r>
      <w:r w:rsidR="00734584" w:rsidRPr="002E73F2">
        <w:rPr>
          <w:rStyle w:val="InitialStyle"/>
          <w:noProof/>
          <w:szCs w:val="20"/>
        </w:rPr>
        <w:t xml:space="preserve"> pravomoce Objednatele nebo Zástupce Objednatele </w:t>
      </w:r>
      <w:r w:rsidR="00734584">
        <w:rPr>
          <w:rStyle w:val="InitialStyle"/>
          <w:noProof/>
          <w:szCs w:val="20"/>
        </w:rPr>
        <w:t>uvedené v této Smlouvě.</w:t>
      </w:r>
      <w:r w:rsidRPr="002E73F2">
        <w:rPr>
          <w:rStyle w:val="InitialStyle"/>
          <w:noProof/>
          <w:szCs w:val="20"/>
        </w:rPr>
        <w:t xml:space="preserve"> </w:t>
      </w:r>
      <w:r w:rsidR="00C110C3">
        <w:rPr>
          <w:rStyle w:val="InitialStyle"/>
          <w:noProof/>
          <w:szCs w:val="20"/>
        </w:rPr>
        <w:t>V případě, že Objednatel od</w:t>
      </w:r>
      <w:r w:rsidR="00734584">
        <w:rPr>
          <w:rStyle w:val="InitialStyle"/>
          <w:noProof/>
          <w:szCs w:val="20"/>
        </w:rPr>
        <w:t>stoupí jen od nesplněného zbytku</w:t>
      </w:r>
      <w:r w:rsidR="00C110C3">
        <w:rPr>
          <w:rStyle w:val="InitialStyle"/>
          <w:noProof/>
          <w:szCs w:val="20"/>
        </w:rPr>
        <w:t xml:space="preserve"> této Smlouvy,</w:t>
      </w:r>
      <w:r w:rsidR="009E3F84">
        <w:rPr>
          <w:rStyle w:val="InitialStyle"/>
          <w:noProof/>
          <w:szCs w:val="20"/>
        </w:rPr>
        <w:t xml:space="preserve"> </w:t>
      </w:r>
      <w:r w:rsidR="00C110C3">
        <w:rPr>
          <w:rStyle w:val="InitialStyle"/>
          <w:noProof/>
          <w:szCs w:val="20"/>
        </w:rPr>
        <w:t>nezb</w:t>
      </w:r>
      <w:r w:rsidR="00734584">
        <w:rPr>
          <w:rStyle w:val="InitialStyle"/>
          <w:noProof/>
          <w:szCs w:val="20"/>
        </w:rPr>
        <w:t>a</w:t>
      </w:r>
      <w:r w:rsidR="00C110C3">
        <w:rPr>
          <w:rStyle w:val="InitialStyle"/>
          <w:noProof/>
          <w:szCs w:val="20"/>
        </w:rPr>
        <w:t xml:space="preserve">vuje taková skutečnost </w:t>
      </w:r>
      <w:r w:rsidRPr="002E73F2">
        <w:rPr>
          <w:rStyle w:val="InitialStyle"/>
          <w:noProof/>
          <w:szCs w:val="20"/>
        </w:rPr>
        <w:t xml:space="preserve">Zhotovitele </w:t>
      </w:r>
      <w:r w:rsidR="00C110C3">
        <w:rPr>
          <w:rStyle w:val="InitialStyle"/>
          <w:noProof/>
          <w:szCs w:val="20"/>
        </w:rPr>
        <w:t xml:space="preserve">žádných </w:t>
      </w:r>
      <w:r w:rsidRPr="002E73F2">
        <w:rPr>
          <w:rStyle w:val="InitialStyle"/>
          <w:noProof/>
          <w:szCs w:val="20"/>
        </w:rPr>
        <w:t xml:space="preserve">povinností nebo odpovědností dle </w:t>
      </w:r>
      <w:r w:rsidR="009E3F84">
        <w:rPr>
          <w:rStyle w:val="InitialStyle"/>
          <w:noProof/>
          <w:szCs w:val="20"/>
        </w:rPr>
        <w:t xml:space="preserve">této </w:t>
      </w:r>
      <w:r w:rsidRPr="002E73F2">
        <w:rPr>
          <w:rStyle w:val="InitialStyle"/>
          <w:noProof/>
          <w:szCs w:val="20"/>
        </w:rPr>
        <w:t>Smlouvy</w:t>
      </w:r>
      <w:r w:rsidR="00734584">
        <w:rPr>
          <w:rStyle w:val="InitialStyle"/>
          <w:noProof/>
          <w:szCs w:val="20"/>
        </w:rPr>
        <w:t xml:space="preserve"> ve vztahu k té části Díla, která byla ke dni odstoupení realizována,</w:t>
      </w:r>
      <w:r w:rsidRPr="002E73F2">
        <w:rPr>
          <w:rStyle w:val="InitialStyle"/>
          <w:noProof/>
          <w:szCs w:val="20"/>
        </w:rPr>
        <w:t xml:space="preserve"> </w:t>
      </w:r>
      <w:r w:rsidR="00734584">
        <w:rPr>
          <w:rStyle w:val="InitialStyle"/>
          <w:noProof/>
          <w:szCs w:val="20"/>
        </w:rPr>
        <w:t>z</w:t>
      </w:r>
      <w:r w:rsidRPr="002E73F2">
        <w:rPr>
          <w:rStyle w:val="InitialStyle"/>
          <w:noProof/>
          <w:szCs w:val="20"/>
        </w:rPr>
        <w:t xml:space="preserve">ejména </w:t>
      </w:r>
      <w:r w:rsidR="00734584">
        <w:rPr>
          <w:rStyle w:val="InitialStyle"/>
          <w:noProof/>
          <w:szCs w:val="20"/>
        </w:rPr>
        <w:t xml:space="preserve">takovým </w:t>
      </w:r>
      <w:r w:rsidRPr="002E73F2">
        <w:rPr>
          <w:rStyle w:val="InitialStyle"/>
          <w:noProof/>
          <w:szCs w:val="20"/>
        </w:rPr>
        <w:t>odstoupením od Smlouvy:</w:t>
      </w:r>
      <w:bookmarkEnd w:id="179"/>
    </w:p>
    <w:p w14:paraId="74A560E3" w14:textId="7743C80D" w:rsidR="00204D89" w:rsidRPr="002E73F2" w:rsidRDefault="00204D89" w:rsidP="001261C4">
      <w:pPr>
        <w:pStyle w:val="slovanseznam3"/>
        <w:widowControl w:val="0"/>
        <w:rPr>
          <w:rStyle w:val="InitialStyle"/>
          <w:noProof/>
          <w:szCs w:val="20"/>
        </w:rPr>
      </w:pPr>
      <w:r w:rsidRPr="002E73F2">
        <w:rPr>
          <w:rStyle w:val="InitialStyle"/>
          <w:noProof/>
          <w:szCs w:val="20"/>
        </w:rPr>
        <w:t>se Zádržné nestává automaticky splatné a ani není dotčena jeho funkce jistoty, jak je popsána v</w:t>
      </w:r>
      <w:r w:rsidR="00F77F4A">
        <w:rPr>
          <w:rStyle w:val="InitialStyle"/>
          <w:noProof/>
          <w:szCs w:val="20"/>
        </w:rPr>
        <w:t> </w:t>
      </w:r>
      <w:r w:rsidRPr="002E73F2">
        <w:rPr>
          <w:rStyle w:val="InitialStyle"/>
          <w:noProof/>
          <w:szCs w:val="20"/>
        </w:rPr>
        <w:t>článku</w:t>
      </w:r>
      <w:r w:rsidR="00F77F4A">
        <w:rPr>
          <w:rStyle w:val="InitialStyle"/>
          <w:noProof/>
          <w:szCs w:val="20"/>
        </w:rPr>
        <w:t xml:space="preserve"> </w:t>
      </w:r>
      <w:r w:rsidR="00317838">
        <w:rPr>
          <w:rStyle w:val="InitialStyle"/>
          <w:noProof/>
          <w:szCs w:val="20"/>
        </w:rPr>
        <w:fldChar w:fldCharType="begin"/>
      </w:r>
      <w:r w:rsidR="00F77F4A">
        <w:rPr>
          <w:rStyle w:val="InitialStyle"/>
          <w:noProof/>
          <w:szCs w:val="20"/>
        </w:rPr>
        <w:instrText xml:space="preserve"> REF _Ref309831302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7.13</w:t>
      </w:r>
      <w:r w:rsidR="00317838">
        <w:rPr>
          <w:rStyle w:val="InitialStyle"/>
          <w:noProof/>
          <w:szCs w:val="20"/>
        </w:rPr>
        <w:fldChar w:fldCharType="end"/>
      </w:r>
      <w:r w:rsidR="00F77F4A">
        <w:rPr>
          <w:rStyle w:val="InitialStyle"/>
          <w:noProof/>
          <w:szCs w:val="20"/>
        </w:rPr>
        <w:t xml:space="preserve"> </w:t>
      </w:r>
      <w:r w:rsidR="00925ACB">
        <w:rPr>
          <w:rStyle w:val="InitialStyle"/>
          <w:noProof/>
          <w:szCs w:val="20"/>
        </w:rPr>
        <w:t>této Smlouvy</w:t>
      </w:r>
      <w:r w:rsidRPr="002E73F2">
        <w:rPr>
          <w:rStyle w:val="InitialStyle"/>
          <w:noProof/>
          <w:szCs w:val="20"/>
        </w:rPr>
        <w:t xml:space="preserve">, což znamená, že Objednatel je povinen zaplatit Zhotoviteli </w:t>
      </w:r>
      <w:r w:rsidRPr="00D70524">
        <w:rPr>
          <w:rStyle w:val="InitialStyle"/>
          <w:noProof/>
          <w:szCs w:val="20"/>
        </w:rPr>
        <w:t>50 %</w:t>
      </w:r>
      <w:r w:rsidRPr="00242834">
        <w:rPr>
          <w:rStyle w:val="InitialStyle"/>
          <w:noProof/>
          <w:szCs w:val="20"/>
        </w:rPr>
        <w:t xml:space="preserve"> Zádržného nejpozději do </w:t>
      </w:r>
      <w:r w:rsidR="005840D6" w:rsidRPr="00242834">
        <w:rPr>
          <w:rStyle w:val="InitialStyle"/>
          <w:noProof/>
          <w:szCs w:val="20"/>
        </w:rPr>
        <w:t xml:space="preserve">30 </w:t>
      </w:r>
      <w:r w:rsidR="00F77F4A" w:rsidRPr="00242834">
        <w:rPr>
          <w:rStyle w:val="InitialStyle"/>
          <w:noProof/>
          <w:szCs w:val="20"/>
        </w:rPr>
        <w:t>d</w:t>
      </w:r>
      <w:r w:rsidRPr="00242834">
        <w:rPr>
          <w:rStyle w:val="InitialStyle"/>
          <w:noProof/>
          <w:szCs w:val="20"/>
        </w:rPr>
        <w:t xml:space="preserve">nů od </w:t>
      </w:r>
      <w:r w:rsidR="00C110C3" w:rsidRPr="00242834">
        <w:rPr>
          <w:rStyle w:val="InitialStyle"/>
          <w:noProof/>
          <w:szCs w:val="20"/>
        </w:rPr>
        <w:t>odstoupení od této Smlouvy</w:t>
      </w:r>
      <w:r w:rsidRPr="00242834">
        <w:rPr>
          <w:rStyle w:val="InitialStyle"/>
          <w:noProof/>
          <w:szCs w:val="20"/>
        </w:rPr>
        <w:t xml:space="preserve"> a zbývajících </w:t>
      </w:r>
      <w:r w:rsidRPr="00D70524">
        <w:rPr>
          <w:rStyle w:val="InitialStyle"/>
          <w:noProof/>
          <w:szCs w:val="20"/>
        </w:rPr>
        <w:t>50 %</w:t>
      </w:r>
      <w:r w:rsidRPr="002E73F2">
        <w:rPr>
          <w:rStyle w:val="InitialStyle"/>
          <w:noProof/>
          <w:szCs w:val="20"/>
        </w:rPr>
        <w:t xml:space="preserve"> Zádržného nejpozději do </w:t>
      </w:r>
      <w:r w:rsidR="00A37900">
        <w:rPr>
          <w:rStyle w:val="InitialStyle"/>
          <w:noProof/>
          <w:szCs w:val="20"/>
        </w:rPr>
        <w:t xml:space="preserve">30 </w:t>
      </w:r>
      <w:r w:rsidR="00F77F4A">
        <w:rPr>
          <w:rStyle w:val="InitialStyle"/>
          <w:noProof/>
          <w:szCs w:val="20"/>
        </w:rPr>
        <w:t>d</w:t>
      </w:r>
      <w:r w:rsidRPr="002E73F2">
        <w:rPr>
          <w:rStyle w:val="InitialStyle"/>
          <w:noProof/>
          <w:szCs w:val="20"/>
        </w:rPr>
        <w:t xml:space="preserve">nů ode </w:t>
      </w:r>
      <w:r w:rsidR="00F77F4A">
        <w:rPr>
          <w:rStyle w:val="InitialStyle"/>
          <w:noProof/>
          <w:szCs w:val="20"/>
        </w:rPr>
        <w:t>d</w:t>
      </w:r>
      <w:r w:rsidRPr="002E73F2">
        <w:rPr>
          <w:rStyle w:val="InitialStyle"/>
          <w:noProof/>
          <w:szCs w:val="20"/>
        </w:rPr>
        <w:t xml:space="preserve">ne </w:t>
      </w:r>
      <w:r w:rsidRPr="00890512">
        <w:rPr>
          <w:rStyle w:val="InitialStyle"/>
          <w:noProof/>
          <w:szCs w:val="20"/>
        </w:rPr>
        <w:t xml:space="preserve">uplynutí </w:t>
      </w:r>
      <w:r w:rsidR="00890512">
        <w:rPr>
          <w:rStyle w:val="InitialStyle"/>
          <w:noProof/>
          <w:szCs w:val="20"/>
        </w:rPr>
        <w:t>24</w:t>
      </w:r>
      <w:r w:rsidR="00242834" w:rsidRPr="00890512">
        <w:rPr>
          <w:rStyle w:val="InitialStyle"/>
          <w:noProof/>
          <w:szCs w:val="20"/>
        </w:rPr>
        <w:t xml:space="preserve"> měsíců</w:t>
      </w:r>
      <w:r w:rsidR="00242834">
        <w:rPr>
          <w:rStyle w:val="InitialStyle"/>
          <w:noProof/>
          <w:szCs w:val="20"/>
        </w:rPr>
        <w:t xml:space="preserve"> </w:t>
      </w:r>
      <w:r w:rsidR="00C110C3">
        <w:rPr>
          <w:rStyle w:val="InitialStyle"/>
          <w:noProof/>
          <w:szCs w:val="20"/>
        </w:rPr>
        <w:t>od okamžiku odstoupení od této Smlouvy</w:t>
      </w:r>
      <w:r w:rsidRPr="002E73F2">
        <w:rPr>
          <w:rStyle w:val="InitialStyle"/>
          <w:noProof/>
          <w:szCs w:val="20"/>
        </w:rPr>
        <w:t xml:space="preserve">, přičemž kdykoli až do okamžiku vyplacení Zádržného Zhotoviteli je Objednatel oprávněn v souladu s článkem </w:t>
      </w:r>
      <w:r w:rsidR="00317838">
        <w:rPr>
          <w:rStyle w:val="InitialStyle"/>
          <w:noProof/>
          <w:szCs w:val="20"/>
        </w:rPr>
        <w:fldChar w:fldCharType="begin"/>
      </w:r>
      <w:r w:rsidR="00F77F4A">
        <w:rPr>
          <w:rStyle w:val="InitialStyle"/>
          <w:noProof/>
          <w:szCs w:val="20"/>
        </w:rPr>
        <w:instrText xml:space="preserve"> REF _Ref309831302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7.13</w:t>
      </w:r>
      <w:r w:rsidR="00317838">
        <w:rPr>
          <w:rStyle w:val="InitialStyle"/>
          <w:noProof/>
          <w:szCs w:val="20"/>
        </w:rPr>
        <w:fldChar w:fldCharType="end"/>
      </w:r>
      <w:r w:rsidR="00F77F4A">
        <w:rPr>
          <w:rStyle w:val="InitialStyle"/>
          <w:noProof/>
          <w:szCs w:val="20"/>
        </w:rPr>
        <w:t xml:space="preserve"> </w:t>
      </w:r>
      <w:r w:rsidR="00925ACB">
        <w:rPr>
          <w:rStyle w:val="InitialStyle"/>
          <w:noProof/>
          <w:szCs w:val="20"/>
        </w:rPr>
        <w:t>této Smlouvy</w:t>
      </w:r>
      <w:r w:rsidR="00F77F4A">
        <w:rPr>
          <w:rStyle w:val="InitialStyle"/>
          <w:noProof/>
          <w:szCs w:val="20"/>
        </w:rPr>
        <w:t xml:space="preserve"> </w:t>
      </w:r>
      <w:r w:rsidRPr="002E73F2">
        <w:rPr>
          <w:rStyle w:val="InitialStyle"/>
          <w:noProof/>
          <w:szCs w:val="20"/>
        </w:rPr>
        <w:t>využít Zádržné nebo jeho část k úhradě veškerých svých pohledávek vůči Zhotovitel</w:t>
      </w:r>
      <w:r w:rsidR="00F77F4A">
        <w:rPr>
          <w:rStyle w:val="InitialStyle"/>
          <w:noProof/>
          <w:szCs w:val="20"/>
        </w:rPr>
        <w:t>i</w:t>
      </w:r>
      <w:r w:rsidRPr="002E73F2">
        <w:rPr>
          <w:rStyle w:val="InitialStyle"/>
          <w:noProof/>
          <w:szCs w:val="20"/>
        </w:rPr>
        <w:t xml:space="preserve">, a to jak těch, které vzniknou před okamžikem odstoupení od </w:t>
      </w:r>
      <w:r w:rsidR="00C110C3">
        <w:rPr>
          <w:rStyle w:val="InitialStyle"/>
          <w:noProof/>
          <w:szCs w:val="20"/>
        </w:rPr>
        <w:t xml:space="preserve">této </w:t>
      </w:r>
      <w:r w:rsidRPr="002E73F2">
        <w:rPr>
          <w:rStyle w:val="InitialStyle"/>
          <w:noProof/>
          <w:szCs w:val="20"/>
        </w:rPr>
        <w:t xml:space="preserve">Smlouvy, tak těch, které vzniknou až po tomto okamžiku, </w:t>
      </w:r>
    </w:p>
    <w:p w14:paraId="0782E233" w14:textId="4969D505" w:rsidR="00204D89" w:rsidRPr="002E73F2" w:rsidRDefault="00204D89" w:rsidP="001261C4">
      <w:pPr>
        <w:pStyle w:val="slovanseznam3"/>
        <w:widowControl w:val="0"/>
        <w:rPr>
          <w:rStyle w:val="InitialStyle"/>
          <w:noProof/>
          <w:szCs w:val="20"/>
        </w:rPr>
      </w:pPr>
      <w:r w:rsidRPr="002E73F2">
        <w:rPr>
          <w:rStyle w:val="InitialStyle"/>
          <w:noProof/>
          <w:szCs w:val="20"/>
        </w:rPr>
        <w:t xml:space="preserve">nejsou dotčeny povinnosti Zhotovitele z poskytnuté záruky za Dílo (resp. za jeho </w:t>
      </w:r>
      <w:r w:rsidR="007C5246">
        <w:rPr>
          <w:rStyle w:val="InitialStyle"/>
          <w:noProof/>
          <w:szCs w:val="20"/>
        </w:rPr>
        <w:t>č</w:t>
      </w:r>
      <w:r w:rsidRPr="002E73F2">
        <w:rPr>
          <w:rStyle w:val="InitialStyle"/>
          <w:noProof/>
          <w:szCs w:val="20"/>
        </w:rPr>
        <w:t xml:space="preserve">ást, která bude v okamžiku odstoupení od </w:t>
      </w:r>
      <w:r w:rsidR="00C110C3">
        <w:rPr>
          <w:rStyle w:val="InitialStyle"/>
          <w:noProof/>
          <w:szCs w:val="20"/>
        </w:rPr>
        <w:t xml:space="preserve">této </w:t>
      </w:r>
      <w:r w:rsidRPr="002E73F2">
        <w:rPr>
          <w:rStyle w:val="InitialStyle"/>
          <w:noProof/>
          <w:szCs w:val="20"/>
        </w:rPr>
        <w:t>Smlouvy</w:t>
      </w:r>
      <w:r w:rsidR="007C5246">
        <w:rPr>
          <w:rStyle w:val="InitialStyle"/>
          <w:noProof/>
          <w:szCs w:val="20"/>
        </w:rPr>
        <w:t xml:space="preserve"> </w:t>
      </w:r>
      <w:r w:rsidRPr="002E73F2">
        <w:rPr>
          <w:rStyle w:val="InitialStyle"/>
          <w:noProof/>
          <w:szCs w:val="20"/>
        </w:rPr>
        <w:t xml:space="preserve">realizována) podle článku </w:t>
      </w:r>
      <w:r w:rsidR="00317838">
        <w:rPr>
          <w:rStyle w:val="InitialStyle"/>
          <w:noProof/>
          <w:szCs w:val="20"/>
        </w:rPr>
        <w:fldChar w:fldCharType="begin"/>
      </w:r>
      <w:r w:rsidR="00C110C3">
        <w:rPr>
          <w:rStyle w:val="InitialStyle"/>
          <w:noProof/>
          <w:szCs w:val="20"/>
        </w:rPr>
        <w:instrText xml:space="preserve"> REF _Ref368918903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17</w:t>
      </w:r>
      <w:r w:rsidR="00317838">
        <w:rPr>
          <w:rStyle w:val="InitialStyle"/>
          <w:noProof/>
          <w:szCs w:val="20"/>
        </w:rPr>
        <w:fldChar w:fldCharType="end"/>
      </w:r>
      <w:r w:rsidR="00C110C3">
        <w:rPr>
          <w:rStyle w:val="InitialStyle"/>
          <w:noProof/>
          <w:szCs w:val="20"/>
        </w:rPr>
        <w:t xml:space="preserve"> </w:t>
      </w:r>
      <w:r w:rsidR="00925ACB">
        <w:rPr>
          <w:rStyle w:val="InitialStyle"/>
          <w:noProof/>
          <w:szCs w:val="20"/>
        </w:rPr>
        <w:t>této Smlouvy</w:t>
      </w:r>
      <w:r w:rsidRPr="002E73F2">
        <w:rPr>
          <w:rStyle w:val="InitialStyle"/>
          <w:noProof/>
          <w:szCs w:val="20"/>
        </w:rPr>
        <w:t xml:space="preserve">, tzn., že i po odstoupení od </w:t>
      </w:r>
      <w:r w:rsidR="00C110C3">
        <w:rPr>
          <w:rStyle w:val="InitialStyle"/>
          <w:noProof/>
          <w:szCs w:val="20"/>
        </w:rPr>
        <w:t xml:space="preserve">této </w:t>
      </w:r>
      <w:r w:rsidRPr="002E73F2">
        <w:rPr>
          <w:rStyle w:val="InitialStyle"/>
          <w:noProof/>
          <w:szCs w:val="20"/>
        </w:rPr>
        <w:t xml:space="preserve">Smlouvy bude Zhotovitel povinen splnit veškeré požadavky Objednatele na vypořádání vad Díla (resp. příslušné </w:t>
      </w:r>
      <w:r w:rsidR="007C5246">
        <w:rPr>
          <w:rStyle w:val="InitialStyle"/>
          <w:noProof/>
          <w:szCs w:val="20"/>
        </w:rPr>
        <w:t>č</w:t>
      </w:r>
      <w:r w:rsidRPr="002E73F2">
        <w:rPr>
          <w:rStyle w:val="InitialStyle"/>
          <w:noProof/>
          <w:szCs w:val="20"/>
        </w:rPr>
        <w:t xml:space="preserve">ásti) podle článku </w:t>
      </w:r>
      <w:r w:rsidR="00317838">
        <w:rPr>
          <w:rStyle w:val="InitialStyle"/>
          <w:noProof/>
          <w:szCs w:val="20"/>
        </w:rPr>
        <w:fldChar w:fldCharType="begin"/>
      </w:r>
      <w:r w:rsidR="007C5246">
        <w:rPr>
          <w:rStyle w:val="InitialStyle"/>
          <w:noProof/>
          <w:szCs w:val="20"/>
        </w:rPr>
        <w:instrText xml:space="preserve"> REF _Ref309832066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17.2</w:t>
      </w:r>
      <w:r w:rsidR="00317838">
        <w:rPr>
          <w:rStyle w:val="InitialStyle"/>
          <w:noProof/>
          <w:szCs w:val="20"/>
        </w:rPr>
        <w:fldChar w:fldCharType="end"/>
      </w:r>
      <w:r w:rsidR="007C5246">
        <w:rPr>
          <w:rStyle w:val="InitialStyle"/>
          <w:noProof/>
          <w:szCs w:val="20"/>
        </w:rPr>
        <w:t xml:space="preserve"> </w:t>
      </w:r>
      <w:r w:rsidR="00925ACB">
        <w:rPr>
          <w:rStyle w:val="InitialStyle"/>
          <w:noProof/>
          <w:szCs w:val="20"/>
        </w:rPr>
        <w:t>této Smlouvy</w:t>
      </w:r>
      <w:r w:rsidR="007C5246">
        <w:rPr>
          <w:rStyle w:val="InitialStyle"/>
          <w:noProof/>
          <w:szCs w:val="20"/>
        </w:rPr>
        <w:t xml:space="preserve"> </w:t>
      </w:r>
      <w:r w:rsidRPr="002E73F2">
        <w:rPr>
          <w:rStyle w:val="InitialStyle"/>
          <w:noProof/>
          <w:szCs w:val="20"/>
        </w:rPr>
        <w:t xml:space="preserve">(přičemž se v tomto případě nepovažuje za vadu Díla taková jeho </w:t>
      </w:r>
      <w:r w:rsidR="007C5246">
        <w:rPr>
          <w:rStyle w:val="InitialStyle"/>
          <w:noProof/>
          <w:szCs w:val="20"/>
        </w:rPr>
        <w:t>č</w:t>
      </w:r>
      <w:r w:rsidRPr="002E73F2">
        <w:rPr>
          <w:rStyle w:val="InitialStyle"/>
          <w:noProof/>
          <w:szCs w:val="20"/>
        </w:rPr>
        <w:t>ást, která nebyla v okamžiku odstoupení od</w:t>
      </w:r>
      <w:r w:rsidR="00974EA1">
        <w:rPr>
          <w:rStyle w:val="InitialStyle"/>
          <w:noProof/>
          <w:szCs w:val="20"/>
        </w:rPr>
        <w:t xml:space="preserve"> této</w:t>
      </w:r>
      <w:r w:rsidRPr="002E73F2">
        <w:rPr>
          <w:rStyle w:val="InitialStyle"/>
          <w:noProof/>
          <w:szCs w:val="20"/>
        </w:rPr>
        <w:t xml:space="preserve"> Smlouvy</w:t>
      </w:r>
      <w:r w:rsidR="007C5246">
        <w:rPr>
          <w:rStyle w:val="InitialStyle"/>
          <w:noProof/>
          <w:szCs w:val="20"/>
        </w:rPr>
        <w:t xml:space="preserve"> </w:t>
      </w:r>
      <w:r w:rsidRPr="002E73F2">
        <w:rPr>
          <w:rStyle w:val="InitialStyle"/>
          <w:noProof/>
          <w:szCs w:val="20"/>
        </w:rPr>
        <w:t>dokončena a v souladu s</w:t>
      </w:r>
      <w:r w:rsidR="00EE0637">
        <w:rPr>
          <w:rStyle w:val="InitialStyle"/>
          <w:noProof/>
          <w:szCs w:val="20"/>
        </w:rPr>
        <w:t> Časovým harmonogra</w:t>
      </w:r>
      <w:r w:rsidR="001D759E">
        <w:rPr>
          <w:rStyle w:val="InitialStyle"/>
          <w:noProof/>
          <w:szCs w:val="20"/>
        </w:rPr>
        <w:t>-</w:t>
      </w:r>
      <w:r w:rsidR="00EE0637">
        <w:rPr>
          <w:rStyle w:val="InitialStyle"/>
          <w:noProof/>
          <w:szCs w:val="20"/>
        </w:rPr>
        <w:t xml:space="preserve">mem </w:t>
      </w:r>
      <w:r w:rsidRPr="002E73F2">
        <w:rPr>
          <w:rStyle w:val="InitialStyle"/>
          <w:noProof/>
          <w:szCs w:val="20"/>
        </w:rPr>
        <w:t>dokončena být neměla),</w:t>
      </w:r>
    </w:p>
    <w:p w14:paraId="432C6A36" w14:textId="47322D96" w:rsidR="00204D89" w:rsidRPr="002E73F2" w:rsidRDefault="00204D89" w:rsidP="001261C4">
      <w:pPr>
        <w:pStyle w:val="slovanseznam3"/>
        <w:widowControl w:val="0"/>
        <w:rPr>
          <w:rStyle w:val="InitialStyle"/>
          <w:noProof/>
          <w:szCs w:val="20"/>
        </w:rPr>
      </w:pPr>
      <w:r w:rsidRPr="002E73F2">
        <w:rPr>
          <w:rStyle w:val="InitialStyle"/>
          <w:noProof/>
          <w:szCs w:val="20"/>
        </w:rPr>
        <w:t>není dotčena platnost poukázky učiněné v</w:t>
      </w:r>
      <w:r w:rsidR="007C5246">
        <w:rPr>
          <w:rStyle w:val="InitialStyle"/>
          <w:noProof/>
          <w:szCs w:val="20"/>
        </w:rPr>
        <w:t> </w:t>
      </w:r>
      <w:r w:rsidRPr="002E73F2">
        <w:rPr>
          <w:rStyle w:val="InitialStyle"/>
          <w:noProof/>
          <w:szCs w:val="20"/>
        </w:rPr>
        <w:t>článku</w:t>
      </w:r>
      <w:r w:rsidR="007C5246">
        <w:rPr>
          <w:rStyle w:val="InitialStyle"/>
          <w:noProof/>
          <w:szCs w:val="20"/>
        </w:rPr>
        <w:t xml:space="preserve"> </w:t>
      </w:r>
      <w:r w:rsidR="00317838">
        <w:rPr>
          <w:rStyle w:val="InitialStyle"/>
          <w:noProof/>
          <w:szCs w:val="20"/>
        </w:rPr>
        <w:fldChar w:fldCharType="begin"/>
      </w:r>
      <w:r w:rsidR="007C5246">
        <w:rPr>
          <w:rStyle w:val="InitialStyle"/>
          <w:noProof/>
          <w:szCs w:val="20"/>
        </w:rPr>
        <w:instrText xml:space="preserve"> REF _Ref309832114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7.7</w:t>
      </w:r>
      <w:r w:rsidR="00317838">
        <w:rPr>
          <w:rStyle w:val="InitialStyle"/>
          <w:noProof/>
          <w:szCs w:val="20"/>
        </w:rPr>
        <w:fldChar w:fldCharType="end"/>
      </w:r>
      <w:r w:rsidR="007C5246">
        <w:rPr>
          <w:rStyle w:val="InitialStyle"/>
          <w:noProof/>
          <w:szCs w:val="20"/>
        </w:rPr>
        <w:t xml:space="preserve"> </w:t>
      </w:r>
      <w:r w:rsidR="00925ACB">
        <w:rPr>
          <w:rStyle w:val="InitialStyle"/>
          <w:noProof/>
          <w:szCs w:val="20"/>
        </w:rPr>
        <w:t>této Smlouvy</w:t>
      </w:r>
      <w:r w:rsidRPr="002E73F2">
        <w:rPr>
          <w:rStyle w:val="InitialStyle"/>
          <w:noProof/>
          <w:szCs w:val="20"/>
        </w:rPr>
        <w:t xml:space="preserve">, a </w:t>
      </w:r>
    </w:p>
    <w:p w14:paraId="19F36F7D" w14:textId="3CE54672" w:rsidR="00204D89" w:rsidRPr="002E73F2" w:rsidRDefault="00204D89" w:rsidP="001261C4">
      <w:pPr>
        <w:pStyle w:val="slovanseznam3"/>
        <w:widowControl w:val="0"/>
        <w:rPr>
          <w:rStyle w:val="InitialStyle"/>
          <w:noProof/>
          <w:szCs w:val="20"/>
        </w:rPr>
      </w:pPr>
      <w:r w:rsidRPr="002E73F2">
        <w:rPr>
          <w:rStyle w:val="InitialStyle"/>
          <w:noProof/>
          <w:szCs w:val="20"/>
        </w:rPr>
        <w:t>není dotčena platnost ustanovení článku</w:t>
      </w:r>
      <w:r w:rsidR="007C5246">
        <w:rPr>
          <w:rStyle w:val="InitialStyle"/>
          <w:noProof/>
          <w:szCs w:val="20"/>
        </w:rPr>
        <w:t xml:space="preserve"> </w:t>
      </w:r>
      <w:r w:rsidR="00317838">
        <w:rPr>
          <w:rStyle w:val="InitialStyle"/>
          <w:noProof/>
          <w:szCs w:val="20"/>
        </w:rPr>
        <w:fldChar w:fldCharType="begin"/>
      </w:r>
      <w:r w:rsidR="007C5246">
        <w:rPr>
          <w:rStyle w:val="InitialStyle"/>
          <w:noProof/>
          <w:szCs w:val="20"/>
        </w:rPr>
        <w:instrText xml:space="preserve"> REF _Ref309832205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23</w:t>
      </w:r>
      <w:r w:rsidR="00317838">
        <w:rPr>
          <w:rStyle w:val="InitialStyle"/>
          <w:noProof/>
          <w:szCs w:val="20"/>
        </w:rPr>
        <w:fldChar w:fldCharType="end"/>
      </w:r>
      <w:r w:rsidRPr="002E73F2">
        <w:rPr>
          <w:rStyle w:val="InitialStyle"/>
          <w:noProof/>
          <w:szCs w:val="20"/>
        </w:rPr>
        <w:t xml:space="preserve"> </w:t>
      </w:r>
      <w:r w:rsidR="00925ACB">
        <w:rPr>
          <w:rStyle w:val="InitialStyle"/>
          <w:noProof/>
          <w:szCs w:val="20"/>
        </w:rPr>
        <w:t>této Smlouvy</w:t>
      </w:r>
      <w:r w:rsidRPr="002E73F2">
        <w:rPr>
          <w:rStyle w:val="InitialStyle"/>
          <w:noProof/>
          <w:szCs w:val="20"/>
        </w:rPr>
        <w:t>, jakož i jiných ustanovení</w:t>
      </w:r>
      <w:r w:rsidR="00734584">
        <w:rPr>
          <w:rStyle w:val="InitialStyle"/>
          <w:noProof/>
          <w:szCs w:val="20"/>
        </w:rPr>
        <w:t xml:space="preserve"> této</w:t>
      </w:r>
      <w:r w:rsidRPr="002E73F2">
        <w:rPr>
          <w:rStyle w:val="InitialStyle"/>
          <w:noProof/>
          <w:szCs w:val="20"/>
        </w:rPr>
        <w:t xml:space="preserve"> </w:t>
      </w:r>
      <w:r w:rsidR="007C5246">
        <w:rPr>
          <w:rStyle w:val="InitialStyle"/>
          <w:noProof/>
          <w:szCs w:val="20"/>
        </w:rPr>
        <w:t>Smlouvy</w:t>
      </w:r>
      <w:r w:rsidRPr="002E73F2">
        <w:rPr>
          <w:rStyle w:val="InitialStyle"/>
          <w:noProof/>
          <w:szCs w:val="20"/>
        </w:rPr>
        <w:t xml:space="preserve">, která mají vzhledem k projevené vůli </w:t>
      </w:r>
      <w:r w:rsidR="007C5246">
        <w:rPr>
          <w:rStyle w:val="InitialStyle"/>
          <w:noProof/>
          <w:szCs w:val="20"/>
        </w:rPr>
        <w:t xml:space="preserve">Smluvních stran </w:t>
      </w:r>
      <w:r w:rsidRPr="002E73F2">
        <w:rPr>
          <w:rStyle w:val="InitialStyle"/>
          <w:noProof/>
          <w:szCs w:val="20"/>
        </w:rPr>
        <w:t xml:space="preserve">nebo vzhledem ke své povaze trvat i po odstoupení </w:t>
      </w:r>
      <w:r w:rsidR="007C5246">
        <w:rPr>
          <w:rStyle w:val="InitialStyle"/>
          <w:noProof/>
          <w:szCs w:val="20"/>
        </w:rPr>
        <w:t>od Smlouvy</w:t>
      </w:r>
      <w:r w:rsidRPr="002E73F2">
        <w:rPr>
          <w:rStyle w:val="InitialStyle"/>
          <w:noProof/>
          <w:szCs w:val="20"/>
        </w:rPr>
        <w:t>.</w:t>
      </w:r>
    </w:p>
    <w:p w14:paraId="2B08C808" w14:textId="20E4A629" w:rsidR="00204D89" w:rsidRPr="002E73F2" w:rsidRDefault="00204D89" w:rsidP="001261C4">
      <w:pPr>
        <w:pStyle w:val="slovanseznam2"/>
        <w:widowControl w:val="0"/>
        <w:rPr>
          <w:rStyle w:val="InitialStyle"/>
          <w:noProof/>
          <w:szCs w:val="20"/>
        </w:rPr>
      </w:pPr>
      <w:bookmarkStart w:id="180" w:name="_Ref268277243"/>
      <w:r w:rsidRPr="0058503B">
        <w:rPr>
          <w:rStyle w:val="InitialStyle"/>
          <w:noProof/>
          <w:szCs w:val="20"/>
        </w:rPr>
        <w:lastRenderedPageBreak/>
        <w:t>Objednatel je</w:t>
      </w:r>
      <w:r w:rsidR="005E67E9">
        <w:rPr>
          <w:rStyle w:val="InitialStyle"/>
          <w:noProof/>
          <w:szCs w:val="20"/>
        </w:rPr>
        <w:t xml:space="preserve"> v případě, ž</w:t>
      </w:r>
      <w:r w:rsidR="00B8357D">
        <w:rPr>
          <w:rStyle w:val="InitialStyle"/>
          <w:noProof/>
          <w:szCs w:val="20"/>
        </w:rPr>
        <w:t>e</w:t>
      </w:r>
      <w:r w:rsidR="005E67E9">
        <w:rPr>
          <w:rStyle w:val="InitialStyle"/>
          <w:noProof/>
          <w:szCs w:val="20"/>
        </w:rPr>
        <w:t xml:space="preserve"> došlo k odstoupení od této Smlouvy</w:t>
      </w:r>
      <w:r w:rsidR="00B8357D">
        <w:rPr>
          <w:rStyle w:val="InitialStyle"/>
          <w:noProof/>
          <w:szCs w:val="20"/>
        </w:rPr>
        <w:t>,</w:t>
      </w:r>
      <w:r w:rsidRPr="0058503B">
        <w:rPr>
          <w:rStyle w:val="InitialStyle"/>
          <w:noProof/>
          <w:szCs w:val="20"/>
        </w:rPr>
        <w:t xml:space="preserve"> výslovně oprávněn dokončit Dílo prostřednictvím jiného zhotovitele a Zhotovitel se tímto výslovně zavazuje zaplatit Objednateli jako škodu částku odpovídající rozdílu mezi jeho nutně vynaloženými náklady na dokončení Díla po odstoupení od </w:t>
      </w:r>
      <w:r w:rsidR="00974EA1">
        <w:rPr>
          <w:rStyle w:val="InitialStyle"/>
          <w:noProof/>
          <w:szCs w:val="20"/>
        </w:rPr>
        <w:t xml:space="preserve">této </w:t>
      </w:r>
      <w:r w:rsidRPr="0058503B">
        <w:rPr>
          <w:rStyle w:val="InitialStyle"/>
          <w:noProof/>
          <w:szCs w:val="20"/>
        </w:rPr>
        <w:t>Smlouvy</w:t>
      </w:r>
      <w:r w:rsidR="0058503B">
        <w:rPr>
          <w:rStyle w:val="InitialStyle"/>
          <w:noProof/>
          <w:szCs w:val="20"/>
        </w:rPr>
        <w:t xml:space="preserve"> </w:t>
      </w:r>
      <w:r w:rsidRPr="0058503B">
        <w:rPr>
          <w:rStyle w:val="InitialStyle"/>
          <w:noProof/>
          <w:szCs w:val="20"/>
        </w:rPr>
        <w:t>(včetně nákladů na Technický dozor, jiné poradce a manažery výstavby a bankovních nákladů spojených s prodlouže</w:t>
      </w:r>
      <w:r w:rsidR="001D759E">
        <w:rPr>
          <w:rStyle w:val="InitialStyle"/>
          <w:noProof/>
          <w:szCs w:val="20"/>
        </w:rPr>
        <w:t>-</w:t>
      </w:r>
      <w:r w:rsidRPr="0058503B">
        <w:rPr>
          <w:rStyle w:val="InitialStyle"/>
          <w:noProof/>
          <w:szCs w:val="20"/>
        </w:rPr>
        <w:t>ným financování apod.) a náklady, které by musel Objednatel vynaložit na dokočení Díla, pokud by k odstoupení</w:t>
      </w:r>
      <w:r w:rsidRPr="002E73F2">
        <w:rPr>
          <w:rStyle w:val="InitialStyle"/>
          <w:noProof/>
          <w:szCs w:val="20"/>
        </w:rPr>
        <w:t xml:space="preserve"> od </w:t>
      </w:r>
      <w:r w:rsidR="00974EA1">
        <w:rPr>
          <w:rStyle w:val="InitialStyle"/>
          <w:noProof/>
          <w:szCs w:val="20"/>
        </w:rPr>
        <w:t xml:space="preserve">této </w:t>
      </w:r>
      <w:r w:rsidRPr="002E73F2">
        <w:rPr>
          <w:rStyle w:val="InitialStyle"/>
          <w:noProof/>
          <w:szCs w:val="20"/>
        </w:rPr>
        <w:t>Smlouvy nedošlo.</w:t>
      </w:r>
      <w:bookmarkEnd w:id="180"/>
      <w:r w:rsidRPr="002E73F2">
        <w:rPr>
          <w:rStyle w:val="InitialStyle"/>
          <w:noProof/>
          <w:szCs w:val="20"/>
        </w:rPr>
        <w:t xml:space="preserve"> </w:t>
      </w:r>
    </w:p>
    <w:p w14:paraId="0AEEA889" w14:textId="77777777" w:rsidR="00204D89" w:rsidRPr="002E73F2" w:rsidRDefault="00204D89" w:rsidP="001261C4">
      <w:pPr>
        <w:pStyle w:val="slovanseznam2"/>
        <w:widowControl w:val="0"/>
        <w:rPr>
          <w:noProof/>
          <w:szCs w:val="20"/>
        </w:rPr>
      </w:pPr>
      <w:bookmarkStart w:id="181" w:name="_Ref268278116"/>
      <w:r w:rsidRPr="002E73F2">
        <w:rPr>
          <w:rStyle w:val="InitialStyle"/>
          <w:noProof/>
          <w:szCs w:val="20"/>
        </w:rPr>
        <w:t xml:space="preserve">Objednatel je po (nebo při) odstoupení od </w:t>
      </w:r>
      <w:r w:rsidR="0057340F">
        <w:rPr>
          <w:rStyle w:val="InitialStyle"/>
          <w:noProof/>
          <w:szCs w:val="20"/>
        </w:rPr>
        <w:t>nesplněného zbytku této Smlouvy</w:t>
      </w:r>
      <w:r w:rsidR="0058503B">
        <w:rPr>
          <w:rStyle w:val="InitialStyle"/>
          <w:noProof/>
          <w:szCs w:val="20"/>
        </w:rPr>
        <w:t xml:space="preserve"> </w:t>
      </w:r>
      <w:r w:rsidRPr="002E73F2">
        <w:rPr>
          <w:rStyle w:val="InitialStyle"/>
          <w:noProof/>
          <w:szCs w:val="20"/>
        </w:rPr>
        <w:t xml:space="preserve">oprávněn doručit </w:t>
      </w:r>
      <w:r w:rsidRPr="002E73F2">
        <w:t>Zhotoviteli oznámení o tom:</w:t>
      </w:r>
      <w:bookmarkEnd w:id="181"/>
    </w:p>
    <w:p w14:paraId="00C44A25" w14:textId="3236F9E9" w:rsidR="00204D89" w:rsidRPr="002E73F2" w:rsidRDefault="00204D89" w:rsidP="001261C4">
      <w:pPr>
        <w:pStyle w:val="slovanseznam3"/>
        <w:widowControl w:val="0"/>
        <w:rPr>
          <w:noProof/>
          <w:szCs w:val="20"/>
        </w:rPr>
      </w:pPr>
      <w:r w:rsidRPr="002E73F2">
        <w:t xml:space="preserve">že přejímá do svého vlastnictví jím vybrané nezabudované materiály, výrobky či zařízení určené k provedení Díla na Staveništi, a to za kupní cenu ve výši </w:t>
      </w:r>
      <w:r w:rsidR="0058503B">
        <w:t>uvedené v</w:t>
      </w:r>
      <w:r w:rsidR="00E24FF6">
        <w:t xml:space="preserve"> rozpočtu, který tvoří </w:t>
      </w:r>
      <w:r w:rsidR="00E24FF6">
        <w:rPr>
          <w:u w:val="single"/>
        </w:rPr>
        <w:t>Přílohu </w:t>
      </w:r>
      <w:r w:rsidR="00317838">
        <w:rPr>
          <w:u w:val="single"/>
        </w:rPr>
        <w:fldChar w:fldCharType="begin"/>
      </w:r>
      <w:r w:rsidR="00E24FF6">
        <w:rPr>
          <w:u w:val="single"/>
        </w:rPr>
        <w:instrText xml:space="preserve"> REF _Ref368571426 \r \h </w:instrText>
      </w:r>
      <w:r w:rsidR="00317838">
        <w:rPr>
          <w:u w:val="single"/>
        </w:rPr>
      </w:r>
      <w:r w:rsidR="00317838">
        <w:rPr>
          <w:u w:val="single"/>
        </w:rPr>
        <w:fldChar w:fldCharType="separate"/>
      </w:r>
      <w:r w:rsidR="003A7D48">
        <w:rPr>
          <w:u w:val="single"/>
        </w:rPr>
        <w:t>2</w:t>
      </w:r>
      <w:r w:rsidR="00317838">
        <w:rPr>
          <w:u w:val="single"/>
        </w:rPr>
        <w:fldChar w:fldCharType="end"/>
      </w:r>
      <w:r w:rsidR="00E24FF6">
        <w:t xml:space="preserve"> této Smlouvy</w:t>
      </w:r>
      <w:r w:rsidR="0058503B">
        <w:t xml:space="preserve"> (případně snížené o hodnotu vad, kterými takové věci budou v okamžiku odstoupení od </w:t>
      </w:r>
      <w:r w:rsidR="00E24FF6">
        <w:t xml:space="preserve">této </w:t>
      </w:r>
      <w:r w:rsidR="0058503B">
        <w:t>Smlouvy trpět)</w:t>
      </w:r>
      <w:r w:rsidRPr="002E73F2">
        <w:t>, a tímto doručením je uzavřena ohledně specifikovaných věcí kupní smlouva, přičemž kupní cena za p</w:t>
      </w:r>
      <w:r w:rsidR="003616C2">
        <w:t xml:space="preserve">řeváděné věci je splatná do </w:t>
      </w:r>
      <w:r w:rsidR="00A37900">
        <w:t xml:space="preserve">30 </w:t>
      </w:r>
      <w:r w:rsidR="003616C2">
        <w:t>d</w:t>
      </w:r>
      <w:r w:rsidRPr="002E73F2">
        <w:t xml:space="preserve">nů od </w:t>
      </w:r>
      <w:r w:rsidR="003616C2">
        <w:t>doručení oznámení Objednatele podle tohoto článku</w:t>
      </w:r>
      <w:r w:rsidRPr="002E73F2">
        <w:t xml:space="preserve"> a/nebo </w:t>
      </w:r>
    </w:p>
    <w:p w14:paraId="055D0DAA" w14:textId="77777777" w:rsidR="00204D89" w:rsidRPr="002E73F2" w:rsidRDefault="00204D89" w:rsidP="001261C4">
      <w:pPr>
        <w:pStyle w:val="slovanseznam3"/>
        <w:widowControl w:val="0"/>
        <w:rPr>
          <w:rStyle w:val="InitialStyle"/>
          <w:noProof/>
          <w:szCs w:val="20"/>
        </w:rPr>
      </w:pPr>
      <w:r w:rsidRPr="002E73F2">
        <w:t xml:space="preserve">že přejímá do užívání </w:t>
      </w:r>
      <w:r w:rsidRPr="002E73F2">
        <w:rPr>
          <w:rStyle w:val="InitialStyle"/>
          <w:noProof/>
          <w:szCs w:val="20"/>
        </w:rPr>
        <w:t xml:space="preserve">jím vybraná Zhotovitelova </w:t>
      </w:r>
      <w:r w:rsidR="00071178">
        <w:rPr>
          <w:rStyle w:val="InitialStyle"/>
          <w:noProof/>
          <w:szCs w:val="20"/>
        </w:rPr>
        <w:t>d</w:t>
      </w:r>
      <w:r w:rsidRPr="002E73F2">
        <w:rPr>
          <w:rStyle w:val="InitialStyle"/>
          <w:noProof/>
          <w:szCs w:val="20"/>
        </w:rPr>
        <w:t xml:space="preserve">očasná díla, nebo </w:t>
      </w:r>
      <w:r w:rsidR="00640CCF">
        <w:rPr>
          <w:rStyle w:val="InitialStyle"/>
          <w:noProof/>
          <w:szCs w:val="20"/>
        </w:rPr>
        <w:t>Vybavení zhotovitele</w:t>
      </w:r>
      <w:r w:rsidRPr="002E73F2">
        <w:rPr>
          <w:rStyle w:val="InitialStyle"/>
          <w:noProof/>
          <w:szCs w:val="20"/>
        </w:rPr>
        <w:t xml:space="preserve"> které se v dané době nacházejí na Staveništi, a to na dobu určenou Objednatelem v takovém oznámení, nejdéle však na </w:t>
      </w:r>
      <w:r w:rsidRPr="00242834">
        <w:rPr>
          <w:rStyle w:val="InitialStyle"/>
          <w:noProof/>
          <w:szCs w:val="20"/>
        </w:rPr>
        <w:t xml:space="preserve">dobu </w:t>
      </w:r>
      <w:r w:rsidRPr="00D70524">
        <w:rPr>
          <w:rStyle w:val="InitialStyle"/>
          <w:noProof/>
          <w:szCs w:val="20"/>
        </w:rPr>
        <w:t>12 měsíců</w:t>
      </w:r>
      <w:r w:rsidRPr="00242834">
        <w:rPr>
          <w:rStyle w:val="InitialStyle"/>
          <w:noProof/>
          <w:szCs w:val="20"/>
        </w:rPr>
        <w:t xml:space="preserve"> za</w:t>
      </w:r>
      <w:r w:rsidRPr="002E73F2">
        <w:rPr>
          <w:rStyle w:val="InitialStyle"/>
          <w:noProof/>
          <w:szCs w:val="20"/>
        </w:rPr>
        <w:t xml:space="preserve"> nájemné v</w:t>
      </w:r>
      <w:r w:rsidR="00071178">
        <w:rPr>
          <w:rStyle w:val="InitialStyle"/>
          <w:noProof/>
          <w:szCs w:val="20"/>
        </w:rPr>
        <w:t xml:space="preserve"> obvyklé</w:t>
      </w:r>
      <w:r>
        <w:rPr>
          <w:rStyle w:val="InitialStyle"/>
          <w:noProof/>
          <w:szCs w:val="20"/>
        </w:rPr>
        <w:t xml:space="preserve"> výši</w:t>
      </w:r>
      <w:r w:rsidRPr="002E73F2">
        <w:rPr>
          <w:rStyle w:val="InitialStyle"/>
          <w:noProof/>
          <w:szCs w:val="20"/>
        </w:rPr>
        <w:t>, splatné vždy posledního dne kalendářního měsíce, za který je placeno, a tímto doručením je uzavřena ohledně specifikovaných věcí nájemní smlouva; přičemž Objednatel je výslovně oprávněn přenechat specifikované věci do užívání třetích osob, nebo</w:t>
      </w:r>
    </w:p>
    <w:p w14:paraId="5DE1EA48" w14:textId="77777777" w:rsidR="00204D89" w:rsidRPr="002E73F2" w:rsidRDefault="00204D89" w:rsidP="001261C4">
      <w:pPr>
        <w:pStyle w:val="slovanseznam3"/>
        <w:widowControl w:val="0"/>
        <w:rPr>
          <w:rStyle w:val="InitialStyle"/>
          <w:noProof/>
          <w:szCs w:val="20"/>
        </w:rPr>
      </w:pPr>
      <w:r w:rsidRPr="002E73F2">
        <w:rPr>
          <w:rStyle w:val="InitialStyle"/>
          <w:noProof/>
          <w:szCs w:val="20"/>
        </w:rPr>
        <w:t xml:space="preserve">do kdy je Zhotovitel povinen vyklidit Staveniště, přičemž Zhotovitel je touto lhůtou (pokud bude přiměřená) vázán, a v případě, že bude s vyklizením Staveniště v prodlení, je Objednatel oprávněn Staveniště vyklidit na náklady Zhotovitele.  </w:t>
      </w:r>
    </w:p>
    <w:p w14:paraId="3EE5A1FB" w14:textId="79469276" w:rsidR="00204D89" w:rsidRPr="002E73F2" w:rsidRDefault="00204D89" w:rsidP="001261C4">
      <w:pPr>
        <w:pStyle w:val="slovanseznam2"/>
        <w:widowControl w:val="0"/>
        <w:rPr>
          <w:rStyle w:val="InitialStyle"/>
          <w:noProof/>
          <w:szCs w:val="20"/>
        </w:rPr>
      </w:pPr>
      <w:bookmarkStart w:id="182" w:name="_Ref268278121"/>
      <w:r w:rsidRPr="002E73F2">
        <w:rPr>
          <w:rStyle w:val="InitialStyle"/>
          <w:noProof/>
          <w:szCs w:val="20"/>
        </w:rPr>
        <w:t xml:space="preserve">Při zhotovení Díla prostřednictvím jiného zhotovitele dle článku </w:t>
      </w:r>
      <w:r w:rsidR="00576390">
        <w:fldChar w:fldCharType="begin"/>
      </w:r>
      <w:r>
        <w:instrText xml:space="preserve"> REF _Ref268277243 \r \h  \* MERGEFORMAT </w:instrText>
      </w:r>
      <w:r w:rsidR="00576390">
        <w:fldChar w:fldCharType="separate"/>
      </w:r>
      <w:r w:rsidR="003A7D48" w:rsidRPr="003A7D48">
        <w:rPr>
          <w:rStyle w:val="InitialStyle"/>
          <w:noProof/>
          <w:szCs w:val="20"/>
        </w:rPr>
        <w:t>22.3</w:t>
      </w:r>
      <w:r w:rsidR="00576390">
        <w:fldChar w:fldCharType="end"/>
      </w:r>
      <w:r w:rsidRPr="002E73F2">
        <w:rPr>
          <w:rStyle w:val="InitialStyle"/>
          <w:noProof/>
          <w:szCs w:val="20"/>
        </w:rPr>
        <w:t xml:space="preserve"> </w:t>
      </w:r>
      <w:r w:rsidR="00925ACB">
        <w:rPr>
          <w:rStyle w:val="InitialStyle"/>
          <w:noProof/>
          <w:szCs w:val="20"/>
        </w:rPr>
        <w:t>této Smlouvy</w:t>
      </w:r>
      <w:r w:rsidRPr="002E73F2">
        <w:rPr>
          <w:rStyle w:val="InitialStyle"/>
          <w:noProof/>
          <w:szCs w:val="20"/>
        </w:rPr>
        <w:t xml:space="preserve"> je Zhotovitel povinen poskytnout Objednateli bezprostředně a bezplatně veškeré dokumen</w:t>
      </w:r>
      <w:r w:rsidR="001D759E">
        <w:rPr>
          <w:rStyle w:val="InitialStyle"/>
          <w:noProof/>
          <w:szCs w:val="20"/>
        </w:rPr>
        <w:t>-</w:t>
      </w:r>
      <w:r w:rsidRPr="002E73F2">
        <w:rPr>
          <w:rStyle w:val="InitialStyle"/>
          <w:noProof/>
          <w:szCs w:val="20"/>
        </w:rPr>
        <w:t xml:space="preserve">ty související se zhotovením Díla a to zejména </w:t>
      </w:r>
      <w:r w:rsidR="00071178">
        <w:rPr>
          <w:rStyle w:val="InitialStyle"/>
          <w:noProof/>
          <w:szCs w:val="20"/>
        </w:rPr>
        <w:t xml:space="preserve">veškerou projektovou </w:t>
      </w:r>
      <w:r w:rsidRPr="002E73F2">
        <w:rPr>
          <w:rStyle w:val="InitialStyle"/>
          <w:noProof/>
          <w:szCs w:val="20"/>
        </w:rPr>
        <w:t xml:space="preserve">dokumentaci, technické specifikace, smlouvy uzavřené se </w:t>
      </w:r>
      <w:r w:rsidR="00071178">
        <w:rPr>
          <w:rStyle w:val="InitialStyle"/>
          <w:noProof/>
          <w:szCs w:val="20"/>
        </w:rPr>
        <w:t>Subdodavateli</w:t>
      </w:r>
      <w:r w:rsidRPr="002E73F2">
        <w:rPr>
          <w:rStyle w:val="InitialStyle"/>
          <w:noProof/>
          <w:szCs w:val="20"/>
        </w:rPr>
        <w:t>, povolení od oprávněných úřadů a všechna práva k projektové dokumentaci, která jsou ve  vlastnictví Zhotovitele</w:t>
      </w:r>
      <w:r w:rsidR="0057340F">
        <w:rPr>
          <w:rStyle w:val="InitialStyle"/>
          <w:noProof/>
          <w:szCs w:val="20"/>
        </w:rPr>
        <w:t>, které měl ke dni odstoupení od Smlouvy již k dispozici</w:t>
      </w:r>
      <w:r w:rsidRPr="002E73F2">
        <w:rPr>
          <w:rStyle w:val="InitialStyle"/>
          <w:noProof/>
          <w:szCs w:val="20"/>
        </w:rPr>
        <w:t>. Povolení k použití výše uvedených dokumentů bude pro Objednatele výhradní s právem jejich předání  třetím osobám dle jeho rozhodnutí.</w:t>
      </w:r>
      <w:bookmarkEnd w:id="182"/>
      <w:r w:rsidRPr="002E73F2">
        <w:rPr>
          <w:rStyle w:val="InitialStyle"/>
          <w:noProof/>
          <w:szCs w:val="20"/>
        </w:rPr>
        <w:t xml:space="preserve"> </w:t>
      </w:r>
    </w:p>
    <w:p w14:paraId="0A840243" w14:textId="77777777" w:rsidR="00204D89" w:rsidRPr="002E73F2" w:rsidRDefault="00071178" w:rsidP="001261C4">
      <w:pPr>
        <w:pStyle w:val="slovanseznam2"/>
        <w:widowControl w:val="0"/>
        <w:rPr>
          <w:rStyle w:val="InitialStyle"/>
          <w:noProof/>
          <w:szCs w:val="20"/>
        </w:rPr>
      </w:pPr>
      <w:bookmarkStart w:id="183" w:name="_Ref268278123"/>
      <w:r>
        <w:rPr>
          <w:rStyle w:val="InitialStyle"/>
          <w:noProof/>
          <w:szCs w:val="20"/>
        </w:rPr>
        <w:t xml:space="preserve">Objednatel bez zbytečného odkladu po odstoupení od </w:t>
      </w:r>
      <w:r w:rsidR="0057340F">
        <w:rPr>
          <w:rStyle w:val="InitialStyle"/>
          <w:noProof/>
          <w:szCs w:val="20"/>
        </w:rPr>
        <w:t>nesplněného zbytku této</w:t>
      </w:r>
      <w:r w:rsidR="005E67E9">
        <w:rPr>
          <w:rStyle w:val="InitialStyle"/>
          <w:noProof/>
          <w:szCs w:val="20"/>
        </w:rPr>
        <w:t xml:space="preserve"> </w:t>
      </w:r>
      <w:r>
        <w:rPr>
          <w:rStyle w:val="InitialStyle"/>
          <w:noProof/>
          <w:szCs w:val="20"/>
        </w:rPr>
        <w:t>Smlo</w:t>
      </w:r>
      <w:r w:rsidR="0030645A">
        <w:rPr>
          <w:rStyle w:val="InitialStyle"/>
          <w:noProof/>
          <w:szCs w:val="20"/>
        </w:rPr>
        <w:t>u</w:t>
      </w:r>
      <w:r>
        <w:rPr>
          <w:rStyle w:val="InitialStyle"/>
          <w:noProof/>
          <w:szCs w:val="20"/>
        </w:rPr>
        <w:t xml:space="preserve">vy provede </w:t>
      </w:r>
      <w:r w:rsidR="00D3797C">
        <w:rPr>
          <w:rStyle w:val="InitialStyle"/>
          <w:noProof/>
          <w:szCs w:val="20"/>
        </w:rPr>
        <w:t>kontrolu, popis a dokumentaci Díla za účelem stanovení</w:t>
      </w:r>
      <w:r w:rsidR="00204D89" w:rsidRPr="002E73F2">
        <w:rPr>
          <w:rStyle w:val="InitialStyle"/>
          <w:noProof/>
          <w:szCs w:val="20"/>
        </w:rPr>
        <w:t>:</w:t>
      </w:r>
      <w:bookmarkEnd w:id="183"/>
    </w:p>
    <w:p w14:paraId="05578349" w14:textId="77777777" w:rsidR="00204D89" w:rsidRPr="002E73F2" w:rsidRDefault="00204D89" w:rsidP="001261C4">
      <w:pPr>
        <w:pStyle w:val="slovanseznam3"/>
        <w:widowControl w:val="0"/>
        <w:rPr>
          <w:rStyle w:val="InitialStyle"/>
          <w:noProof/>
          <w:szCs w:val="20"/>
        </w:rPr>
      </w:pPr>
      <w:bookmarkStart w:id="184" w:name="_Ref309886608"/>
      <w:r w:rsidRPr="002E73F2">
        <w:rPr>
          <w:rStyle w:val="InitialStyle"/>
          <w:noProof/>
          <w:szCs w:val="20"/>
        </w:rPr>
        <w:t xml:space="preserve">jaká finanční částka (pokud vůbec) náleží  Zhotoviteli k termínu odstoupení od Smlouvy z hlediska provedených prací na Díle (tzn. hodnotu provedeného Díla, resp. jeho </w:t>
      </w:r>
      <w:r w:rsidR="00D3797C">
        <w:rPr>
          <w:rStyle w:val="InitialStyle"/>
          <w:noProof/>
          <w:szCs w:val="20"/>
        </w:rPr>
        <w:t>č</w:t>
      </w:r>
      <w:r w:rsidRPr="002E73F2">
        <w:rPr>
          <w:rStyle w:val="InitialStyle"/>
          <w:noProof/>
          <w:szCs w:val="20"/>
        </w:rPr>
        <w:t xml:space="preserve">ástí) k tomuto termínu, přičemž při tomto stanovení se přihlédne zejména k množstí a závažnosti </w:t>
      </w:r>
      <w:r w:rsidR="00D3797C">
        <w:rPr>
          <w:rStyle w:val="InitialStyle"/>
          <w:noProof/>
          <w:szCs w:val="20"/>
        </w:rPr>
        <w:t>V</w:t>
      </w:r>
      <w:r w:rsidRPr="002E73F2">
        <w:rPr>
          <w:rStyle w:val="InitialStyle"/>
          <w:noProof/>
          <w:szCs w:val="20"/>
        </w:rPr>
        <w:t>ad Díla a nákladů na jejich odstranění, a</w:t>
      </w:r>
      <w:bookmarkEnd w:id="184"/>
    </w:p>
    <w:p w14:paraId="09542AD0" w14:textId="03BBA3C5" w:rsidR="00D3797C" w:rsidRPr="002E73F2" w:rsidRDefault="00204D89" w:rsidP="001261C4">
      <w:pPr>
        <w:pStyle w:val="slovanseznam3"/>
        <w:widowControl w:val="0"/>
        <w:rPr>
          <w:rStyle w:val="InitialStyle"/>
          <w:noProof/>
          <w:szCs w:val="20"/>
        </w:rPr>
      </w:pPr>
      <w:bookmarkStart w:id="185" w:name="_Ref309886609"/>
      <w:r w:rsidRPr="002E73F2">
        <w:rPr>
          <w:rStyle w:val="InitialStyle"/>
          <w:noProof/>
          <w:szCs w:val="20"/>
        </w:rPr>
        <w:t>hodnotu veškerého doposud nepoužitého materiálu umístěného na Staveništi</w:t>
      </w:r>
      <w:bookmarkEnd w:id="185"/>
      <w:r w:rsidR="0030645A">
        <w:rPr>
          <w:rStyle w:val="InitialStyle"/>
          <w:noProof/>
          <w:szCs w:val="20"/>
        </w:rPr>
        <w:t xml:space="preserve">, </w:t>
      </w:r>
      <w:bookmarkStart w:id="186" w:name="_Ref320170149"/>
      <w:r w:rsidR="00D3797C">
        <w:rPr>
          <w:rStyle w:val="InitialStyle"/>
          <w:noProof/>
          <w:szCs w:val="20"/>
        </w:rPr>
        <w:t xml:space="preserve">přičemž Zhotovitel je oprávněn se této kontroly účastnit, pokud o to projeví zájem a je oprávněn uvádět do popisu Díla svá odlišná stanoviska oproti popisu </w:t>
      </w:r>
      <w:r w:rsidR="00D3797C" w:rsidRPr="00DA68ED">
        <w:rPr>
          <w:rStyle w:val="InitialStyle"/>
          <w:noProof/>
          <w:szCs w:val="20"/>
        </w:rPr>
        <w:t xml:space="preserve">zpracovaného Objednatelem. Pokud Zhotovitel odlišná stanoviska neuvede nejpozději do </w:t>
      </w:r>
      <w:r w:rsidR="00F1257C">
        <w:rPr>
          <w:rStyle w:val="InitialStyle"/>
          <w:noProof/>
          <w:szCs w:val="20"/>
        </w:rPr>
        <w:t>15</w:t>
      </w:r>
      <w:r w:rsidR="00F1257C" w:rsidRPr="00DA68ED">
        <w:rPr>
          <w:rStyle w:val="InitialStyle"/>
          <w:noProof/>
          <w:szCs w:val="20"/>
        </w:rPr>
        <w:t xml:space="preserve"> </w:t>
      </w:r>
      <w:r w:rsidR="00D3797C" w:rsidRPr="00DA68ED">
        <w:rPr>
          <w:rStyle w:val="InitialStyle"/>
          <w:noProof/>
          <w:szCs w:val="20"/>
        </w:rPr>
        <w:t>dnů</w:t>
      </w:r>
      <w:r w:rsidR="00D3797C">
        <w:rPr>
          <w:rStyle w:val="InitialStyle"/>
          <w:noProof/>
          <w:szCs w:val="20"/>
        </w:rPr>
        <w:t xml:space="preserve"> ode dne, kdy mu Objednatel sdělí údaje podle článku </w:t>
      </w:r>
      <w:r w:rsidR="00317838">
        <w:rPr>
          <w:rStyle w:val="InitialStyle"/>
          <w:noProof/>
          <w:szCs w:val="20"/>
        </w:rPr>
        <w:fldChar w:fldCharType="begin"/>
      </w:r>
      <w:r w:rsidR="00D3797C">
        <w:rPr>
          <w:rStyle w:val="InitialStyle"/>
          <w:noProof/>
          <w:szCs w:val="20"/>
        </w:rPr>
        <w:instrText xml:space="preserve"> REF _Ref309886608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22.6.1</w:t>
      </w:r>
      <w:r w:rsidR="00317838">
        <w:rPr>
          <w:rStyle w:val="InitialStyle"/>
          <w:noProof/>
          <w:szCs w:val="20"/>
        </w:rPr>
        <w:fldChar w:fldCharType="end"/>
      </w:r>
      <w:r w:rsidR="00D3797C">
        <w:rPr>
          <w:rStyle w:val="InitialStyle"/>
          <w:noProof/>
          <w:szCs w:val="20"/>
        </w:rPr>
        <w:t xml:space="preserve"> a </w:t>
      </w:r>
      <w:r w:rsidR="00317838">
        <w:rPr>
          <w:rStyle w:val="InitialStyle"/>
          <w:noProof/>
          <w:szCs w:val="20"/>
        </w:rPr>
        <w:fldChar w:fldCharType="begin"/>
      </w:r>
      <w:r w:rsidR="00DA68ED">
        <w:rPr>
          <w:rStyle w:val="InitialStyle"/>
          <w:noProof/>
          <w:szCs w:val="20"/>
        </w:rPr>
        <w:instrText xml:space="preserve"> REF _Ref320170149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22.6.2</w:t>
      </w:r>
      <w:r w:rsidR="00317838">
        <w:rPr>
          <w:rStyle w:val="InitialStyle"/>
          <w:noProof/>
          <w:szCs w:val="20"/>
        </w:rPr>
        <w:fldChar w:fldCharType="end"/>
      </w:r>
      <w:r w:rsidR="00D3797C">
        <w:rPr>
          <w:rStyle w:val="InitialStyle"/>
          <w:noProof/>
          <w:szCs w:val="20"/>
        </w:rPr>
        <w:t xml:space="preserve"> </w:t>
      </w:r>
      <w:r w:rsidR="00925ACB">
        <w:rPr>
          <w:rStyle w:val="InitialStyle"/>
          <w:noProof/>
          <w:szCs w:val="20"/>
        </w:rPr>
        <w:t>této Smlouvy</w:t>
      </w:r>
      <w:r w:rsidR="00D3797C">
        <w:rPr>
          <w:rStyle w:val="InitialStyle"/>
          <w:noProof/>
          <w:szCs w:val="20"/>
        </w:rPr>
        <w:t xml:space="preserve">, má se za to, že s těmito údaji souhlasí a </w:t>
      </w:r>
      <w:r w:rsidR="00D3797C">
        <w:rPr>
          <w:rStyle w:val="InitialStyle"/>
          <w:noProof/>
          <w:szCs w:val="20"/>
        </w:rPr>
        <w:lastRenderedPageBreak/>
        <w:t>nemá k nim výhrad.</w:t>
      </w:r>
      <w:bookmarkEnd w:id="186"/>
      <w:r w:rsidR="00D3797C">
        <w:rPr>
          <w:rStyle w:val="InitialStyle"/>
          <w:noProof/>
          <w:szCs w:val="20"/>
        </w:rPr>
        <w:t xml:space="preserve"> </w:t>
      </w:r>
    </w:p>
    <w:p w14:paraId="7CFB363D" w14:textId="77777777" w:rsidR="00204D89" w:rsidRPr="002E73F2" w:rsidRDefault="00204D89" w:rsidP="001261C4">
      <w:pPr>
        <w:pStyle w:val="slovanseznam2"/>
        <w:widowControl w:val="0"/>
        <w:rPr>
          <w:rStyle w:val="InitialStyle"/>
          <w:noProof/>
          <w:szCs w:val="20"/>
        </w:rPr>
      </w:pPr>
      <w:bookmarkStart w:id="187" w:name="_Ref268278232"/>
      <w:r w:rsidRPr="002E73F2">
        <w:rPr>
          <w:rStyle w:val="InitialStyle"/>
          <w:noProof/>
          <w:szCs w:val="20"/>
        </w:rPr>
        <w:t>Pouze v případě, že:</w:t>
      </w:r>
      <w:bookmarkEnd w:id="187"/>
    </w:p>
    <w:p w14:paraId="4C5CC9B4" w14:textId="77777777" w:rsidR="00204D89" w:rsidRPr="002E73F2" w:rsidRDefault="00204D89" w:rsidP="001261C4">
      <w:pPr>
        <w:pStyle w:val="slovanseznam3"/>
        <w:widowControl w:val="0"/>
        <w:rPr>
          <w:rStyle w:val="InitialStyle"/>
          <w:noProof/>
          <w:szCs w:val="20"/>
        </w:rPr>
      </w:pPr>
      <w:r w:rsidRPr="002E73F2">
        <w:rPr>
          <w:rStyle w:val="InitialStyle"/>
          <w:noProof/>
          <w:szCs w:val="20"/>
        </w:rPr>
        <w:t xml:space="preserve">byl příslušným soudem pravomocně prohlášen úpadek Objednatele v souladu </w:t>
      </w:r>
      <w:r w:rsidR="001F0907">
        <w:rPr>
          <w:rStyle w:val="InitialStyle"/>
          <w:noProof/>
          <w:szCs w:val="20"/>
        </w:rPr>
        <w:t>s Právními předpisy</w:t>
      </w:r>
      <w:r w:rsidRPr="002E73F2">
        <w:rPr>
          <w:rStyle w:val="InitialStyle"/>
          <w:noProof/>
          <w:szCs w:val="20"/>
        </w:rPr>
        <w:t>, nebo Objednatel vstoupí do likvidace, nebo</w:t>
      </w:r>
    </w:p>
    <w:p w14:paraId="1EB2EEDC" w14:textId="77777777" w:rsidR="00204D89" w:rsidRPr="00B57A9D" w:rsidRDefault="00204D89" w:rsidP="001261C4">
      <w:pPr>
        <w:pStyle w:val="slovanseznam3"/>
        <w:widowControl w:val="0"/>
        <w:rPr>
          <w:noProof/>
          <w:szCs w:val="20"/>
        </w:rPr>
      </w:pPr>
      <w:r w:rsidRPr="002E73F2">
        <w:t xml:space="preserve">Objednatel je v prodlení s placením faktur nebo záloh delším než </w:t>
      </w:r>
      <w:r w:rsidR="00A37900">
        <w:t xml:space="preserve">45 </w:t>
      </w:r>
      <w:r w:rsidR="001F0907">
        <w:t>dnů</w:t>
      </w:r>
      <w:r w:rsidRPr="002E73F2">
        <w:t>,</w:t>
      </w:r>
    </w:p>
    <w:p w14:paraId="51823A0C" w14:textId="107A36F5" w:rsidR="00B57A9D" w:rsidRPr="002E73F2" w:rsidRDefault="00B57A9D" w:rsidP="001261C4">
      <w:pPr>
        <w:pStyle w:val="slovanseznam3"/>
        <w:widowControl w:val="0"/>
        <w:rPr>
          <w:rStyle w:val="InitialStyle"/>
          <w:noProof/>
          <w:szCs w:val="20"/>
        </w:rPr>
      </w:pPr>
      <w:r>
        <w:t xml:space="preserve">přerušení provádění Díla podle článku </w:t>
      </w:r>
      <w:r w:rsidR="00317838">
        <w:fldChar w:fldCharType="begin"/>
      </w:r>
      <w:r>
        <w:instrText xml:space="preserve"> REF _Ref309737541 \r \h </w:instrText>
      </w:r>
      <w:r w:rsidR="00317838">
        <w:fldChar w:fldCharType="separate"/>
      </w:r>
      <w:r w:rsidR="003A7D48">
        <w:t>8.12</w:t>
      </w:r>
      <w:r w:rsidR="00317838">
        <w:fldChar w:fldCharType="end"/>
      </w:r>
      <w:r>
        <w:t xml:space="preserve"> </w:t>
      </w:r>
      <w:r w:rsidR="00925ACB">
        <w:t>této Smlouvy</w:t>
      </w:r>
      <w:r>
        <w:t xml:space="preserve"> bude delší než </w:t>
      </w:r>
      <w:r w:rsidR="00A37900">
        <w:t xml:space="preserve">30 dní, </w:t>
      </w:r>
    </w:p>
    <w:p w14:paraId="0BF9CD2F" w14:textId="2303EDDE" w:rsidR="00204D89" w:rsidRPr="002E73F2" w:rsidRDefault="00204D89" w:rsidP="001261C4">
      <w:pPr>
        <w:pStyle w:val="slovanseznam3"/>
        <w:widowControl w:val="0"/>
        <w:numPr>
          <w:ilvl w:val="0"/>
          <w:numId w:val="0"/>
        </w:numPr>
        <w:ind w:left="1191"/>
        <w:rPr>
          <w:rStyle w:val="InitialStyle"/>
          <w:noProof/>
          <w:szCs w:val="20"/>
        </w:rPr>
      </w:pPr>
      <w:r w:rsidRPr="002E73F2">
        <w:rPr>
          <w:rStyle w:val="InitialStyle"/>
          <w:noProof/>
          <w:szCs w:val="20"/>
        </w:rPr>
        <w:t>je Zhotovitel oprávněn odstoupit od</w:t>
      </w:r>
      <w:r w:rsidR="000F61E6">
        <w:rPr>
          <w:rStyle w:val="InitialStyle"/>
          <w:noProof/>
          <w:szCs w:val="20"/>
        </w:rPr>
        <w:t xml:space="preserve"> této</w:t>
      </w:r>
      <w:r w:rsidRPr="002E73F2">
        <w:rPr>
          <w:rStyle w:val="InitialStyle"/>
          <w:noProof/>
          <w:szCs w:val="20"/>
        </w:rPr>
        <w:t xml:space="preserve"> Smlouvy</w:t>
      </w:r>
      <w:r w:rsidR="000F61E6">
        <w:rPr>
          <w:rStyle w:val="InitialStyle"/>
          <w:noProof/>
          <w:szCs w:val="20"/>
        </w:rPr>
        <w:t>, resp. od jejího nesplněného zbytku</w:t>
      </w:r>
      <w:r w:rsidRPr="002E73F2">
        <w:rPr>
          <w:rStyle w:val="InitialStyle"/>
          <w:noProof/>
          <w:szCs w:val="20"/>
        </w:rPr>
        <w:t>.</w:t>
      </w:r>
      <w:r w:rsidRPr="00C47F8D">
        <w:rPr>
          <w:noProof/>
          <w:szCs w:val="20"/>
        </w:rPr>
        <w:t xml:space="preserve"> </w:t>
      </w:r>
      <w:r w:rsidRPr="002E73F2">
        <w:rPr>
          <w:rStyle w:val="InitialStyle"/>
          <w:noProof/>
          <w:szCs w:val="20"/>
        </w:rPr>
        <w:t xml:space="preserve">Práva a povinnosti </w:t>
      </w:r>
      <w:r w:rsidR="001F0907">
        <w:rPr>
          <w:rStyle w:val="InitialStyle"/>
          <w:noProof/>
          <w:szCs w:val="20"/>
        </w:rPr>
        <w:t xml:space="preserve">Smluvních stran </w:t>
      </w:r>
      <w:r w:rsidRPr="002E73F2">
        <w:rPr>
          <w:rStyle w:val="InitialStyle"/>
          <w:noProof/>
          <w:szCs w:val="20"/>
        </w:rPr>
        <w:t xml:space="preserve">se řídí obdobně ustanoveními článku </w:t>
      </w:r>
      <w:r w:rsidR="00576390">
        <w:fldChar w:fldCharType="begin"/>
      </w:r>
      <w:r>
        <w:instrText xml:space="preserve"> REF _Ref268278114 \r \h  \* MERGEFORMAT </w:instrText>
      </w:r>
      <w:r w:rsidR="00576390">
        <w:fldChar w:fldCharType="separate"/>
      </w:r>
      <w:r w:rsidR="003A7D48" w:rsidRPr="003A7D48">
        <w:rPr>
          <w:rStyle w:val="InitialStyle"/>
          <w:noProof/>
          <w:szCs w:val="20"/>
        </w:rPr>
        <w:t>22.2</w:t>
      </w:r>
      <w:r w:rsidR="00576390">
        <w:fldChar w:fldCharType="end"/>
      </w:r>
      <w:r w:rsidRPr="002E73F2">
        <w:rPr>
          <w:rStyle w:val="InitialStyle"/>
          <w:noProof/>
          <w:szCs w:val="20"/>
        </w:rPr>
        <w:t xml:space="preserve">, </w:t>
      </w:r>
      <w:r w:rsidR="00576390">
        <w:fldChar w:fldCharType="begin"/>
      </w:r>
      <w:r>
        <w:instrText xml:space="preserve"> REF _Ref268278116 \r \h  \* MERGEFORMAT </w:instrText>
      </w:r>
      <w:r w:rsidR="00576390">
        <w:fldChar w:fldCharType="separate"/>
      </w:r>
      <w:r w:rsidR="003A7D48" w:rsidRPr="003A7D48">
        <w:rPr>
          <w:rStyle w:val="InitialStyle"/>
          <w:noProof/>
          <w:szCs w:val="20"/>
        </w:rPr>
        <w:t>22.4</w:t>
      </w:r>
      <w:r w:rsidR="00576390">
        <w:fldChar w:fldCharType="end"/>
      </w:r>
      <w:r w:rsidRPr="002E73F2">
        <w:rPr>
          <w:rStyle w:val="InitialStyle"/>
          <w:noProof/>
          <w:szCs w:val="20"/>
        </w:rPr>
        <w:t xml:space="preserve">, </w:t>
      </w:r>
      <w:r w:rsidR="00576390">
        <w:fldChar w:fldCharType="begin"/>
      </w:r>
      <w:r>
        <w:instrText xml:space="preserve"> REF _Ref268278121 \r \h  \* MERGEFORMAT </w:instrText>
      </w:r>
      <w:r w:rsidR="00576390">
        <w:fldChar w:fldCharType="separate"/>
      </w:r>
      <w:r w:rsidR="003A7D48" w:rsidRPr="003A7D48">
        <w:rPr>
          <w:rStyle w:val="InitialStyle"/>
          <w:noProof/>
          <w:szCs w:val="20"/>
        </w:rPr>
        <w:t>22.5</w:t>
      </w:r>
      <w:r w:rsidR="00576390">
        <w:fldChar w:fldCharType="end"/>
      </w:r>
      <w:r w:rsidRPr="002E73F2">
        <w:rPr>
          <w:rStyle w:val="InitialStyle"/>
          <w:noProof/>
          <w:szCs w:val="20"/>
        </w:rPr>
        <w:t xml:space="preserve"> a </w:t>
      </w:r>
      <w:r w:rsidR="00576390">
        <w:fldChar w:fldCharType="begin"/>
      </w:r>
      <w:r>
        <w:instrText xml:space="preserve"> REF _Ref268278123 \r \h  \* MERGEFORMAT </w:instrText>
      </w:r>
      <w:r w:rsidR="00576390">
        <w:fldChar w:fldCharType="separate"/>
      </w:r>
      <w:r w:rsidR="003A7D48" w:rsidRPr="003A7D48">
        <w:rPr>
          <w:rStyle w:val="InitialStyle"/>
          <w:noProof/>
          <w:szCs w:val="20"/>
        </w:rPr>
        <w:t>22.6</w:t>
      </w:r>
      <w:r w:rsidR="00576390">
        <w:fldChar w:fldCharType="end"/>
      </w:r>
      <w:r w:rsidRPr="002E73F2">
        <w:rPr>
          <w:rStyle w:val="InitialStyle"/>
          <w:noProof/>
          <w:szCs w:val="20"/>
        </w:rPr>
        <w:t xml:space="preserve"> </w:t>
      </w:r>
      <w:r w:rsidR="00925ACB">
        <w:rPr>
          <w:rStyle w:val="InitialStyle"/>
          <w:noProof/>
          <w:szCs w:val="20"/>
        </w:rPr>
        <w:t>této Smlouvy</w:t>
      </w:r>
      <w:r w:rsidR="000F61E6">
        <w:rPr>
          <w:rStyle w:val="InitialStyle"/>
          <w:noProof/>
          <w:szCs w:val="20"/>
        </w:rPr>
        <w:t>, a Objednatel je rovněž v tomto případě oprávněn dokončit Dílo prostřednictvím jiného zhotov</w:t>
      </w:r>
      <w:r w:rsidR="00DC5218">
        <w:rPr>
          <w:rStyle w:val="InitialStyle"/>
          <w:noProof/>
          <w:szCs w:val="20"/>
        </w:rPr>
        <w:t>i</w:t>
      </w:r>
      <w:r w:rsidR="000F61E6">
        <w:rPr>
          <w:rStyle w:val="InitialStyle"/>
          <w:noProof/>
          <w:szCs w:val="20"/>
        </w:rPr>
        <w:t xml:space="preserve">tele, avšak Zhotovitel v tomto případě není povinen platit Objednateli škodu specifikovanou v článku </w:t>
      </w:r>
      <w:r w:rsidR="00317838">
        <w:rPr>
          <w:rStyle w:val="InitialStyle"/>
          <w:noProof/>
          <w:szCs w:val="20"/>
        </w:rPr>
        <w:fldChar w:fldCharType="begin"/>
      </w:r>
      <w:r w:rsidR="000F61E6">
        <w:rPr>
          <w:rStyle w:val="InitialStyle"/>
          <w:noProof/>
          <w:szCs w:val="20"/>
        </w:rPr>
        <w:instrText xml:space="preserve"> REF _Ref268277243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22.3</w:t>
      </w:r>
      <w:r w:rsidR="00317838">
        <w:rPr>
          <w:rStyle w:val="InitialStyle"/>
          <w:noProof/>
          <w:szCs w:val="20"/>
        </w:rPr>
        <w:fldChar w:fldCharType="end"/>
      </w:r>
      <w:r w:rsidR="000F61E6">
        <w:rPr>
          <w:rStyle w:val="InitialStyle"/>
          <w:noProof/>
          <w:szCs w:val="20"/>
        </w:rPr>
        <w:t xml:space="preserve"> této Smlouvy</w:t>
      </w:r>
      <w:r w:rsidRPr="002E73F2">
        <w:rPr>
          <w:rStyle w:val="InitialStyle"/>
          <w:noProof/>
          <w:szCs w:val="20"/>
        </w:rPr>
        <w:t xml:space="preserve">. </w:t>
      </w:r>
      <w:r w:rsidR="00B57A9D" w:rsidRPr="00B37A4E">
        <w:t xml:space="preserve">Pro vyloučení pochybností platí, že Zhotovitel není oprávněn od </w:t>
      </w:r>
      <w:r w:rsidR="000F61E6">
        <w:t xml:space="preserve">této </w:t>
      </w:r>
      <w:r w:rsidR="00B57A9D" w:rsidRPr="00B37A4E">
        <w:t>Smlouvy odstoupit, vypovědět ji ani jinak ukončit její platnost jinak než některým ze</w:t>
      </w:r>
      <w:r w:rsidR="00B57A9D" w:rsidRPr="00B3668E">
        <w:t xml:space="preserve"> způsobů stanovených v tomto čl</w:t>
      </w:r>
      <w:r w:rsidR="00B57A9D">
        <w:t>ánku (s výjimkou případů, kdy to umožňují kogentní ustanovení platných Právních předpisů). V</w:t>
      </w:r>
      <w:r w:rsidR="00B57A9D" w:rsidRPr="00B3668E">
        <w:t xml:space="preserve">e vztahu k oprávnění Zhotovitele odstoupit od </w:t>
      </w:r>
      <w:r w:rsidR="000F61E6">
        <w:t xml:space="preserve">této </w:t>
      </w:r>
      <w:r w:rsidR="00B57A9D" w:rsidRPr="00B3668E">
        <w:t xml:space="preserve">Smlouvy se nepoužijí ustanovení </w:t>
      </w:r>
      <w:r w:rsidR="00B57A9D" w:rsidRPr="009019DF">
        <w:t>§</w:t>
      </w:r>
      <w:r w:rsidR="000F61E6">
        <w:t xml:space="preserve"> 2002 a </w:t>
      </w:r>
      <w:r w:rsidR="00B57A9D" w:rsidRPr="009019DF">
        <w:t xml:space="preserve">§ </w:t>
      </w:r>
      <w:r w:rsidR="000F61E6">
        <w:t>2003</w:t>
      </w:r>
      <w:r w:rsidR="006A2894">
        <w:t xml:space="preserve"> odst. 2 </w:t>
      </w:r>
      <w:r w:rsidR="00B57A9D" w:rsidRPr="009019DF">
        <w:t>O</w:t>
      </w:r>
      <w:r w:rsidR="006A2894">
        <w:t xml:space="preserve">bčanského </w:t>
      </w:r>
      <w:r w:rsidR="00B57A9D" w:rsidRPr="009019DF">
        <w:t>zákoníku.</w:t>
      </w:r>
      <w:r w:rsidRPr="002E73F2">
        <w:rPr>
          <w:rStyle w:val="InitialStyle"/>
          <w:noProof/>
          <w:szCs w:val="20"/>
        </w:rPr>
        <w:t xml:space="preserve"> </w:t>
      </w:r>
    </w:p>
    <w:p w14:paraId="094129FE" w14:textId="08154299" w:rsidR="00204D89" w:rsidRPr="002E73F2" w:rsidRDefault="00204D89" w:rsidP="001261C4">
      <w:pPr>
        <w:pStyle w:val="slovanseznam2"/>
        <w:widowControl w:val="0"/>
        <w:rPr>
          <w:rStyle w:val="InitialStyle"/>
          <w:noProof/>
          <w:szCs w:val="20"/>
        </w:rPr>
      </w:pPr>
      <w:r w:rsidRPr="002E73F2">
        <w:rPr>
          <w:rStyle w:val="InitialStyle"/>
          <w:noProof/>
          <w:szCs w:val="20"/>
        </w:rPr>
        <w:t xml:space="preserve">Po vypršení </w:t>
      </w:r>
      <w:r w:rsidR="00A37900">
        <w:rPr>
          <w:rStyle w:val="InitialStyle"/>
          <w:noProof/>
          <w:szCs w:val="20"/>
        </w:rPr>
        <w:t xml:space="preserve">30 </w:t>
      </w:r>
      <w:r w:rsidRPr="002E73F2">
        <w:rPr>
          <w:rStyle w:val="InitialStyle"/>
          <w:noProof/>
          <w:szCs w:val="20"/>
        </w:rPr>
        <w:t xml:space="preserve">denní lhůty ode </w:t>
      </w:r>
      <w:r w:rsidR="00BF12FC">
        <w:rPr>
          <w:rStyle w:val="InitialStyle"/>
          <w:noProof/>
          <w:szCs w:val="20"/>
        </w:rPr>
        <w:t>d</w:t>
      </w:r>
      <w:r w:rsidRPr="002E73F2">
        <w:rPr>
          <w:rStyle w:val="InitialStyle"/>
          <w:noProof/>
          <w:szCs w:val="20"/>
        </w:rPr>
        <w:t xml:space="preserve">ne, kdy Zhotovitel odstoupil od </w:t>
      </w:r>
      <w:r w:rsidR="006A2894">
        <w:rPr>
          <w:rStyle w:val="InitialStyle"/>
          <w:noProof/>
          <w:szCs w:val="20"/>
        </w:rPr>
        <w:t xml:space="preserve">této </w:t>
      </w:r>
      <w:r w:rsidRPr="002E73F2">
        <w:rPr>
          <w:rStyle w:val="InitialStyle"/>
          <w:noProof/>
          <w:szCs w:val="20"/>
        </w:rPr>
        <w:t xml:space="preserve">Smlouvy podle článku </w:t>
      </w:r>
      <w:r w:rsidR="00576390">
        <w:fldChar w:fldCharType="begin"/>
      </w:r>
      <w:r>
        <w:instrText xml:space="preserve"> REF _Ref268278232 \r \h  \* MERGEFORMAT </w:instrText>
      </w:r>
      <w:r w:rsidR="00576390">
        <w:fldChar w:fldCharType="separate"/>
      </w:r>
      <w:r w:rsidR="003A7D48" w:rsidRPr="003A7D48">
        <w:rPr>
          <w:rStyle w:val="InitialStyle"/>
          <w:noProof/>
          <w:szCs w:val="20"/>
        </w:rPr>
        <w:t>22.7</w:t>
      </w:r>
      <w:r w:rsidR="00576390">
        <w:fldChar w:fldCharType="end"/>
      </w:r>
      <w:r w:rsidRPr="002E73F2">
        <w:rPr>
          <w:rStyle w:val="InitialStyle"/>
          <w:noProof/>
          <w:szCs w:val="20"/>
        </w:rPr>
        <w:t xml:space="preserve"> </w:t>
      </w:r>
      <w:r w:rsidR="00925ACB">
        <w:rPr>
          <w:rStyle w:val="InitialStyle"/>
          <w:noProof/>
          <w:szCs w:val="20"/>
        </w:rPr>
        <w:t>této Smlouvy</w:t>
      </w:r>
      <w:r w:rsidR="00BF12FC">
        <w:rPr>
          <w:rStyle w:val="InitialStyle"/>
          <w:noProof/>
          <w:szCs w:val="20"/>
        </w:rPr>
        <w:t xml:space="preserve"> </w:t>
      </w:r>
      <w:r w:rsidRPr="002E73F2">
        <w:rPr>
          <w:rStyle w:val="InitialStyle"/>
          <w:noProof/>
          <w:szCs w:val="20"/>
        </w:rPr>
        <w:t>může Zhotovitel odstranit ze Staveniště veškeré</w:t>
      </w:r>
      <w:r>
        <w:rPr>
          <w:rStyle w:val="InitialStyle"/>
          <w:noProof/>
          <w:szCs w:val="20"/>
        </w:rPr>
        <w:t xml:space="preserve"> věci</w:t>
      </w:r>
      <w:r w:rsidRPr="002E73F2">
        <w:rPr>
          <w:rStyle w:val="InitialStyle"/>
          <w:noProof/>
          <w:szCs w:val="20"/>
        </w:rPr>
        <w:t xml:space="preserve">, které jsou v jeho vlastnictví, pokud není stanoveno jinak.  </w:t>
      </w:r>
    </w:p>
    <w:p w14:paraId="23F4A54E" w14:textId="77777777" w:rsidR="004E4D13" w:rsidRDefault="007C5246" w:rsidP="001261C4">
      <w:pPr>
        <w:pStyle w:val="Nadpis2"/>
        <w:keepNext w:val="0"/>
        <w:widowControl w:val="0"/>
      </w:pPr>
      <w:bookmarkStart w:id="188" w:name="_Ref309832205"/>
      <w:bookmarkStart w:id="189" w:name="_Toc309886946"/>
      <w:bookmarkStart w:id="190" w:name="_Toc309889943"/>
      <w:bookmarkStart w:id="191" w:name="_Toc41903040"/>
      <w:r>
        <w:t>Písemná sdělení a doručování</w:t>
      </w:r>
      <w:bookmarkEnd w:id="188"/>
      <w:bookmarkEnd w:id="189"/>
      <w:bookmarkEnd w:id="190"/>
      <w:bookmarkEnd w:id="191"/>
    </w:p>
    <w:p w14:paraId="7B76655E" w14:textId="77777777" w:rsidR="001F2F76" w:rsidRDefault="001F2F76" w:rsidP="001261C4">
      <w:pPr>
        <w:pStyle w:val="slovanseznam2"/>
        <w:widowControl w:val="0"/>
      </w:pPr>
      <w:bookmarkStart w:id="192" w:name="_Ref309888789"/>
      <w:r>
        <w:t>Veškerá oznámení či jiná sdělení mezi Smluvními stranami, pokud není uvedeno v</w:t>
      </w:r>
      <w:r w:rsidR="006A2894">
        <w:t xml:space="preserve"> této </w:t>
      </w:r>
      <w:r w:rsidR="00B12489">
        <w:t xml:space="preserve">Smlouvě </w:t>
      </w:r>
      <w:r>
        <w:t xml:space="preserve">výslovně jinak, musí mít písemnou formu a doručení lze provést osobně, kurýrem, poštou nebo prostřednictvím jiného držitele poštovní licence na </w:t>
      </w:r>
      <w:r w:rsidR="006A2894">
        <w:t xml:space="preserve">níže uvedené </w:t>
      </w:r>
      <w:r>
        <w:t xml:space="preserve">adresy </w:t>
      </w:r>
      <w:r w:rsidR="00B12489">
        <w:t>Smluvních stran, případně na jinou adresu, kterou příslušná Smluvní strana sdělí postupem podle tohoto článku druhé Smluvní straně</w:t>
      </w:r>
      <w:r>
        <w:t xml:space="preserve">. Jestliže je doručované oznámení či jiné sdělení doručováno osobně, považuje se za řádně doručené ve chvíli, kdy bylo doručení potvrzeno příjemcem. </w:t>
      </w:r>
      <w:r w:rsidRPr="008C2ADD">
        <w:t xml:space="preserve">Za doručenou se považuje také doporučená zásilka, kterou si adresát nevyzvedl na příslušné úřadovně pošty nebo jiného držitele poštovní licence ani </w:t>
      </w:r>
      <w:r w:rsidR="00B12489">
        <w:t>desátý</w:t>
      </w:r>
      <w:r w:rsidRPr="008C2ADD">
        <w:t xml:space="preserve"> den po jejím uložení, a to tímto dnem.</w:t>
      </w:r>
      <w:bookmarkEnd w:id="192"/>
    </w:p>
    <w:p w14:paraId="081BC4A8" w14:textId="77777777" w:rsidR="006A2894" w:rsidRDefault="006A2894" w:rsidP="001261C4">
      <w:pPr>
        <w:pStyle w:val="slovanseznam2"/>
        <w:widowControl w:val="0"/>
      </w:pPr>
      <w:r>
        <w:t xml:space="preserve">Doručování Objednateli ve věcech této Smlouvy: </w:t>
      </w:r>
    </w:p>
    <w:p w14:paraId="2C541E19" w14:textId="6CF70EEB" w:rsidR="006A2894" w:rsidRPr="006A2894" w:rsidRDefault="00635BB6" w:rsidP="001261C4">
      <w:pPr>
        <w:widowControl w:val="0"/>
        <w:ind w:left="1191"/>
        <w:rPr>
          <w:b/>
        </w:rPr>
      </w:pPr>
      <w:r>
        <w:rPr>
          <w:b/>
        </w:rPr>
        <w:t>MĚSTSKÁ TEPLÁRENSKÁ TURNOV</w:t>
      </w:r>
      <w:r w:rsidR="006A2894" w:rsidRPr="006A2894">
        <w:rPr>
          <w:b/>
        </w:rPr>
        <w:t>, s.r.o.</w:t>
      </w:r>
    </w:p>
    <w:p w14:paraId="32138059" w14:textId="2E5B26E8" w:rsidR="006A2894" w:rsidRDefault="00635BB6" w:rsidP="001261C4">
      <w:pPr>
        <w:widowControl w:val="0"/>
        <w:ind w:left="1191"/>
      </w:pPr>
      <w:r>
        <w:t>Kosmonautů 1559, 511 01 Turnov</w:t>
      </w:r>
    </w:p>
    <w:p w14:paraId="312F92F3" w14:textId="7A24091C" w:rsidR="006A2894" w:rsidRDefault="006A2894" w:rsidP="001261C4">
      <w:pPr>
        <w:widowControl w:val="0"/>
        <w:spacing w:after="120"/>
        <w:ind w:left="1191"/>
      </w:pPr>
      <w:r>
        <w:t xml:space="preserve">k rukám </w:t>
      </w:r>
      <w:r w:rsidR="00635BB6">
        <w:t>jednatele</w:t>
      </w:r>
    </w:p>
    <w:p w14:paraId="09254C19" w14:textId="77777777" w:rsidR="006A2894" w:rsidRDefault="006A2894" w:rsidP="001261C4">
      <w:pPr>
        <w:pStyle w:val="slovanseznam2"/>
        <w:widowControl w:val="0"/>
      </w:pPr>
      <w:r>
        <w:t>Doručování Zhotoviteli ve věcech této Smlouvy:</w:t>
      </w:r>
    </w:p>
    <w:p w14:paraId="76E50A0F" w14:textId="77777777" w:rsidR="006A2894" w:rsidRPr="006F6135" w:rsidRDefault="006F6135" w:rsidP="00570E07">
      <w:pPr>
        <w:pStyle w:val="slovanseznam2"/>
        <w:widowControl w:val="0"/>
        <w:numPr>
          <w:ilvl w:val="0"/>
          <w:numId w:val="0"/>
        </w:numPr>
        <w:spacing w:after="0"/>
        <w:ind w:left="1191"/>
        <w:rPr>
          <w:highlight w:val="yellow"/>
        </w:rPr>
      </w:pPr>
      <w:r w:rsidRPr="006F6135">
        <w:rPr>
          <w:highlight w:val="yellow"/>
        </w:rPr>
        <w:t>_______</w:t>
      </w:r>
    </w:p>
    <w:p w14:paraId="4BBFDD61" w14:textId="77777777" w:rsidR="006F6135" w:rsidRDefault="006F6135" w:rsidP="001261C4">
      <w:pPr>
        <w:pStyle w:val="slovanseznam2"/>
        <w:widowControl w:val="0"/>
        <w:numPr>
          <w:ilvl w:val="0"/>
          <w:numId w:val="0"/>
        </w:numPr>
        <w:ind w:left="1191"/>
      </w:pPr>
      <w:r>
        <w:rPr>
          <w:rFonts w:cs="Arial"/>
        </w:rPr>
        <w:t>[</w:t>
      </w:r>
      <w:r w:rsidRPr="004B02D6">
        <w:rPr>
          <w:rFonts w:cs="Arial"/>
          <w:highlight w:val="yellow"/>
        </w:rPr>
        <w:t xml:space="preserve">doplnit identifikaci </w:t>
      </w:r>
      <w:r>
        <w:rPr>
          <w:rFonts w:cs="Arial"/>
          <w:highlight w:val="yellow"/>
        </w:rPr>
        <w:t>osob – doplní zhotovitel</w:t>
      </w:r>
      <w:r>
        <w:rPr>
          <w:rFonts w:cs="Arial"/>
        </w:rPr>
        <w:t>]</w:t>
      </w:r>
    </w:p>
    <w:p w14:paraId="1A9CBCDD" w14:textId="095FBF7A" w:rsidR="00B12489" w:rsidRPr="008F5566" w:rsidRDefault="00B12489" w:rsidP="001261C4">
      <w:pPr>
        <w:pStyle w:val="slovanseznam2"/>
        <w:widowControl w:val="0"/>
        <w:rPr>
          <w:noProof/>
          <w:szCs w:val="20"/>
        </w:rPr>
      </w:pPr>
      <w:r w:rsidRPr="002E73F2">
        <w:rPr>
          <w:rStyle w:val="InitialStyle"/>
          <w:noProof/>
          <w:szCs w:val="20"/>
        </w:rPr>
        <w:t xml:space="preserve">Záznamy v </w:t>
      </w:r>
      <w:r w:rsidR="009406D8">
        <w:rPr>
          <w:rStyle w:val="InitialStyle"/>
          <w:noProof/>
          <w:szCs w:val="20"/>
        </w:rPr>
        <w:t>D</w:t>
      </w:r>
      <w:r w:rsidRPr="002E73F2">
        <w:rPr>
          <w:rStyle w:val="InitialStyle"/>
          <w:noProof/>
          <w:szCs w:val="20"/>
        </w:rPr>
        <w:t xml:space="preserve">eníku nejsou považovány za oznámení, předaná dle článku </w:t>
      </w:r>
      <w:r w:rsidR="00317838">
        <w:rPr>
          <w:rStyle w:val="InitialStyle"/>
          <w:noProof/>
          <w:szCs w:val="20"/>
        </w:rPr>
        <w:fldChar w:fldCharType="begin"/>
      </w:r>
      <w:r w:rsidR="009406D8">
        <w:rPr>
          <w:rStyle w:val="InitialStyle"/>
          <w:noProof/>
          <w:szCs w:val="20"/>
        </w:rPr>
        <w:instrText xml:space="preserve"> REF _Ref309888789 \r \h </w:instrText>
      </w:r>
      <w:r w:rsidR="00317838">
        <w:rPr>
          <w:rStyle w:val="InitialStyle"/>
          <w:noProof/>
          <w:szCs w:val="20"/>
        </w:rPr>
      </w:r>
      <w:r w:rsidR="00317838">
        <w:rPr>
          <w:rStyle w:val="InitialStyle"/>
          <w:noProof/>
          <w:szCs w:val="20"/>
        </w:rPr>
        <w:fldChar w:fldCharType="separate"/>
      </w:r>
      <w:r w:rsidR="003A7D48">
        <w:rPr>
          <w:rStyle w:val="InitialStyle"/>
          <w:noProof/>
          <w:szCs w:val="20"/>
        </w:rPr>
        <w:t>23.1</w:t>
      </w:r>
      <w:r w:rsidR="00317838">
        <w:rPr>
          <w:rStyle w:val="InitialStyle"/>
          <w:noProof/>
          <w:szCs w:val="20"/>
        </w:rPr>
        <w:fldChar w:fldCharType="end"/>
      </w:r>
      <w:r w:rsidR="009406D8">
        <w:rPr>
          <w:rStyle w:val="InitialStyle"/>
          <w:noProof/>
          <w:szCs w:val="20"/>
        </w:rPr>
        <w:t xml:space="preserve"> </w:t>
      </w:r>
      <w:r w:rsidR="00925ACB">
        <w:rPr>
          <w:rStyle w:val="InitialStyle"/>
          <w:noProof/>
          <w:szCs w:val="20"/>
        </w:rPr>
        <w:t>této Smlouvy</w:t>
      </w:r>
      <w:r w:rsidR="009406D8">
        <w:rPr>
          <w:rStyle w:val="InitialStyle"/>
          <w:noProof/>
          <w:szCs w:val="20"/>
        </w:rPr>
        <w:t>, vyjma záznamů a zápisů do Deníku učiněných Objednatelem, resp. Zástupcem objednatele nebo Technickým dozorem. Taková oznámení se považují za doručená Zhotoviteli v den jejich zápisu do Deníku</w:t>
      </w:r>
      <w:r w:rsidRPr="002E73F2">
        <w:rPr>
          <w:rStyle w:val="InitialStyle"/>
          <w:noProof/>
          <w:szCs w:val="20"/>
        </w:rPr>
        <w:t>.</w:t>
      </w:r>
      <w:r>
        <w:rPr>
          <w:rStyle w:val="InitialStyle"/>
          <w:noProof/>
          <w:szCs w:val="20"/>
        </w:rPr>
        <w:t xml:space="preserve"> </w:t>
      </w:r>
    </w:p>
    <w:p w14:paraId="0A062FF9" w14:textId="77777777" w:rsidR="004E4D13" w:rsidRPr="004E4D13" w:rsidRDefault="004E4D13" w:rsidP="001261C4">
      <w:pPr>
        <w:pStyle w:val="Nadpis2"/>
        <w:keepNext w:val="0"/>
        <w:widowControl w:val="0"/>
      </w:pPr>
      <w:bookmarkStart w:id="193" w:name="_Toc309886947"/>
      <w:bookmarkStart w:id="194" w:name="_Toc309889944"/>
      <w:bookmarkStart w:id="195" w:name="_Toc41903041"/>
      <w:r w:rsidRPr="00BC111B">
        <w:t>ZÁVĚREČNÁ USTANOVENÍ</w:t>
      </w:r>
      <w:bookmarkEnd w:id="193"/>
      <w:bookmarkEnd w:id="194"/>
      <w:bookmarkEnd w:id="195"/>
    </w:p>
    <w:p w14:paraId="2A6B1416" w14:textId="77777777" w:rsidR="003C400F" w:rsidRPr="00B12489" w:rsidRDefault="004E4D13" w:rsidP="001261C4">
      <w:pPr>
        <w:pStyle w:val="slovanseznam2"/>
        <w:widowControl w:val="0"/>
      </w:pPr>
      <w:r w:rsidRPr="004E4D13">
        <w:t>Smluvní vztah založený</w:t>
      </w:r>
      <w:r w:rsidR="008F5566">
        <w:t xml:space="preserve"> touto</w:t>
      </w:r>
      <w:r w:rsidRPr="004E4D13">
        <w:t xml:space="preserve"> Smlouvou se řídí příslušnými ustanoveními </w:t>
      </w:r>
      <w:r w:rsidR="008F5566">
        <w:t xml:space="preserve">Občanského </w:t>
      </w:r>
      <w:r w:rsidRPr="004E4D13">
        <w:lastRenderedPageBreak/>
        <w:t xml:space="preserve">zákoníku a dalšími </w:t>
      </w:r>
      <w:r w:rsidR="00E858A3" w:rsidRPr="007E16AD">
        <w:t>P</w:t>
      </w:r>
      <w:r w:rsidRPr="007E16AD">
        <w:t>rávními</w:t>
      </w:r>
      <w:r w:rsidRPr="004E4D13">
        <w:t xml:space="preserve"> předpisy platnými v České republice. Komunikačním jazykem ve všech záležitostech týkajících se </w:t>
      </w:r>
      <w:r w:rsidR="008F5566">
        <w:t xml:space="preserve">této </w:t>
      </w:r>
      <w:r w:rsidRPr="004E4D13">
        <w:t>Smlouvy, resp. plnění Zhotovitele je český jazyk.</w:t>
      </w:r>
    </w:p>
    <w:p w14:paraId="68EE6569" w14:textId="3DD0164B" w:rsidR="00605991" w:rsidRPr="00605991" w:rsidRDefault="009433F7" w:rsidP="001261C4">
      <w:pPr>
        <w:pStyle w:val="slovanseznam2"/>
        <w:widowControl w:val="0"/>
      </w:pPr>
      <w:r>
        <w:t>Veškeré spory, které vzniknou z této</w:t>
      </w:r>
      <w:r w:rsidR="001828F5" w:rsidRPr="00B37A4E">
        <w:t xml:space="preserve"> Smlouvy </w:t>
      </w:r>
      <w:r>
        <w:t>nebo v souvislosti s ní</w:t>
      </w:r>
      <w:r w:rsidR="001828F5" w:rsidRPr="00B37A4E">
        <w:t>, které se nepodaří odstranit jednáním Smluvních stran, budou s konečnou platností vyřešeny před obecný</w:t>
      </w:r>
      <w:r w:rsidR="00635BB6">
        <w:t>-</w:t>
      </w:r>
      <w:r w:rsidR="001828F5" w:rsidRPr="00B37A4E">
        <w:t>mi soudy České republiky.</w:t>
      </w:r>
      <w:r w:rsidR="008F5566">
        <w:t xml:space="preserve"> </w:t>
      </w:r>
      <w:r w:rsidR="001828F5" w:rsidRPr="00B37A4E">
        <w:t xml:space="preserve">Smluvní strany se v souladu s ustanovením § </w:t>
      </w:r>
      <w:proofErr w:type="spellStart"/>
      <w:r w:rsidR="001828F5" w:rsidRPr="00B37A4E">
        <w:t>89a</w:t>
      </w:r>
      <w:proofErr w:type="spellEnd"/>
      <w:r w:rsidR="001828F5" w:rsidRPr="00B37A4E">
        <w:t xml:space="preserve"> zákona č. 99/1963 Sb., občanský soudní řád, v platném znění, dohodly, že místně příslušným soudem ve sporech je pro řízení vedené v prvním stupni před okresními soudy jako soudy věcně </w:t>
      </w:r>
      <w:r w:rsidR="001828F5" w:rsidRPr="00791170">
        <w:t xml:space="preserve">příslušnými </w:t>
      </w:r>
      <w:r w:rsidR="008F5566" w:rsidRPr="00D70524">
        <w:t>Okresní</w:t>
      </w:r>
      <w:r w:rsidR="001828F5" w:rsidRPr="00D70524">
        <w:t xml:space="preserve"> soud </w:t>
      </w:r>
      <w:r w:rsidR="008F5566" w:rsidRPr="00D70524">
        <w:t>v </w:t>
      </w:r>
      <w:r w:rsidR="00635BB6">
        <w:t>Semilech</w:t>
      </w:r>
      <w:r w:rsidR="008F5566" w:rsidRPr="00791170">
        <w:t xml:space="preserve"> </w:t>
      </w:r>
      <w:r w:rsidR="001828F5" w:rsidRPr="00791170">
        <w:t>a pro</w:t>
      </w:r>
      <w:r w:rsidR="001828F5" w:rsidRPr="009406D8">
        <w:t xml:space="preserve"> řízení vedená v prvním stupni před krajskými soudy jako s</w:t>
      </w:r>
      <w:r w:rsidR="001828F5" w:rsidRPr="00D37332">
        <w:t>oudy věcně</w:t>
      </w:r>
      <w:r w:rsidR="001828F5" w:rsidRPr="00B37A4E">
        <w:t xml:space="preserve"> příslušnými </w:t>
      </w:r>
      <w:r w:rsidR="008F5566">
        <w:t>Krajský</w:t>
      </w:r>
      <w:r w:rsidR="001828F5" w:rsidRPr="00B37A4E">
        <w:t xml:space="preserve"> soud </w:t>
      </w:r>
      <w:r w:rsidR="00635BB6">
        <w:t>v Liberci</w:t>
      </w:r>
      <w:r w:rsidR="001828F5" w:rsidRPr="00B37A4E">
        <w:t>, ledaže je k projednání a rozhodnutí sporu dle platných právních předpisů dána výlučná příslušnost jiného soudu České republiky.</w:t>
      </w:r>
    </w:p>
    <w:p w14:paraId="1CB549AF" w14:textId="77777777" w:rsidR="00C30B95" w:rsidRDefault="00C30B95" w:rsidP="001261C4">
      <w:pPr>
        <w:pStyle w:val="slovanseznam2"/>
        <w:widowControl w:val="0"/>
      </w:pPr>
      <w:r>
        <w:t xml:space="preserve">Jestliže má </w:t>
      </w:r>
      <w:r w:rsidR="00B7206C">
        <w:t>jakákoliv Smluvní strana</w:t>
      </w:r>
      <w:r>
        <w:t xml:space="preserve"> dle </w:t>
      </w:r>
      <w:r w:rsidR="008F5566">
        <w:t xml:space="preserve">této </w:t>
      </w:r>
      <w:r>
        <w:t>Smlouvy nárok na úhradu nákladů, rozumí se tím náklady odůvodněné, přiměřené</w:t>
      </w:r>
      <w:r w:rsidR="00B7206C">
        <w:t xml:space="preserve"> a</w:t>
      </w:r>
      <w:r>
        <w:t xml:space="preserve"> skutečně vynaložené</w:t>
      </w:r>
      <w:r w:rsidR="00B7206C">
        <w:t>. Povinná Smluvní strana není povinna takové náklady uhradit, dokud jí Smluvní strana, která nárokuje úhradu takových nákladů, nedoloží odůvodněnost uplatněných nákladů, přiměřenost jejich výše, jako</w:t>
      </w:r>
      <w:r w:rsidR="004A5B7A">
        <w:t>ž</w:t>
      </w:r>
      <w:r w:rsidR="00B7206C">
        <w:t xml:space="preserve"> i skutečnost, že uplatněné náklady byly skutečně vynaloženy.</w:t>
      </w:r>
    </w:p>
    <w:p w14:paraId="71D87E8F" w14:textId="77777777" w:rsidR="00D00801" w:rsidRDefault="00CD6C9C" w:rsidP="001261C4">
      <w:pPr>
        <w:pStyle w:val="slovanseznam2"/>
        <w:widowControl w:val="0"/>
      </w:pPr>
      <w:r w:rsidRPr="005F62FF">
        <w:t>Jakékoliv jednotlivé vzdání se uplatnění jakéhokoliv práva, které vznikne z důvodu porušení</w:t>
      </w:r>
      <w:r w:rsidR="004A5B7A">
        <w:t xml:space="preserve"> jakékoliv povinnosti uvedené v této</w:t>
      </w:r>
      <w:r w:rsidRPr="005F62FF">
        <w:t xml:space="preserve"> Smlouvě nebo Právních předpisech, nebo jeho neuplatnění, nezakládá v žádném případě do budoucna nárok druhé Smluvní straně na zrušení platnosti či účinnosti jaké</w:t>
      </w:r>
      <w:r w:rsidR="004A5B7A">
        <w:t>koliv její povinnosti uvedené v této</w:t>
      </w:r>
      <w:r w:rsidRPr="005F62FF">
        <w:t xml:space="preserve"> Smlouvě nebo Právních předpisech, ani právo domáhat se obdobného vzdání se nebo neuplatnění jakéhokoliv práva v budoucnu.</w:t>
      </w:r>
    </w:p>
    <w:p w14:paraId="197C38CD" w14:textId="77777777" w:rsidR="00330405" w:rsidRDefault="00777F8B" w:rsidP="00330405">
      <w:pPr>
        <w:pStyle w:val="slovanseznam2"/>
        <w:widowControl w:val="0"/>
        <w:ind w:left="1190" w:hanging="680"/>
      </w:pPr>
      <w:r>
        <w:t>Veškeré změny či doplnění této S</w:t>
      </w:r>
      <w:r w:rsidRPr="004150E0">
        <w:t>mlouvy vyžadují písemnou formu.</w:t>
      </w:r>
    </w:p>
    <w:p w14:paraId="4D9BC5E5" w14:textId="77777777" w:rsidR="00330405" w:rsidRDefault="00330405" w:rsidP="00330405">
      <w:pPr>
        <w:pStyle w:val="slovanseznam2"/>
      </w:pPr>
      <w:r>
        <w:t xml:space="preserve">Tato Smlouva nabývá účinnosti podle zákona č. 340/2015 Sb., </w:t>
      </w:r>
      <w:r w:rsidRPr="00330405">
        <w:t>o zvláštních podmínkách účinnosti některých smluv, uveřejňování těchto smluv a o registru smluv (zákon o registru smluv)</w:t>
      </w:r>
      <w:r>
        <w:t>, dnem uveřejnění této Smlouvy prostřednictvím registru smluv.</w:t>
      </w:r>
    </w:p>
    <w:p w14:paraId="6C03CF96" w14:textId="77777777" w:rsidR="00777F8B" w:rsidRDefault="00777F8B" w:rsidP="00330405">
      <w:pPr>
        <w:pStyle w:val="slovanseznam2"/>
        <w:widowControl w:val="0"/>
      </w:pPr>
      <w:r w:rsidRPr="004150E0">
        <w:t xml:space="preserve">Tato </w:t>
      </w:r>
      <w:r>
        <w:t>S</w:t>
      </w:r>
      <w:r w:rsidRPr="004150E0">
        <w:t>mlouva je vy</w:t>
      </w:r>
      <w:r>
        <w:t>hotovena</w:t>
      </w:r>
      <w:r w:rsidRPr="004150E0">
        <w:t xml:space="preserve"> ve </w:t>
      </w:r>
      <w:r>
        <w:t>2 vyhotoveních</w:t>
      </w:r>
      <w:r w:rsidRPr="004150E0">
        <w:t xml:space="preserve">, z nichž </w:t>
      </w:r>
      <w:r>
        <w:t>každá ze Smluvních stran obdrží po 1 vyhotovení.</w:t>
      </w:r>
    </w:p>
    <w:p w14:paraId="693F8ED2" w14:textId="77777777" w:rsidR="000369F8" w:rsidRDefault="000369F8" w:rsidP="00330405">
      <w:pPr>
        <w:widowControl w:val="0"/>
      </w:pPr>
    </w:p>
    <w:p w14:paraId="46570CB1" w14:textId="77777777" w:rsidR="000369F8" w:rsidRDefault="000369F8" w:rsidP="00330405">
      <w:pPr>
        <w:widowControl w:val="0"/>
        <w:rPr>
          <w:b/>
        </w:rPr>
      </w:pPr>
      <w:r>
        <w:rPr>
          <w:b/>
        </w:rPr>
        <w:t xml:space="preserve">Seznam příloh: </w:t>
      </w:r>
    </w:p>
    <w:p w14:paraId="148ECC8D" w14:textId="77777777" w:rsidR="000369F8" w:rsidRDefault="000369F8" w:rsidP="00330405">
      <w:pPr>
        <w:pStyle w:val="Odstavecseseznamem"/>
        <w:widowControl w:val="0"/>
        <w:numPr>
          <w:ilvl w:val="0"/>
          <w:numId w:val="37"/>
        </w:numPr>
        <w:ind w:left="357" w:hanging="357"/>
        <w:rPr>
          <w:b/>
        </w:rPr>
      </w:pPr>
      <w:bookmarkStart w:id="196" w:name="_Ref368561111"/>
      <w:r>
        <w:rPr>
          <w:b/>
        </w:rPr>
        <w:t>Specifikace díla</w:t>
      </w:r>
      <w:bookmarkEnd w:id="196"/>
    </w:p>
    <w:p w14:paraId="454A066D" w14:textId="77777777" w:rsidR="002F44BD" w:rsidRDefault="002F44BD" w:rsidP="00330405">
      <w:pPr>
        <w:pStyle w:val="Odstavecseseznamem"/>
        <w:widowControl w:val="0"/>
        <w:numPr>
          <w:ilvl w:val="0"/>
          <w:numId w:val="37"/>
        </w:numPr>
        <w:ind w:left="357" w:hanging="357"/>
        <w:rPr>
          <w:b/>
        </w:rPr>
      </w:pPr>
      <w:bookmarkStart w:id="197" w:name="_Ref368571426"/>
      <w:r>
        <w:rPr>
          <w:b/>
        </w:rPr>
        <w:t>Rozpočet díla</w:t>
      </w:r>
      <w:bookmarkEnd w:id="197"/>
    </w:p>
    <w:p w14:paraId="43E56F32" w14:textId="77777777" w:rsidR="003E6F73" w:rsidRDefault="00EE0637" w:rsidP="00330405">
      <w:pPr>
        <w:pStyle w:val="Odstavecseseznamem"/>
        <w:widowControl w:val="0"/>
        <w:numPr>
          <w:ilvl w:val="0"/>
          <w:numId w:val="37"/>
        </w:numPr>
        <w:ind w:left="357" w:hanging="357"/>
        <w:rPr>
          <w:b/>
        </w:rPr>
      </w:pPr>
      <w:bookmarkStart w:id="198" w:name="_Ref371584379"/>
      <w:r>
        <w:rPr>
          <w:b/>
        </w:rPr>
        <w:t>Časový harmonogram</w:t>
      </w:r>
      <w:bookmarkEnd w:id="198"/>
    </w:p>
    <w:p w14:paraId="53E7A4B5" w14:textId="77777777" w:rsidR="00DC5218" w:rsidRDefault="00DC5218" w:rsidP="00330405">
      <w:pPr>
        <w:pStyle w:val="Odstavecseseznamem1"/>
        <w:widowControl w:val="0"/>
        <w:numPr>
          <w:ilvl w:val="0"/>
          <w:numId w:val="37"/>
        </w:numPr>
        <w:ind w:left="357" w:hanging="357"/>
        <w:rPr>
          <w:b/>
        </w:rPr>
      </w:pPr>
      <w:bookmarkStart w:id="199" w:name="_Ref379980794"/>
      <w:bookmarkStart w:id="200" w:name="_Ref30505412"/>
      <w:r>
        <w:rPr>
          <w:b/>
        </w:rPr>
        <w:t>Technická specifikace Kogenerační jednotky</w:t>
      </w:r>
      <w:bookmarkEnd w:id="199"/>
      <w:r w:rsidR="00E65D2F">
        <w:rPr>
          <w:b/>
        </w:rPr>
        <w:t xml:space="preserve"> (</w:t>
      </w:r>
      <w:proofErr w:type="spellStart"/>
      <w:r w:rsidR="00E65D2F">
        <w:rPr>
          <w:b/>
        </w:rPr>
        <w:t>KGJ</w:t>
      </w:r>
      <w:proofErr w:type="spellEnd"/>
      <w:r w:rsidR="00E65D2F">
        <w:rPr>
          <w:b/>
        </w:rPr>
        <w:t>)</w:t>
      </w:r>
      <w:r w:rsidR="00F1257C">
        <w:rPr>
          <w:b/>
        </w:rPr>
        <w:t xml:space="preserve"> a </w:t>
      </w:r>
      <w:r w:rsidR="00E65D2F">
        <w:rPr>
          <w:b/>
        </w:rPr>
        <w:t>g</w:t>
      </w:r>
      <w:r w:rsidR="00F1257C">
        <w:rPr>
          <w:b/>
        </w:rPr>
        <w:t>arantované hodnoty Díla</w:t>
      </w:r>
      <w:bookmarkEnd w:id="200"/>
    </w:p>
    <w:p w14:paraId="78A6A1E5" w14:textId="77777777" w:rsidR="00777F8B" w:rsidRDefault="00777F8B" w:rsidP="00330405">
      <w:pPr>
        <w:widowControl w:val="0"/>
      </w:pPr>
    </w:p>
    <w:p w14:paraId="2B9DCED8" w14:textId="77777777" w:rsidR="00777F8B" w:rsidRDefault="00777F8B" w:rsidP="00330405">
      <w:pPr>
        <w:widowControl w:val="0"/>
      </w:pPr>
    </w:p>
    <w:tbl>
      <w:tblPr>
        <w:tblW w:w="0" w:type="auto"/>
        <w:tblLayout w:type="fixed"/>
        <w:tblLook w:val="01E0" w:firstRow="1" w:lastRow="1" w:firstColumn="1" w:lastColumn="1" w:noHBand="0" w:noVBand="0"/>
      </w:tblPr>
      <w:tblGrid>
        <w:gridCol w:w="4253"/>
        <w:gridCol w:w="737"/>
        <w:gridCol w:w="4253"/>
      </w:tblGrid>
      <w:tr w:rsidR="00777F8B" w:rsidRPr="00B54769" w14:paraId="613595D2" w14:textId="77777777" w:rsidTr="00160F0B">
        <w:tc>
          <w:tcPr>
            <w:tcW w:w="4253" w:type="dxa"/>
          </w:tcPr>
          <w:p w14:paraId="601509A9" w14:textId="58B52CDC" w:rsidR="00777F8B" w:rsidRDefault="00777F8B" w:rsidP="00330405">
            <w:pPr>
              <w:pStyle w:val="Zkladntext21"/>
              <w:ind w:firstLine="0"/>
              <w:rPr>
                <w:rFonts w:cs="Arial"/>
                <w:sz w:val="20"/>
              </w:rPr>
            </w:pPr>
            <w:r w:rsidRPr="00B54769">
              <w:rPr>
                <w:rFonts w:cs="Arial"/>
                <w:sz w:val="20"/>
              </w:rPr>
              <w:t xml:space="preserve">V </w:t>
            </w:r>
            <w:r w:rsidR="006F26F6">
              <w:rPr>
                <w:rFonts w:cs="Arial"/>
                <w:sz w:val="20"/>
              </w:rPr>
              <w:t xml:space="preserve">Turnově </w:t>
            </w:r>
            <w:r w:rsidRPr="00B54769">
              <w:rPr>
                <w:rFonts w:cs="Arial"/>
                <w:sz w:val="20"/>
              </w:rPr>
              <w:t>dne ______________</w:t>
            </w:r>
          </w:p>
          <w:p w14:paraId="22208664" w14:textId="77777777" w:rsidR="00777F8B" w:rsidRDefault="00777F8B" w:rsidP="00330405">
            <w:pPr>
              <w:pStyle w:val="Zkladntext21"/>
              <w:ind w:firstLine="0"/>
              <w:rPr>
                <w:rFonts w:cs="Arial"/>
                <w:sz w:val="20"/>
              </w:rPr>
            </w:pPr>
          </w:p>
          <w:p w14:paraId="54D076AE" w14:textId="77777777" w:rsidR="00777F8B" w:rsidRDefault="00777F8B" w:rsidP="00330405">
            <w:pPr>
              <w:pStyle w:val="Zkladntext21"/>
              <w:ind w:firstLine="0"/>
              <w:jc w:val="center"/>
              <w:rPr>
                <w:rFonts w:cs="Arial"/>
                <w:sz w:val="20"/>
              </w:rPr>
            </w:pPr>
          </w:p>
          <w:p w14:paraId="5C65CE92" w14:textId="77777777" w:rsidR="00777F8B" w:rsidRDefault="00777F8B" w:rsidP="00330405">
            <w:pPr>
              <w:pStyle w:val="Zkladntext21"/>
              <w:ind w:firstLine="0"/>
              <w:jc w:val="center"/>
              <w:rPr>
                <w:rFonts w:cs="Arial"/>
                <w:sz w:val="20"/>
              </w:rPr>
            </w:pPr>
            <w:r w:rsidRPr="00B54769">
              <w:rPr>
                <w:rFonts w:cs="Arial"/>
                <w:sz w:val="20"/>
              </w:rPr>
              <w:t>__________________________________</w:t>
            </w:r>
          </w:p>
          <w:p w14:paraId="48B29D51" w14:textId="194DFC27" w:rsidR="00777F8B" w:rsidRDefault="006F26F6" w:rsidP="00330405">
            <w:pPr>
              <w:pStyle w:val="Zkladntext21"/>
              <w:ind w:firstLine="0"/>
              <w:jc w:val="center"/>
              <w:rPr>
                <w:rFonts w:cs="Arial"/>
                <w:b/>
                <w:i/>
                <w:sz w:val="20"/>
              </w:rPr>
            </w:pPr>
            <w:r>
              <w:rPr>
                <w:rFonts w:cs="Arial"/>
                <w:b/>
                <w:i/>
                <w:sz w:val="20"/>
              </w:rPr>
              <w:t>Městská teplárenská Turnov</w:t>
            </w:r>
            <w:r w:rsidR="00777F8B">
              <w:rPr>
                <w:rFonts w:cs="Arial"/>
                <w:b/>
                <w:i/>
                <w:sz w:val="20"/>
              </w:rPr>
              <w:t>, s.r.o.</w:t>
            </w:r>
          </w:p>
          <w:p w14:paraId="074A03F2" w14:textId="487F8119" w:rsidR="00777F8B" w:rsidRDefault="00777F8B" w:rsidP="00330405">
            <w:pPr>
              <w:pStyle w:val="Zkladntext21"/>
              <w:ind w:firstLine="0"/>
              <w:rPr>
                <w:rFonts w:cs="Arial"/>
                <w:sz w:val="20"/>
              </w:rPr>
            </w:pPr>
            <w:r>
              <w:rPr>
                <w:rFonts w:cs="Arial"/>
                <w:sz w:val="20"/>
              </w:rPr>
              <w:t>jméno:</w:t>
            </w:r>
            <w:r w:rsidR="00CE13C9">
              <w:rPr>
                <w:rFonts w:cs="Arial"/>
                <w:sz w:val="20"/>
              </w:rPr>
              <w:t xml:space="preserve"> </w:t>
            </w:r>
            <w:r w:rsidR="006F26F6">
              <w:rPr>
                <w:rFonts w:cs="Arial"/>
                <w:sz w:val="20"/>
              </w:rPr>
              <w:t>Ing. Jiří Brož</w:t>
            </w:r>
          </w:p>
          <w:p w14:paraId="3D861462" w14:textId="0B0AC8F0" w:rsidR="00777F8B" w:rsidRDefault="00777F8B" w:rsidP="00330405">
            <w:pPr>
              <w:pStyle w:val="Zkladntext21"/>
              <w:ind w:firstLine="0"/>
              <w:rPr>
                <w:rFonts w:cs="Arial"/>
                <w:sz w:val="20"/>
              </w:rPr>
            </w:pPr>
            <w:r>
              <w:rPr>
                <w:rFonts w:cs="Arial"/>
                <w:sz w:val="20"/>
              </w:rPr>
              <w:t>funkce:</w:t>
            </w:r>
            <w:r w:rsidR="00CE13C9">
              <w:rPr>
                <w:rFonts w:cs="Arial"/>
                <w:sz w:val="20"/>
              </w:rPr>
              <w:t xml:space="preserve"> </w:t>
            </w:r>
            <w:r w:rsidR="006F26F6">
              <w:rPr>
                <w:rFonts w:cs="Arial"/>
                <w:sz w:val="20"/>
              </w:rPr>
              <w:t>jednatel</w:t>
            </w:r>
          </w:p>
          <w:p w14:paraId="5BC8D9A7" w14:textId="77777777" w:rsidR="00777F8B" w:rsidRDefault="00E04F09" w:rsidP="00330405">
            <w:pPr>
              <w:pStyle w:val="Zkladntext21"/>
              <w:ind w:firstLine="0"/>
              <w:jc w:val="center"/>
              <w:rPr>
                <w:sz w:val="20"/>
              </w:rPr>
            </w:pPr>
            <w:r>
              <w:rPr>
                <w:rFonts w:cs="Arial"/>
                <w:sz w:val="20"/>
              </w:rPr>
              <w:t>O</w:t>
            </w:r>
            <w:r w:rsidR="00777F8B" w:rsidRPr="00B54769">
              <w:rPr>
                <w:rFonts w:cs="Arial"/>
                <w:sz w:val="20"/>
              </w:rPr>
              <w:t>bjednatel</w:t>
            </w:r>
          </w:p>
          <w:p w14:paraId="4352C4A5" w14:textId="77777777" w:rsidR="0045704B" w:rsidRPr="0045704B" w:rsidRDefault="0045704B" w:rsidP="00F12A7E"/>
          <w:p w14:paraId="594EB3C6" w14:textId="77777777" w:rsidR="0045704B" w:rsidRPr="0045704B" w:rsidRDefault="0045704B" w:rsidP="00F12A7E">
            <w:pPr>
              <w:jc w:val="center"/>
            </w:pPr>
          </w:p>
        </w:tc>
        <w:tc>
          <w:tcPr>
            <w:tcW w:w="737" w:type="dxa"/>
          </w:tcPr>
          <w:p w14:paraId="3B5397DC" w14:textId="77777777" w:rsidR="00777F8B" w:rsidRDefault="00777F8B" w:rsidP="00330405">
            <w:pPr>
              <w:pStyle w:val="Zkladntext21"/>
              <w:ind w:firstLine="0"/>
              <w:jc w:val="center"/>
              <w:rPr>
                <w:rFonts w:cs="Arial"/>
                <w:sz w:val="20"/>
              </w:rPr>
            </w:pPr>
          </w:p>
        </w:tc>
        <w:tc>
          <w:tcPr>
            <w:tcW w:w="4253" w:type="dxa"/>
          </w:tcPr>
          <w:p w14:paraId="10F5A01A" w14:textId="415E1F65" w:rsidR="00777F8B" w:rsidRDefault="00777F8B" w:rsidP="00330405">
            <w:pPr>
              <w:pStyle w:val="Zkladntext21"/>
              <w:ind w:firstLine="0"/>
              <w:rPr>
                <w:rFonts w:cs="Arial"/>
                <w:sz w:val="20"/>
              </w:rPr>
            </w:pPr>
            <w:r w:rsidRPr="00B54769">
              <w:rPr>
                <w:rFonts w:cs="Arial"/>
                <w:sz w:val="20"/>
              </w:rPr>
              <w:t xml:space="preserve">V </w:t>
            </w:r>
            <w:r w:rsidR="00E04F09" w:rsidRPr="00B54769">
              <w:rPr>
                <w:rFonts w:cs="Arial"/>
                <w:sz w:val="20"/>
              </w:rPr>
              <w:t>_____</w:t>
            </w:r>
            <w:r w:rsidR="006F26F6">
              <w:rPr>
                <w:rFonts w:cs="Arial"/>
                <w:sz w:val="20"/>
              </w:rPr>
              <w:t>_____</w:t>
            </w:r>
            <w:r w:rsidR="00E04F09" w:rsidRPr="00B54769">
              <w:rPr>
                <w:rFonts w:cs="Arial"/>
                <w:sz w:val="20"/>
              </w:rPr>
              <w:t>_______</w:t>
            </w:r>
            <w:r w:rsidR="00E04F09">
              <w:rPr>
                <w:rFonts w:cs="Arial"/>
                <w:sz w:val="20"/>
              </w:rPr>
              <w:t xml:space="preserve"> </w:t>
            </w:r>
            <w:r w:rsidRPr="00B54769">
              <w:rPr>
                <w:rFonts w:cs="Arial"/>
                <w:sz w:val="20"/>
              </w:rPr>
              <w:t xml:space="preserve">dne </w:t>
            </w:r>
            <w:bookmarkStart w:id="201" w:name="_Hlk34921078"/>
            <w:r w:rsidRPr="00B54769">
              <w:rPr>
                <w:rFonts w:cs="Arial"/>
                <w:sz w:val="20"/>
              </w:rPr>
              <w:t>____________</w:t>
            </w:r>
            <w:bookmarkEnd w:id="201"/>
          </w:p>
          <w:p w14:paraId="3A0BBC5E" w14:textId="77777777" w:rsidR="00777F8B" w:rsidRDefault="00777F8B" w:rsidP="00330405">
            <w:pPr>
              <w:pStyle w:val="Zkladntext21"/>
              <w:ind w:firstLine="0"/>
              <w:jc w:val="center"/>
              <w:rPr>
                <w:rFonts w:cs="Arial"/>
                <w:sz w:val="20"/>
              </w:rPr>
            </w:pPr>
          </w:p>
          <w:p w14:paraId="6F464174" w14:textId="77777777" w:rsidR="00777F8B" w:rsidRDefault="00777F8B" w:rsidP="00330405">
            <w:pPr>
              <w:pStyle w:val="Zkladntext21"/>
              <w:tabs>
                <w:tab w:val="left" w:pos="2486"/>
              </w:tabs>
              <w:ind w:firstLine="0"/>
              <w:jc w:val="left"/>
              <w:rPr>
                <w:rFonts w:cs="Arial"/>
                <w:sz w:val="20"/>
              </w:rPr>
            </w:pPr>
            <w:r w:rsidRPr="00B54769">
              <w:rPr>
                <w:rFonts w:cs="Arial"/>
                <w:sz w:val="20"/>
              </w:rPr>
              <w:tab/>
            </w:r>
          </w:p>
          <w:p w14:paraId="754A0123" w14:textId="77777777" w:rsidR="00777F8B" w:rsidRDefault="00777F8B" w:rsidP="00330405">
            <w:pPr>
              <w:pStyle w:val="Zkladntext21"/>
              <w:ind w:firstLine="0"/>
              <w:jc w:val="center"/>
              <w:rPr>
                <w:rFonts w:cs="Arial"/>
                <w:sz w:val="20"/>
              </w:rPr>
            </w:pPr>
            <w:r w:rsidRPr="00B54769">
              <w:rPr>
                <w:rFonts w:cs="Arial"/>
                <w:sz w:val="20"/>
              </w:rPr>
              <w:t>__________________________________</w:t>
            </w:r>
          </w:p>
          <w:p w14:paraId="331AA19D" w14:textId="77777777" w:rsidR="00777F8B" w:rsidRPr="00570E07" w:rsidRDefault="00570E07" w:rsidP="00330405">
            <w:pPr>
              <w:pStyle w:val="Zkladntext21"/>
              <w:ind w:firstLine="0"/>
              <w:jc w:val="center"/>
              <w:rPr>
                <w:rFonts w:cs="Arial"/>
                <w:b/>
                <w:i/>
                <w:sz w:val="20"/>
                <w:highlight w:val="yellow"/>
              </w:rPr>
            </w:pPr>
            <w:r w:rsidRPr="00570E07">
              <w:rPr>
                <w:rFonts w:cs="Arial"/>
                <w:b/>
                <w:i/>
                <w:sz w:val="20"/>
                <w:highlight w:val="yellow"/>
              </w:rPr>
              <w:t>_______</w:t>
            </w:r>
          </w:p>
          <w:p w14:paraId="1FB6CE4B" w14:textId="77777777" w:rsidR="00777F8B" w:rsidRDefault="00777F8B" w:rsidP="00330405">
            <w:pPr>
              <w:pStyle w:val="Zkladntext21"/>
              <w:ind w:firstLine="0"/>
              <w:rPr>
                <w:rFonts w:cs="Arial"/>
                <w:sz w:val="20"/>
              </w:rPr>
            </w:pPr>
            <w:r w:rsidRPr="00B54769">
              <w:rPr>
                <w:rFonts w:cs="Arial"/>
                <w:sz w:val="20"/>
              </w:rPr>
              <w:t>jméno</w:t>
            </w:r>
            <w:r>
              <w:rPr>
                <w:rFonts w:cs="Arial"/>
                <w:sz w:val="20"/>
              </w:rPr>
              <w:t>:</w:t>
            </w:r>
            <w:r w:rsidRPr="00B54769">
              <w:rPr>
                <w:rFonts w:cs="Arial"/>
                <w:sz w:val="20"/>
              </w:rPr>
              <w:t xml:space="preserve"> </w:t>
            </w:r>
          </w:p>
          <w:p w14:paraId="4314C6F2" w14:textId="77777777" w:rsidR="00777F8B" w:rsidRDefault="00777F8B" w:rsidP="00330405">
            <w:pPr>
              <w:pStyle w:val="Zkladntext21"/>
              <w:ind w:firstLine="0"/>
              <w:rPr>
                <w:rFonts w:cs="Arial"/>
                <w:sz w:val="20"/>
              </w:rPr>
            </w:pPr>
            <w:r w:rsidRPr="00B54769">
              <w:rPr>
                <w:rFonts w:cs="Arial"/>
                <w:sz w:val="20"/>
              </w:rPr>
              <w:t xml:space="preserve">funkce: </w:t>
            </w:r>
          </w:p>
          <w:p w14:paraId="0F21187F" w14:textId="77777777" w:rsidR="00570E07" w:rsidRDefault="00570E07" w:rsidP="00330405">
            <w:pPr>
              <w:pStyle w:val="Zkladntext21"/>
              <w:ind w:firstLine="0"/>
              <w:rPr>
                <w:rFonts w:cs="Arial"/>
                <w:sz w:val="20"/>
              </w:rPr>
            </w:pPr>
            <w:r w:rsidRPr="00570E07">
              <w:rPr>
                <w:rFonts w:cs="Arial"/>
                <w:sz w:val="20"/>
                <w:highlight w:val="yellow"/>
              </w:rPr>
              <w:t>[doplnit firmu zhotovitele, osobu jednající a její funkci – doplní zhotovitel]</w:t>
            </w:r>
          </w:p>
          <w:p w14:paraId="03B566CE" w14:textId="77777777" w:rsidR="00777F8B" w:rsidRDefault="00E04F09" w:rsidP="00330405">
            <w:pPr>
              <w:pStyle w:val="Zkladntext21"/>
              <w:ind w:firstLine="0"/>
              <w:jc w:val="center"/>
              <w:rPr>
                <w:rFonts w:cs="Arial"/>
                <w:b/>
                <w:i/>
                <w:sz w:val="20"/>
              </w:rPr>
            </w:pPr>
            <w:r>
              <w:rPr>
                <w:rFonts w:cs="Arial"/>
                <w:sz w:val="20"/>
              </w:rPr>
              <w:t>Z</w:t>
            </w:r>
            <w:r w:rsidR="00777F8B" w:rsidRPr="00B54769">
              <w:rPr>
                <w:rFonts w:cs="Arial"/>
                <w:sz w:val="20"/>
              </w:rPr>
              <w:t>hotovitel</w:t>
            </w:r>
            <w:r w:rsidR="00777F8B" w:rsidRPr="00B54769">
              <w:rPr>
                <w:rFonts w:cs="Arial"/>
                <w:b/>
                <w:i/>
                <w:sz w:val="20"/>
              </w:rPr>
              <w:t xml:space="preserve"> </w:t>
            </w:r>
          </w:p>
        </w:tc>
      </w:tr>
    </w:tbl>
    <w:p w14:paraId="5FC180D7" w14:textId="77777777" w:rsidR="0045704B" w:rsidRDefault="0045704B">
      <w:pPr>
        <w:widowControl w:val="0"/>
        <w:spacing w:line="240" w:lineRule="auto"/>
        <w:jc w:val="left"/>
        <w:sectPr w:rsidR="0045704B" w:rsidSect="00833BD8">
          <w:headerReference w:type="default" r:id="rId15"/>
          <w:footerReference w:type="default" r:id="rId16"/>
          <w:headerReference w:type="first" r:id="rId17"/>
          <w:pgSz w:w="11906" w:h="16838" w:code="9"/>
          <w:pgMar w:top="1418" w:right="1418" w:bottom="1418" w:left="1418" w:header="720" w:footer="720" w:gutter="0"/>
          <w:pgNumType w:start="1"/>
          <w:cols w:space="720"/>
          <w:docGrid w:linePitch="360"/>
        </w:sectPr>
      </w:pPr>
    </w:p>
    <w:p w14:paraId="1D7892FF" w14:textId="793364C9" w:rsidR="00E65D2F" w:rsidRPr="007C7BC8" w:rsidRDefault="00E65D2F" w:rsidP="00E65D2F">
      <w:pPr>
        <w:rPr>
          <w:b/>
          <w:bCs/>
        </w:rPr>
      </w:pPr>
      <w:r w:rsidRPr="007C7BC8">
        <w:rPr>
          <w:b/>
          <w:bCs/>
        </w:rPr>
        <w:lastRenderedPageBreak/>
        <w:t>Příloha č</w:t>
      </w:r>
      <w:r w:rsidR="006F26F6">
        <w:rPr>
          <w:b/>
          <w:bCs/>
        </w:rPr>
        <w:t>.</w:t>
      </w:r>
      <w:r w:rsidRPr="007C7BC8">
        <w:rPr>
          <w:b/>
          <w:bCs/>
        </w:rPr>
        <w:t xml:space="preserve"> 1 - </w:t>
      </w:r>
      <w:r w:rsidRPr="00156D94">
        <w:rPr>
          <w:b/>
          <w:bCs/>
        </w:rPr>
        <w:t>Specifikace díla</w:t>
      </w:r>
      <w:r w:rsidRPr="007C7BC8">
        <w:rPr>
          <w:b/>
          <w:bCs/>
        </w:rPr>
        <w:t xml:space="preserve"> </w:t>
      </w:r>
    </w:p>
    <w:p w14:paraId="35AC00C7" w14:textId="77777777" w:rsidR="00E65D2F" w:rsidRDefault="00E65D2F" w:rsidP="00E65D2F"/>
    <w:p w14:paraId="22A6985A" w14:textId="2CCA8568" w:rsidR="00E65D2F" w:rsidRDefault="00E65D2F" w:rsidP="006F26F6">
      <w:r>
        <w:t xml:space="preserve">smlouvy mezi </w:t>
      </w:r>
      <w:r w:rsidR="006F26F6">
        <w:t xml:space="preserve">Objednatelem </w:t>
      </w:r>
      <w:r>
        <w:t xml:space="preserve">a </w:t>
      </w:r>
      <w:r w:rsidR="00FC24D1">
        <w:t>Zhotovitelem</w:t>
      </w:r>
      <w:r>
        <w:t xml:space="preserve"> </w:t>
      </w:r>
      <w:r w:rsidR="006F26F6">
        <w:t>-</w:t>
      </w:r>
      <w:r>
        <w:t xml:space="preserve"> </w:t>
      </w:r>
      <w:bookmarkStart w:id="202" w:name="_Hlk190956739"/>
      <w:r w:rsidR="006F26F6">
        <w:t xml:space="preserve">Instalace </w:t>
      </w:r>
      <w:proofErr w:type="spellStart"/>
      <w:r w:rsidR="006F26F6">
        <w:t>KGJ</w:t>
      </w:r>
      <w:proofErr w:type="spellEnd"/>
      <w:r w:rsidR="006F26F6">
        <w:t xml:space="preserve"> 999 kW, kotelna </w:t>
      </w:r>
      <w:proofErr w:type="spellStart"/>
      <w:r w:rsidR="006F26F6">
        <w:t>ul.Kosmonautů</w:t>
      </w:r>
      <w:proofErr w:type="spellEnd"/>
      <w:r w:rsidR="006F26F6">
        <w:t>, Turnov</w:t>
      </w:r>
      <w:bookmarkEnd w:id="202"/>
      <w:r>
        <w:t>.</w:t>
      </w:r>
    </w:p>
    <w:p w14:paraId="6C2F882A" w14:textId="77777777" w:rsidR="00E65D2F" w:rsidRDefault="00E65D2F" w:rsidP="00E65D2F"/>
    <w:p w14:paraId="3E0292F1" w14:textId="37ABF09B" w:rsidR="00E65D2F" w:rsidRDefault="00E65D2F" w:rsidP="006F26F6">
      <w:r>
        <w:t>Specifikaci Díla tvoří Dokumentace pro výběr zhotovitele předložená Objednatelem jako součást zadávací dokumentace k zadávacímu řízení na veřejnou zakázku „</w:t>
      </w:r>
      <w:r w:rsidR="006F26F6" w:rsidRPr="006F26F6">
        <w:t xml:space="preserve">Instalace </w:t>
      </w:r>
      <w:proofErr w:type="spellStart"/>
      <w:r w:rsidR="006F26F6" w:rsidRPr="006F26F6">
        <w:t>KGJ</w:t>
      </w:r>
      <w:proofErr w:type="spellEnd"/>
      <w:r w:rsidR="006F26F6" w:rsidRPr="006F26F6">
        <w:t xml:space="preserve"> 999 kW, kotelna </w:t>
      </w:r>
      <w:proofErr w:type="spellStart"/>
      <w:r w:rsidR="006F26F6" w:rsidRPr="006F26F6">
        <w:t>ul.Kosmonautů</w:t>
      </w:r>
      <w:proofErr w:type="spellEnd"/>
      <w:r w:rsidR="006F26F6" w:rsidRPr="006F26F6">
        <w:t>, Turnov</w:t>
      </w:r>
      <w:r>
        <w:t>“</w:t>
      </w:r>
      <w:r w:rsidR="006F26F6">
        <w:t>,</w:t>
      </w:r>
      <w:r>
        <w:t xml:space="preserve"> zahájeného Objednatelem jakožto zadavatelem dne ……………………. uveřejněním oznámení o zahájení zadávacího řízení v informačním systému o veřejných zakázkách pod evidenčním číslem ……………, v jehož rámci byla jako nejvhodnější nabídka vybrána nabídka podaná Zhotovitelem.</w:t>
      </w:r>
      <w:r w:rsidR="006F26F6">
        <w:t xml:space="preserve"> </w:t>
      </w:r>
      <w:r>
        <w:t xml:space="preserve">Příloha bude doplněna na </w:t>
      </w:r>
      <w:r w:rsidR="006F26F6">
        <w:t>elektronickém</w:t>
      </w:r>
      <w:r>
        <w:t xml:space="preserve"> nosiči při podpisu Smlouvy.</w:t>
      </w:r>
    </w:p>
    <w:p w14:paraId="03CC08E3" w14:textId="77777777" w:rsidR="00E65D2F" w:rsidRDefault="00E65D2F" w:rsidP="00E65D2F"/>
    <w:p w14:paraId="457D9E11" w14:textId="77777777" w:rsidR="00E65D2F" w:rsidRDefault="00E65D2F" w:rsidP="00E65D2F">
      <w:pPr>
        <w:spacing w:line="240" w:lineRule="auto"/>
        <w:jc w:val="left"/>
      </w:pPr>
      <w:r>
        <w:br w:type="page"/>
      </w:r>
    </w:p>
    <w:p w14:paraId="7F25D574" w14:textId="16D1E018" w:rsidR="00E65D2F" w:rsidRPr="007C7BC8" w:rsidRDefault="00E65D2F" w:rsidP="00E65D2F">
      <w:pPr>
        <w:rPr>
          <w:b/>
          <w:bCs/>
        </w:rPr>
      </w:pPr>
      <w:r w:rsidRPr="007C7BC8">
        <w:rPr>
          <w:b/>
          <w:bCs/>
        </w:rPr>
        <w:lastRenderedPageBreak/>
        <w:t>Příloha č</w:t>
      </w:r>
      <w:r w:rsidR="00B54527">
        <w:rPr>
          <w:b/>
          <w:bCs/>
        </w:rPr>
        <w:t>.</w:t>
      </w:r>
      <w:r w:rsidRPr="007C7BC8">
        <w:rPr>
          <w:b/>
          <w:bCs/>
        </w:rPr>
        <w:t xml:space="preserve"> 2 - </w:t>
      </w:r>
      <w:r w:rsidRPr="00156D94">
        <w:rPr>
          <w:b/>
          <w:bCs/>
        </w:rPr>
        <w:t>Rozpočet díla</w:t>
      </w:r>
    </w:p>
    <w:p w14:paraId="697AB6D4" w14:textId="77777777" w:rsidR="00E65D2F" w:rsidRDefault="00E65D2F" w:rsidP="00E65D2F"/>
    <w:p w14:paraId="23C4CE3D" w14:textId="7AB52850" w:rsidR="00E65D2F" w:rsidRDefault="00E65D2F" w:rsidP="00E65D2F">
      <w:r>
        <w:t xml:space="preserve">smlouvy mezi </w:t>
      </w:r>
      <w:r w:rsidR="006F26F6">
        <w:t xml:space="preserve">Objednatelem </w:t>
      </w:r>
      <w:r>
        <w:t xml:space="preserve">a </w:t>
      </w:r>
      <w:r w:rsidR="00FC24D1">
        <w:t>Zhotovitelem</w:t>
      </w:r>
      <w:r>
        <w:t xml:space="preserve"> </w:t>
      </w:r>
      <w:r w:rsidR="006F26F6">
        <w:t>-</w:t>
      </w:r>
      <w:r w:rsidR="006F26F6" w:rsidRPr="006F26F6">
        <w:t xml:space="preserve"> Instalace </w:t>
      </w:r>
      <w:proofErr w:type="spellStart"/>
      <w:r w:rsidR="006F26F6" w:rsidRPr="006F26F6">
        <w:t>KGJ</w:t>
      </w:r>
      <w:proofErr w:type="spellEnd"/>
      <w:r w:rsidR="006F26F6" w:rsidRPr="006F26F6">
        <w:t xml:space="preserve"> 999 kW, kotelna </w:t>
      </w:r>
      <w:proofErr w:type="spellStart"/>
      <w:r w:rsidR="006F26F6" w:rsidRPr="006F26F6">
        <w:t>ul.Kosmonautů</w:t>
      </w:r>
      <w:proofErr w:type="spellEnd"/>
      <w:r w:rsidR="006F26F6" w:rsidRPr="006F26F6">
        <w:t>, Turnov</w:t>
      </w:r>
      <w:r>
        <w:t>.</w:t>
      </w:r>
    </w:p>
    <w:p w14:paraId="5028D13A" w14:textId="77777777" w:rsidR="00E65D2F" w:rsidRDefault="00E65D2F" w:rsidP="00E65D2F"/>
    <w:p w14:paraId="48EF7A75" w14:textId="77777777" w:rsidR="00E65D2F" w:rsidRDefault="00E65D2F" w:rsidP="00E65D2F">
      <w:r>
        <w:rPr>
          <w:highlight w:val="yellow"/>
        </w:rPr>
        <w:t>Uchazeč do této přílohy doplní vyplněný celý rozpočet předložený Zadavatelem jako součást Specifikace Díla, jmenovitě tento soubor:</w:t>
      </w:r>
    </w:p>
    <w:p w14:paraId="2639B2EC" w14:textId="77777777" w:rsidR="00E65D2F" w:rsidRDefault="00E65D2F" w:rsidP="00E65D2F"/>
    <w:p w14:paraId="0E91C81A" w14:textId="77777777" w:rsidR="00E65D2F" w:rsidRDefault="00E65D2F" w:rsidP="00E65D2F">
      <w:proofErr w:type="spellStart"/>
      <w:r w:rsidRPr="007C7BC8">
        <w:rPr>
          <w:highlight w:val="yellow"/>
        </w:rPr>
        <w:t>XXXX</w:t>
      </w:r>
      <w:proofErr w:type="spellEnd"/>
    </w:p>
    <w:p w14:paraId="09B6420C" w14:textId="77777777" w:rsidR="00E65D2F" w:rsidRDefault="00E65D2F" w:rsidP="00E65D2F"/>
    <w:p w14:paraId="30108D78" w14:textId="77777777" w:rsidR="00E65D2F" w:rsidRDefault="00E65D2F" w:rsidP="00E65D2F"/>
    <w:p w14:paraId="060FF689" w14:textId="77777777" w:rsidR="00E65D2F" w:rsidRDefault="00E65D2F" w:rsidP="00E65D2F">
      <w:pPr>
        <w:spacing w:line="240" w:lineRule="auto"/>
        <w:jc w:val="left"/>
      </w:pPr>
      <w:r>
        <w:br w:type="page"/>
      </w:r>
    </w:p>
    <w:p w14:paraId="2D719341" w14:textId="4D3C1FB6" w:rsidR="00E65D2F" w:rsidRPr="00156D94" w:rsidRDefault="00E65D2F" w:rsidP="00E65D2F">
      <w:pPr>
        <w:rPr>
          <w:b/>
          <w:bCs/>
        </w:rPr>
      </w:pPr>
      <w:r w:rsidRPr="007C7BC8">
        <w:rPr>
          <w:b/>
          <w:bCs/>
        </w:rPr>
        <w:lastRenderedPageBreak/>
        <w:t>Příloha č</w:t>
      </w:r>
      <w:r w:rsidR="00B54527">
        <w:rPr>
          <w:b/>
          <w:bCs/>
        </w:rPr>
        <w:t>.</w:t>
      </w:r>
      <w:r w:rsidRPr="007C7BC8">
        <w:rPr>
          <w:b/>
          <w:bCs/>
        </w:rPr>
        <w:t xml:space="preserve"> 3 - </w:t>
      </w:r>
      <w:r w:rsidRPr="00156D94">
        <w:rPr>
          <w:b/>
          <w:bCs/>
        </w:rPr>
        <w:t xml:space="preserve">Časový harmonogram </w:t>
      </w:r>
    </w:p>
    <w:p w14:paraId="792AE1E7" w14:textId="77777777" w:rsidR="00E65D2F" w:rsidRDefault="00E65D2F" w:rsidP="00E65D2F"/>
    <w:p w14:paraId="7D294B15" w14:textId="51868BD1" w:rsidR="00E65D2F" w:rsidRDefault="00E65D2F" w:rsidP="00E65D2F">
      <w:r>
        <w:t xml:space="preserve">smlouvy mezi </w:t>
      </w:r>
      <w:r w:rsidR="006F26F6">
        <w:t xml:space="preserve">Objednatelem </w:t>
      </w:r>
      <w:r>
        <w:t xml:space="preserve">a </w:t>
      </w:r>
      <w:r w:rsidR="00FC24D1">
        <w:t>Zhotovitelem</w:t>
      </w:r>
      <w:r>
        <w:t xml:space="preserve"> </w:t>
      </w:r>
      <w:r w:rsidR="006F26F6">
        <w:t>-</w:t>
      </w:r>
      <w:r>
        <w:t xml:space="preserve"> </w:t>
      </w:r>
      <w:r w:rsidR="006F26F6" w:rsidRPr="006F26F6">
        <w:t xml:space="preserve">Instalace </w:t>
      </w:r>
      <w:proofErr w:type="spellStart"/>
      <w:r w:rsidR="006F26F6" w:rsidRPr="006F26F6">
        <w:t>KGJ</w:t>
      </w:r>
      <w:proofErr w:type="spellEnd"/>
      <w:r w:rsidR="006F26F6" w:rsidRPr="006F26F6">
        <w:t xml:space="preserve"> 999 kW, kotelna </w:t>
      </w:r>
      <w:proofErr w:type="spellStart"/>
      <w:r w:rsidR="006F26F6" w:rsidRPr="006F26F6">
        <w:t>ul.Kosmonautů</w:t>
      </w:r>
      <w:proofErr w:type="spellEnd"/>
      <w:r w:rsidR="006F26F6" w:rsidRPr="006F26F6">
        <w:t>, Turnov</w:t>
      </w:r>
      <w:r>
        <w:t>.</w:t>
      </w:r>
    </w:p>
    <w:p w14:paraId="343261AF" w14:textId="77777777" w:rsidR="00E65D2F" w:rsidRDefault="00E65D2F" w:rsidP="00E65D2F">
      <w:pPr>
        <w:rPr>
          <w:b/>
        </w:rPr>
      </w:pPr>
      <w:r>
        <w:rPr>
          <w:b/>
        </w:rPr>
        <w:tab/>
      </w:r>
    </w:p>
    <w:p w14:paraId="0BDA5690" w14:textId="77777777" w:rsidR="00E65D2F" w:rsidRDefault="00E65D2F" w:rsidP="00E65D2F">
      <w:r>
        <w:rPr>
          <w:highlight w:val="yellow"/>
        </w:rPr>
        <w:t>Uchazeč doplní časový harmonogram ve žlutých polích</w:t>
      </w:r>
      <w:r>
        <w:t>.</w:t>
      </w:r>
    </w:p>
    <w:p w14:paraId="52377993" w14:textId="77777777" w:rsidR="00E65D2F" w:rsidRDefault="00E65D2F" w:rsidP="00E65D2F"/>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670"/>
        <w:gridCol w:w="2268"/>
      </w:tblGrid>
      <w:tr w:rsidR="00E65D2F" w14:paraId="61356F35" w14:textId="77777777" w:rsidTr="004D6125">
        <w:tc>
          <w:tcPr>
            <w:tcW w:w="1134" w:type="dxa"/>
          </w:tcPr>
          <w:p w14:paraId="353FDD23" w14:textId="77777777" w:rsidR="00E65D2F" w:rsidRDefault="00E65D2F" w:rsidP="004D6125">
            <w:pPr>
              <w:rPr>
                <w:b/>
              </w:rPr>
            </w:pPr>
            <w:r>
              <w:rPr>
                <w:b/>
              </w:rPr>
              <w:t xml:space="preserve">bod </w:t>
            </w:r>
          </w:p>
        </w:tc>
        <w:tc>
          <w:tcPr>
            <w:tcW w:w="5670" w:type="dxa"/>
          </w:tcPr>
          <w:p w14:paraId="6E134E4B" w14:textId="77777777" w:rsidR="00E65D2F" w:rsidRDefault="00E65D2F" w:rsidP="004D6125">
            <w:pPr>
              <w:jc w:val="center"/>
              <w:rPr>
                <w:b/>
              </w:rPr>
            </w:pPr>
            <w:r>
              <w:rPr>
                <w:b/>
              </w:rPr>
              <w:t>Název bodu</w:t>
            </w:r>
          </w:p>
          <w:p w14:paraId="75AF977E" w14:textId="77777777" w:rsidR="00E65D2F" w:rsidRDefault="00E65D2F" w:rsidP="004D6125">
            <w:pPr>
              <w:rPr>
                <w:b/>
                <w:noProof/>
                <w:szCs w:val="20"/>
              </w:rPr>
            </w:pPr>
          </w:p>
        </w:tc>
        <w:tc>
          <w:tcPr>
            <w:tcW w:w="2268" w:type="dxa"/>
          </w:tcPr>
          <w:p w14:paraId="6C53AD8A" w14:textId="77777777" w:rsidR="00E65D2F" w:rsidRDefault="00E65D2F" w:rsidP="004D6125">
            <w:pPr>
              <w:jc w:val="left"/>
              <w:rPr>
                <w:b/>
                <w:noProof/>
              </w:rPr>
            </w:pPr>
            <w:r>
              <w:rPr>
                <w:b/>
              </w:rPr>
              <w:t xml:space="preserve">Lhůta pro dokončení (ve dnech od podpisu této Smlouvy) </w:t>
            </w:r>
          </w:p>
        </w:tc>
      </w:tr>
      <w:tr w:rsidR="00E65D2F" w14:paraId="5938D14B" w14:textId="77777777" w:rsidTr="004D6125">
        <w:tc>
          <w:tcPr>
            <w:tcW w:w="1134" w:type="dxa"/>
          </w:tcPr>
          <w:p w14:paraId="59F829A1" w14:textId="77777777" w:rsidR="00E65D2F" w:rsidRDefault="00E65D2F" w:rsidP="004D6125">
            <w:pPr>
              <w:rPr>
                <w:b/>
              </w:rPr>
            </w:pPr>
            <w:r>
              <w:rPr>
                <w:b/>
              </w:rPr>
              <w:t>1</w:t>
            </w:r>
          </w:p>
        </w:tc>
        <w:tc>
          <w:tcPr>
            <w:tcW w:w="5670" w:type="dxa"/>
          </w:tcPr>
          <w:p w14:paraId="2061FC7A" w14:textId="77777777" w:rsidR="00E65D2F" w:rsidRDefault="00E65D2F" w:rsidP="004D6125">
            <w:pPr>
              <w:jc w:val="left"/>
              <w:rPr>
                <w:b/>
              </w:rPr>
            </w:pPr>
            <w:r>
              <w:t>Podpis Smlouvy</w:t>
            </w:r>
          </w:p>
        </w:tc>
        <w:tc>
          <w:tcPr>
            <w:tcW w:w="2268" w:type="dxa"/>
          </w:tcPr>
          <w:p w14:paraId="6A1F98E1" w14:textId="77777777" w:rsidR="00E65D2F" w:rsidRDefault="00E65D2F" w:rsidP="004D6125">
            <w:pPr>
              <w:jc w:val="left"/>
              <w:rPr>
                <w:b/>
              </w:rPr>
            </w:pPr>
            <w:r>
              <w:rPr>
                <w:b/>
              </w:rPr>
              <w:t>0</w:t>
            </w:r>
          </w:p>
        </w:tc>
      </w:tr>
      <w:tr w:rsidR="00E65D2F" w14:paraId="5802139B" w14:textId="77777777" w:rsidTr="004D6125">
        <w:tc>
          <w:tcPr>
            <w:tcW w:w="1134" w:type="dxa"/>
          </w:tcPr>
          <w:p w14:paraId="73C2171D" w14:textId="77777777" w:rsidR="00E65D2F" w:rsidRPr="00FA3080" w:rsidRDefault="00E65D2F" w:rsidP="004D6125">
            <w:pPr>
              <w:rPr>
                <w:b/>
              </w:rPr>
            </w:pPr>
            <w:r w:rsidRPr="00FA3080">
              <w:rPr>
                <w:b/>
              </w:rPr>
              <w:t>2</w:t>
            </w:r>
          </w:p>
        </w:tc>
        <w:tc>
          <w:tcPr>
            <w:tcW w:w="5670" w:type="dxa"/>
          </w:tcPr>
          <w:p w14:paraId="77FDB0D0" w14:textId="77777777" w:rsidR="00E65D2F" w:rsidRPr="00FA3080" w:rsidRDefault="00E65D2F" w:rsidP="004D6125">
            <w:pPr>
              <w:jc w:val="left"/>
              <w:rPr>
                <w:b/>
              </w:rPr>
            </w:pPr>
            <w:r w:rsidRPr="00FA3080">
              <w:t>Objednávka Kogenerační jednotky</w:t>
            </w:r>
            <w:r w:rsidRPr="00FA3080">
              <w:tab/>
            </w:r>
          </w:p>
        </w:tc>
        <w:tc>
          <w:tcPr>
            <w:tcW w:w="2268" w:type="dxa"/>
            <w:shd w:val="clear" w:color="auto" w:fill="FFFF00"/>
          </w:tcPr>
          <w:p w14:paraId="5A751060" w14:textId="77777777" w:rsidR="00E65D2F" w:rsidRPr="007C7BC8" w:rsidRDefault="00E65D2F" w:rsidP="004D6125">
            <w:pPr>
              <w:jc w:val="left"/>
              <w:rPr>
                <w:b/>
                <w:highlight w:val="yellow"/>
              </w:rPr>
            </w:pPr>
          </w:p>
        </w:tc>
      </w:tr>
      <w:tr w:rsidR="00E65D2F" w14:paraId="494BB70C" w14:textId="77777777" w:rsidTr="004D6125">
        <w:tc>
          <w:tcPr>
            <w:tcW w:w="1134" w:type="dxa"/>
          </w:tcPr>
          <w:p w14:paraId="62B70E41" w14:textId="77777777" w:rsidR="00E65D2F" w:rsidRDefault="00E65D2F" w:rsidP="004D6125">
            <w:pPr>
              <w:rPr>
                <w:b/>
              </w:rPr>
            </w:pPr>
            <w:r>
              <w:rPr>
                <w:b/>
              </w:rPr>
              <w:t>3</w:t>
            </w:r>
          </w:p>
        </w:tc>
        <w:tc>
          <w:tcPr>
            <w:tcW w:w="5670" w:type="dxa"/>
            <w:vAlign w:val="bottom"/>
          </w:tcPr>
          <w:p w14:paraId="23AAB180" w14:textId="77777777" w:rsidR="00E65D2F" w:rsidRDefault="00E65D2F" w:rsidP="004D6125">
            <w:pPr>
              <w:jc w:val="left"/>
              <w:rPr>
                <w:b/>
              </w:rPr>
            </w:pPr>
            <w:r>
              <w:t>Dodávka dokumentace pro provedení stavby Díla  - část demolice podlah kotelny a výstavba nových základů Kogenerační jednotky</w:t>
            </w:r>
          </w:p>
        </w:tc>
        <w:tc>
          <w:tcPr>
            <w:tcW w:w="2268" w:type="dxa"/>
          </w:tcPr>
          <w:p w14:paraId="666845D4" w14:textId="77777777" w:rsidR="00E65D2F" w:rsidRDefault="00E65D2F" w:rsidP="004D6125">
            <w:pPr>
              <w:jc w:val="left"/>
              <w:rPr>
                <w:b/>
              </w:rPr>
            </w:pPr>
            <w:r>
              <w:rPr>
                <w:b/>
              </w:rPr>
              <w:t>25</w:t>
            </w:r>
          </w:p>
        </w:tc>
      </w:tr>
      <w:tr w:rsidR="00E65D2F" w14:paraId="5813A0C9" w14:textId="77777777" w:rsidTr="004D6125">
        <w:tc>
          <w:tcPr>
            <w:tcW w:w="1134" w:type="dxa"/>
          </w:tcPr>
          <w:p w14:paraId="78BA29D0" w14:textId="77777777" w:rsidR="00E65D2F" w:rsidRDefault="00E65D2F" w:rsidP="004D6125">
            <w:pPr>
              <w:rPr>
                <w:b/>
              </w:rPr>
            </w:pPr>
            <w:r>
              <w:rPr>
                <w:b/>
              </w:rPr>
              <w:t>4</w:t>
            </w:r>
          </w:p>
        </w:tc>
        <w:tc>
          <w:tcPr>
            <w:tcW w:w="5670" w:type="dxa"/>
            <w:vAlign w:val="bottom"/>
          </w:tcPr>
          <w:p w14:paraId="18E30454" w14:textId="77777777" w:rsidR="00E65D2F" w:rsidRDefault="00E65D2F" w:rsidP="004D6125">
            <w:pPr>
              <w:jc w:val="left"/>
            </w:pPr>
            <w:r>
              <w:t>Dodávka všech ostatních částí dokumentace pro provedení stavby a montáže Díla</w:t>
            </w:r>
          </w:p>
        </w:tc>
        <w:tc>
          <w:tcPr>
            <w:tcW w:w="2268" w:type="dxa"/>
          </w:tcPr>
          <w:p w14:paraId="5829D66B" w14:textId="77777777" w:rsidR="00E65D2F" w:rsidRDefault="00E65D2F" w:rsidP="004D6125">
            <w:pPr>
              <w:jc w:val="left"/>
              <w:rPr>
                <w:b/>
              </w:rPr>
            </w:pPr>
            <w:r>
              <w:rPr>
                <w:b/>
              </w:rPr>
              <w:t>50</w:t>
            </w:r>
          </w:p>
        </w:tc>
      </w:tr>
      <w:tr w:rsidR="00E65D2F" w14:paraId="766494A6" w14:textId="77777777" w:rsidTr="004D6125">
        <w:tc>
          <w:tcPr>
            <w:tcW w:w="1134" w:type="dxa"/>
          </w:tcPr>
          <w:p w14:paraId="040C17AA" w14:textId="77777777" w:rsidR="00E65D2F" w:rsidRDefault="00E65D2F" w:rsidP="004D6125">
            <w:pPr>
              <w:rPr>
                <w:b/>
              </w:rPr>
            </w:pPr>
            <w:r>
              <w:rPr>
                <w:b/>
              </w:rPr>
              <w:t>5</w:t>
            </w:r>
          </w:p>
        </w:tc>
        <w:tc>
          <w:tcPr>
            <w:tcW w:w="5670" w:type="dxa"/>
          </w:tcPr>
          <w:p w14:paraId="5EF483A9" w14:textId="77777777" w:rsidR="00E65D2F" w:rsidRPr="00156D94" w:rsidRDefault="00E65D2F" w:rsidP="004D6125">
            <w:pPr>
              <w:jc w:val="left"/>
            </w:pPr>
            <w:r w:rsidRPr="00156D94">
              <w:t xml:space="preserve">Předání Staveniště </w:t>
            </w:r>
            <w:r w:rsidRPr="007C7BC8">
              <w:t>(předpoklad nejdříve 1.4.</w:t>
            </w:r>
            <w:r w:rsidR="0053161E" w:rsidRPr="007C7BC8">
              <w:t>202</w:t>
            </w:r>
            <w:r w:rsidR="0053161E">
              <w:t>5</w:t>
            </w:r>
            <w:r w:rsidRPr="00156D94">
              <w:t>)</w:t>
            </w:r>
          </w:p>
        </w:tc>
        <w:tc>
          <w:tcPr>
            <w:tcW w:w="2268" w:type="dxa"/>
            <w:shd w:val="clear" w:color="auto" w:fill="FFFF00"/>
          </w:tcPr>
          <w:p w14:paraId="656BDF5B" w14:textId="17810ED4" w:rsidR="00E65D2F" w:rsidRDefault="00E65D2F" w:rsidP="004D6125">
            <w:pPr>
              <w:jc w:val="left"/>
              <w:rPr>
                <w:b/>
              </w:rPr>
            </w:pPr>
          </w:p>
        </w:tc>
      </w:tr>
      <w:tr w:rsidR="00E65D2F" w14:paraId="51E5B693" w14:textId="77777777" w:rsidTr="00813E51">
        <w:tc>
          <w:tcPr>
            <w:tcW w:w="1134" w:type="dxa"/>
          </w:tcPr>
          <w:p w14:paraId="0BA7A868" w14:textId="77777777" w:rsidR="00E65D2F" w:rsidRDefault="00E65D2F" w:rsidP="004D6125">
            <w:pPr>
              <w:rPr>
                <w:b/>
              </w:rPr>
            </w:pPr>
            <w:r>
              <w:rPr>
                <w:b/>
              </w:rPr>
              <w:t>6</w:t>
            </w:r>
          </w:p>
        </w:tc>
        <w:tc>
          <w:tcPr>
            <w:tcW w:w="5670" w:type="dxa"/>
          </w:tcPr>
          <w:p w14:paraId="39F45A40" w14:textId="77777777" w:rsidR="00E65D2F" w:rsidRDefault="00E65D2F" w:rsidP="004D6125">
            <w:pPr>
              <w:jc w:val="left"/>
              <w:rPr>
                <w:b/>
              </w:rPr>
            </w:pPr>
            <w:r>
              <w:t xml:space="preserve">Dokončení základů Kogenerační jednotky v budově výtopny </w:t>
            </w:r>
          </w:p>
        </w:tc>
        <w:tc>
          <w:tcPr>
            <w:tcW w:w="2268" w:type="dxa"/>
            <w:shd w:val="clear" w:color="auto" w:fill="FFFF00"/>
          </w:tcPr>
          <w:p w14:paraId="6E371320" w14:textId="6CF34BBD" w:rsidR="00E65D2F" w:rsidRPr="00813E51" w:rsidRDefault="00E65D2F" w:rsidP="004D6125">
            <w:pPr>
              <w:jc w:val="left"/>
              <w:rPr>
                <w:b/>
                <w:highlight w:val="yellow"/>
              </w:rPr>
            </w:pPr>
          </w:p>
        </w:tc>
      </w:tr>
      <w:tr w:rsidR="00E65D2F" w14:paraId="5B04FA6D" w14:textId="77777777" w:rsidTr="004D6125">
        <w:tc>
          <w:tcPr>
            <w:tcW w:w="1134" w:type="dxa"/>
          </w:tcPr>
          <w:p w14:paraId="7499FA4B" w14:textId="77777777" w:rsidR="00E65D2F" w:rsidRDefault="00E65D2F" w:rsidP="004D6125">
            <w:pPr>
              <w:rPr>
                <w:b/>
              </w:rPr>
            </w:pPr>
            <w:r>
              <w:rPr>
                <w:b/>
              </w:rPr>
              <w:t>7</w:t>
            </w:r>
          </w:p>
        </w:tc>
        <w:tc>
          <w:tcPr>
            <w:tcW w:w="5670" w:type="dxa"/>
          </w:tcPr>
          <w:p w14:paraId="522407BB" w14:textId="77777777" w:rsidR="00E65D2F" w:rsidRDefault="00E65D2F" w:rsidP="004D6125">
            <w:pPr>
              <w:jc w:val="left"/>
              <w:rPr>
                <w:b/>
              </w:rPr>
            </w:pPr>
            <w:r>
              <w:t>Dodávka Kogenerační jednotky na Staveniště</w:t>
            </w:r>
          </w:p>
        </w:tc>
        <w:tc>
          <w:tcPr>
            <w:tcW w:w="2268" w:type="dxa"/>
            <w:shd w:val="clear" w:color="auto" w:fill="FFFF00"/>
          </w:tcPr>
          <w:p w14:paraId="4B496DC5" w14:textId="77777777" w:rsidR="00E65D2F" w:rsidRPr="00813E51" w:rsidRDefault="00E65D2F" w:rsidP="004D6125">
            <w:pPr>
              <w:jc w:val="left"/>
              <w:rPr>
                <w:b/>
                <w:highlight w:val="yellow"/>
              </w:rPr>
            </w:pPr>
          </w:p>
        </w:tc>
      </w:tr>
      <w:tr w:rsidR="00E65D2F" w14:paraId="234BAAA5" w14:textId="77777777" w:rsidTr="004D6125">
        <w:tc>
          <w:tcPr>
            <w:tcW w:w="1134" w:type="dxa"/>
          </w:tcPr>
          <w:p w14:paraId="69081BF6" w14:textId="77777777" w:rsidR="00E65D2F" w:rsidRDefault="00E65D2F" w:rsidP="004D6125">
            <w:pPr>
              <w:rPr>
                <w:b/>
              </w:rPr>
            </w:pPr>
            <w:r>
              <w:rPr>
                <w:b/>
              </w:rPr>
              <w:t>8</w:t>
            </w:r>
          </w:p>
        </w:tc>
        <w:tc>
          <w:tcPr>
            <w:tcW w:w="5670" w:type="dxa"/>
          </w:tcPr>
          <w:p w14:paraId="77258993" w14:textId="77777777" w:rsidR="00E65D2F" w:rsidRDefault="00E65D2F" w:rsidP="004D6125">
            <w:pPr>
              <w:jc w:val="left"/>
              <w:rPr>
                <w:b/>
              </w:rPr>
            </w:pPr>
            <w:r>
              <w:t>Dokončení instalace Kogenerační jednotky na základy v budově výtopny</w:t>
            </w:r>
          </w:p>
        </w:tc>
        <w:tc>
          <w:tcPr>
            <w:tcW w:w="2268" w:type="dxa"/>
            <w:shd w:val="clear" w:color="auto" w:fill="FFFF00"/>
          </w:tcPr>
          <w:p w14:paraId="761BCB1A" w14:textId="77777777" w:rsidR="00E65D2F" w:rsidRPr="00813E51" w:rsidRDefault="00E65D2F" w:rsidP="004D6125">
            <w:pPr>
              <w:jc w:val="left"/>
              <w:rPr>
                <w:b/>
                <w:highlight w:val="yellow"/>
              </w:rPr>
            </w:pPr>
          </w:p>
        </w:tc>
      </w:tr>
      <w:tr w:rsidR="00E65D2F" w14:paraId="6DA42204" w14:textId="77777777" w:rsidTr="00813E51">
        <w:tc>
          <w:tcPr>
            <w:tcW w:w="1134" w:type="dxa"/>
          </w:tcPr>
          <w:p w14:paraId="28DE3BB5" w14:textId="77777777" w:rsidR="00E65D2F" w:rsidRDefault="00E65D2F" w:rsidP="004D6125">
            <w:pPr>
              <w:rPr>
                <w:b/>
              </w:rPr>
            </w:pPr>
            <w:r>
              <w:rPr>
                <w:b/>
              </w:rPr>
              <w:t>9</w:t>
            </w:r>
          </w:p>
        </w:tc>
        <w:tc>
          <w:tcPr>
            <w:tcW w:w="5670" w:type="dxa"/>
          </w:tcPr>
          <w:p w14:paraId="70A55855" w14:textId="77777777" w:rsidR="00E65D2F" w:rsidRDefault="00E65D2F" w:rsidP="004D6125">
            <w:pPr>
              <w:jc w:val="left"/>
              <w:rPr>
                <w:b/>
              </w:rPr>
            </w:pPr>
            <w:r>
              <w:rPr>
                <w:rFonts w:cs="Arial"/>
                <w:noProof/>
                <w:szCs w:val="20"/>
              </w:rPr>
              <w:t>Dokončení stavebních a montážních prací</w:t>
            </w:r>
          </w:p>
        </w:tc>
        <w:tc>
          <w:tcPr>
            <w:tcW w:w="2268" w:type="dxa"/>
            <w:shd w:val="clear" w:color="auto" w:fill="FFFF00"/>
          </w:tcPr>
          <w:p w14:paraId="123A9CF5" w14:textId="5C5F4E8E" w:rsidR="00E65D2F" w:rsidRPr="00813E51" w:rsidRDefault="00E65D2F" w:rsidP="004D6125">
            <w:pPr>
              <w:jc w:val="left"/>
              <w:rPr>
                <w:b/>
                <w:highlight w:val="yellow"/>
              </w:rPr>
            </w:pPr>
          </w:p>
        </w:tc>
      </w:tr>
      <w:tr w:rsidR="00E65D2F" w14:paraId="39F7B4F1" w14:textId="77777777" w:rsidTr="004D6125">
        <w:tc>
          <w:tcPr>
            <w:tcW w:w="1134" w:type="dxa"/>
          </w:tcPr>
          <w:p w14:paraId="4CB9EA70" w14:textId="77777777" w:rsidR="00E65D2F" w:rsidRDefault="00E65D2F" w:rsidP="004D6125">
            <w:pPr>
              <w:rPr>
                <w:b/>
              </w:rPr>
            </w:pPr>
            <w:r>
              <w:rPr>
                <w:b/>
              </w:rPr>
              <w:t>10</w:t>
            </w:r>
          </w:p>
        </w:tc>
        <w:tc>
          <w:tcPr>
            <w:tcW w:w="5670" w:type="dxa"/>
          </w:tcPr>
          <w:p w14:paraId="1363B59D" w14:textId="77777777" w:rsidR="00E65D2F" w:rsidRDefault="00E65D2F" w:rsidP="004D6125">
            <w:pPr>
              <w:jc w:val="left"/>
              <w:rPr>
                <w:b/>
              </w:rPr>
            </w:pPr>
            <w:r>
              <w:t>Testování a uvedení do provozu</w:t>
            </w:r>
          </w:p>
        </w:tc>
        <w:tc>
          <w:tcPr>
            <w:tcW w:w="2268" w:type="dxa"/>
            <w:shd w:val="clear" w:color="auto" w:fill="FFFF00"/>
          </w:tcPr>
          <w:p w14:paraId="733B033A" w14:textId="77777777" w:rsidR="00E65D2F" w:rsidRDefault="00E65D2F" w:rsidP="004D6125">
            <w:pPr>
              <w:jc w:val="left"/>
              <w:rPr>
                <w:b/>
              </w:rPr>
            </w:pPr>
          </w:p>
        </w:tc>
      </w:tr>
      <w:tr w:rsidR="00E65D2F" w14:paraId="36263CED" w14:textId="77777777" w:rsidTr="004D6125">
        <w:tc>
          <w:tcPr>
            <w:tcW w:w="1134" w:type="dxa"/>
          </w:tcPr>
          <w:p w14:paraId="6EE5588A" w14:textId="77777777" w:rsidR="00E65D2F" w:rsidRDefault="00E65D2F" w:rsidP="004D6125">
            <w:pPr>
              <w:rPr>
                <w:b/>
              </w:rPr>
            </w:pPr>
            <w:r>
              <w:rPr>
                <w:b/>
              </w:rPr>
              <w:t>11</w:t>
            </w:r>
          </w:p>
        </w:tc>
        <w:tc>
          <w:tcPr>
            <w:tcW w:w="5670" w:type="dxa"/>
          </w:tcPr>
          <w:p w14:paraId="6F82A1E9" w14:textId="77777777" w:rsidR="00E65D2F" w:rsidRDefault="00E65D2F" w:rsidP="004D6125">
            <w:pPr>
              <w:jc w:val="left"/>
              <w:rPr>
                <w:b/>
              </w:rPr>
            </w:pPr>
            <w:r>
              <w:t>Zahájení Zkušebního provozu</w:t>
            </w:r>
            <w:r>
              <w:tab/>
            </w:r>
          </w:p>
        </w:tc>
        <w:tc>
          <w:tcPr>
            <w:tcW w:w="2268" w:type="dxa"/>
            <w:shd w:val="clear" w:color="auto" w:fill="FFFF00"/>
          </w:tcPr>
          <w:p w14:paraId="018A6A8C" w14:textId="77777777" w:rsidR="00E65D2F" w:rsidRDefault="00E65D2F" w:rsidP="004D6125">
            <w:pPr>
              <w:jc w:val="left"/>
              <w:rPr>
                <w:b/>
              </w:rPr>
            </w:pPr>
          </w:p>
        </w:tc>
      </w:tr>
      <w:tr w:rsidR="00E65D2F" w14:paraId="3A5CBDEA" w14:textId="77777777" w:rsidTr="004D6125">
        <w:tc>
          <w:tcPr>
            <w:tcW w:w="1134" w:type="dxa"/>
          </w:tcPr>
          <w:p w14:paraId="73FC0F30" w14:textId="77777777" w:rsidR="00E65D2F" w:rsidRDefault="00E65D2F" w:rsidP="004D6125">
            <w:pPr>
              <w:rPr>
                <w:b/>
              </w:rPr>
            </w:pPr>
            <w:r>
              <w:rPr>
                <w:b/>
              </w:rPr>
              <w:t>12</w:t>
            </w:r>
          </w:p>
        </w:tc>
        <w:tc>
          <w:tcPr>
            <w:tcW w:w="5670" w:type="dxa"/>
          </w:tcPr>
          <w:p w14:paraId="27DF877F" w14:textId="77777777" w:rsidR="00E65D2F" w:rsidRDefault="00E65D2F" w:rsidP="004D6125">
            <w:pPr>
              <w:jc w:val="left"/>
              <w:rPr>
                <w:b/>
              </w:rPr>
            </w:pPr>
            <w:r>
              <w:t>Komplexní vyzkoušení</w:t>
            </w:r>
            <w:r>
              <w:tab/>
            </w:r>
          </w:p>
        </w:tc>
        <w:tc>
          <w:tcPr>
            <w:tcW w:w="2268" w:type="dxa"/>
            <w:shd w:val="clear" w:color="auto" w:fill="FFFF00"/>
          </w:tcPr>
          <w:p w14:paraId="455DCBB5" w14:textId="77777777" w:rsidR="00E65D2F" w:rsidRDefault="00E65D2F" w:rsidP="004D6125">
            <w:pPr>
              <w:jc w:val="left"/>
              <w:rPr>
                <w:b/>
              </w:rPr>
            </w:pPr>
          </w:p>
        </w:tc>
      </w:tr>
      <w:tr w:rsidR="00E65D2F" w14:paraId="09E7E5FE" w14:textId="77777777" w:rsidTr="00813E51">
        <w:tc>
          <w:tcPr>
            <w:tcW w:w="1134" w:type="dxa"/>
          </w:tcPr>
          <w:p w14:paraId="12EE87B6" w14:textId="77777777" w:rsidR="00E65D2F" w:rsidRDefault="00E65D2F" w:rsidP="004D6125">
            <w:pPr>
              <w:rPr>
                <w:b/>
              </w:rPr>
            </w:pPr>
            <w:r>
              <w:rPr>
                <w:b/>
              </w:rPr>
              <w:t>13</w:t>
            </w:r>
          </w:p>
        </w:tc>
        <w:tc>
          <w:tcPr>
            <w:tcW w:w="5670" w:type="dxa"/>
          </w:tcPr>
          <w:p w14:paraId="63D91274" w14:textId="77777777" w:rsidR="00E65D2F" w:rsidRDefault="00E65D2F" w:rsidP="004D6125">
            <w:pPr>
              <w:jc w:val="left"/>
              <w:rPr>
                <w:b/>
              </w:rPr>
            </w:pPr>
            <w:r>
              <w:rPr>
                <w:rFonts w:cs="Arial"/>
                <w:noProof/>
                <w:szCs w:val="20"/>
              </w:rPr>
              <w:t>Dokončení Zkušebního provozu</w:t>
            </w:r>
            <w:r>
              <w:tab/>
            </w:r>
            <w:r>
              <w:tab/>
            </w:r>
          </w:p>
        </w:tc>
        <w:tc>
          <w:tcPr>
            <w:tcW w:w="2268" w:type="dxa"/>
            <w:shd w:val="clear" w:color="auto" w:fill="FFFF00"/>
          </w:tcPr>
          <w:p w14:paraId="19A5D4F8" w14:textId="4F557DCB" w:rsidR="00E65D2F" w:rsidRPr="006B31C7" w:rsidRDefault="00E65D2F" w:rsidP="004D6125">
            <w:pPr>
              <w:jc w:val="left"/>
              <w:rPr>
                <w:b/>
                <w:highlight w:val="yellow"/>
              </w:rPr>
            </w:pPr>
          </w:p>
        </w:tc>
      </w:tr>
      <w:tr w:rsidR="00E65D2F" w14:paraId="34B6D7AA" w14:textId="77777777" w:rsidTr="00813E51">
        <w:tc>
          <w:tcPr>
            <w:tcW w:w="1134" w:type="dxa"/>
          </w:tcPr>
          <w:p w14:paraId="206F0815" w14:textId="77777777" w:rsidR="00E65D2F" w:rsidRDefault="00E65D2F" w:rsidP="004D6125">
            <w:pPr>
              <w:rPr>
                <w:b/>
              </w:rPr>
            </w:pPr>
            <w:r>
              <w:rPr>
                <w:b/>
              </w:rPr>
              <w:t>14</w:t>
            </w:r>
          </w:p>
        </w:tc>
        <w:tc>
          <w:tcPr>
            <w:tcW w:w="5670" w:type="dxa"/>
          </w:tcPr>
          <w:p w14:paraId="5E95DA0E" w14:textId="77777777" w:rsidR="00E65D2F" w:rsidRDefault="00E65D2F" w:rsidP="004D6125">
            <w:pPr>
              <w:jc w:val="left"/>
              <w:rPr>
                <w:b/>
              </w:rPr>
            </w:pPr>
            <w:r>
              <w:t>Předání Díla</w:t>
            </w:r>
          </w:p>
        </w:tc>
        <w:tc>
          <w:tcPr>
            <w:tcW w:w="2268" w:type="dxa"/>
            <w:shd w:val="clear" w:color="auto" w:fill="FFFF00"/>
          </w:tcPr>
          <w:p w14:paraId="35DB2F6A" w14:textId="1DC7B747" w:rsidR="00E65D2F" w:rsidRPr="006B31C7" w:rsidRDefault="00E65D2F" w:rsidP="004D6125">
            <w:pPr>
              <w:jc w:val="left"/>
              <w:rPr>
                <w:b/>
                <w:highlight w:val="yellow"/>
              </w:rPr>
            </w:pPr>
          </w:p>
        </w:tc>
      </w:tr>
    </w:tbl>
    <w:p w14:paraId="657C6CA6" w14:textId="77777777" w:rsidR="00E65D2F" w:rsidRDefault="00E65D2F" w:rsidP="00E65D2F">
      <w:pPr>
        <w:rPr>
          <w:b/>
          <w:bCs/>
        </w:rPr>
      </w:pPr>
      <w:r>
        <w:rPr>
          <w:b/>
        </w:rPr>
        <w:tab/>
      </w:r>
      <w:r>
        <w:rPr>
          <w:b/>
        </w:rPr>
        <w:tab/>
      </w:r>
      <w:r>
        <w:rPr>
          <w:b/>
        </w:rPr>
        <w:tab/>
      </w:r>
      <w:r>
        <w:rPr>
          <w:b/>
        </w:rPr>
        <w:tab/>
      </w:r>
      <w:r>
        <w:rPr>
          <w:b/>
        </w:rPr>
        <w:tab/>
      </w:r>
      <w:r>
        <w:rPr>
          <w:b/>
        </w:rPr>
        <w:tab/>
      </w:r>
      <w:r>
        <w:rPr>
          <w:b/>
        </w:rPr>
        <w:tab/>
      </w:r>
      <w:r>
        <w:tab/>
      </w:r>
      <w:r>
        <w:tab/>
      </w:r>
      <w:r>
        <w:tab/>
      </w:r>
      <w:r>
        <w:tab/>
      </w:r>
      <w:r>
        <w:tab/>
      </w:r>
    </w:p>
    <w:p w14:paraId="7160F89D" w14:textId="77777777" w:rsidR="00E65D2F" w:rsidRDefault="00E65D2F" w:rsidP="00E65D2F">
      <w:pPr>
        <w:jc w:val="center"/>
        <w:rPr>
          <w:b/>
          <w:bCs/>
        </w:rPr>
      </w:pPr>
    </w:p>
    <w:p w14:paraId="302E96D9" w14:textId="77777777" w:rsidR="00E65D2F" w:rsidRDefault="00E65D2F" w:rsidP="00E65D2F">
      <w:pPr>
        <w:spacing w:line="240" w:lineRule="auto"/>
        <w:jc w:val="left"/>
      </w:pPr>
      <w:r>
        <w:br w:type="page"/>
      </w:r>
    </w:p>
    <w:p w14:paraId="065DC765" w14:textId="77777777" w:rsidR="00E65D2F" w:rsidRDefault="00E65D2F" w:rsidP="00E65D2F">
      <w:pPr>
        <w:outlineLvl w:val="0"/>
        <w:rPr>
          <w:rFonts w:cs="Arial"/>
          <w:b/>
        </w:rPr>
      </w:pPr>
      <w:r w:rsidRPr="00C4564C">
        <w:rPr>
          <w:rFonts w:cs="Arial"/>
          <w:b/>
        </w:rPr>
        <w:lastRenderedPageBreak/>
        <w:t xml:space="preserve">Příloha </w:t>
      </w:r>
      <w:r>
        <w:rPr>
          <w:rFonts w:cs="Arial"/>
          <w:b/>
        </w:rPr>
        <w:t>č. 4</w:t>
      </w:r>
      <w:r w:rsidRPr="00C4564C">
        <w:rPr>
          <w:rFonts w:cs="Arial"/>
          <w:b/>
        </w:rPr>
        <w:t xml:space="preserve"> </w:t>
      </w:r>
      <w:r>
        <w:rPr>
          <w:rFonts w:cs="Arial"/>
          <w:b/>
        </w:rPr>
        <w:t xml:space="preserve">- </w:t>
      </w:r>
      <w:r w:rsidRPr="00F14B65">
        <w:rPr>
          <w:rFonts w:cs="Arial"/>
          <w:b/>
        </w:rPr>
        <w:t xml:space="preserve">Technická specifikace </w:t>
      </w:r>
      <w:proofErr w:type="spellStart"/>
      <w:r>
        <w:rPr>
          <w:rFonts w:cs="Arial"/>
          <w:b/>
        </w:rPr>
        <w:t>KGJ</w:t>
      </w:r>
      <w:proofErr w:type="spellEnd"/>
      <w:r w:rsidRPr="00F14B65">
        <w:rPr>
          <w:rFonts w:cs="Arial"/>
          <w:b/>
        </w:rPr>
        <w:t xml:space="preserve"> a </w:t>
      </w:r>
      <w:r>
        <w:rPr>
          <w:rFonts w:cs="Arial"/>
          <w:b/>
        </w:rPr>
        <w:t>g</w:t>
      </w:r>
      <w:r w:rsidRPr="00F14B65">
        <w:rPr>
          <w:rFonts w:cs="Arial"/>
          <w:b/>
        </w:rPr>
        <w:t>arantované hodnoty Díla</w:t>
      </w:r>
    </w:p>
    <w:p w14:paraId="56B728E2" w14:textId="77777777" w:rsidR="00E65D2F" w:rsidRDefault="00E65D2F" w:rsidP="00E65D2F">
      <w:pPr>
        <w:outlineLvl w:val="0"/>
        <w:rPr>
          <w:rFonts w:cs="Arial"/>
          <w:b/>
        </w:rPr>
      </w:pPr>
    </w:p>
    <w:tbl>
      <w:tblPr>
        <w:tblW w:w="9519" w:type="dxa"/>
        <w:tblInd w:w="-72" w:type="dxa"/>
        <w:tblCellMar>
          <w:left w:w="70" w:type="dxa"/>
          <w:right w:w="70" w:type="dxa"/>
        </w:tblCellMar>
        <w:tblLook w:val="0000" w:firstRow="0" w:lastRow="0" w:firstColumn="0" w:lastColumn="0" w:noHBand="0" w:noVBand="0"/>
      </w:tblPr>
      <w:tblGrid>
        <w:gridCol w:w="5671"/>
        <w:gridCol w:w="1275"/>
        <w:gridCol w:w="1339"/>
        <w:gridCol w:w="1234"/>
      </w:tblGrid>
      <w:tr w:rsidR="00E65D2F" w:rsidRPr="00B348A5" w14:paraId="38A0292D" w14:textId="77777777" w:rsidTr="004D6125">
        <w:trPr>
          <w:trHeight w:val="300"/>
          <w:tblHeader/>
        </w:trPr>
        <w:tc>
          <w:tcPr>
            <w:tcW w:w="5671" w:type="dxa"/>
            <w:tcBorders>
              <w:top w:val="double" w:sz="6" w:space="0" w:color="auto"/>
              <w:left w:val="double" w:sz="6" w:space="0" w:color="auto"/>
              <w:bottom w:val="double" w:sz="6" w:space="0" w:color="auto"/>
              <w:right w:val="double" w:sz="6" w:space="0" w:color="auto"/>
            </w:tcBorders>
            <w:shd w:val="clear" w:color="auto" w:fill="E0E0E0"/>
            <w:noWrap/>
            <w:vAlign w:val="center"/>
          </w:tcPr>
          <w:p w14:paraId="4BA852F9" w14:textId="77777777" w:rsidR="00E65D2F" w:rsidRPr="005D0BB9" w:rsidRDefault="00E65D2F" w:rsidP="004D6125">
            <w:pPr>
              <w:spacing w:before="40" w:after="40"/>
              <w:rPr>
                <w:rFonts w:cs="Arial"/>
                <w:b/>
                <w:bCs/>
                <w:szCs w:val="20"/>
              </w:rPr>
            </w:pPr>
            <w:r w:rsidRPr="005D0BB9">
              <w:rPr>
                <w:rFonts w:cs="Arial"/>
                <w:b/>
                <w:bCs/>
                <w:szCs w:val="20"/>
              </w:rPr>
              <w:t>Technické parametry</w:t>
            </w:r>
            <w:r>
              <w:rPr>
                <w:rFonts w:cs="Arial"/>
                <w:b/>
                <w:bCs/>
                <w:szCs w:val="20"/>
              </w:rPr>
              <w:t xml:space="preserve"> kogenerační jednotky</w:t>
            </w:r>
          </w:p>
        </w:tc>
        <w:tc>
          <w:tcPr>
            <w:tcW w:w="1275" w:type="dxa"/>
            <w:tcBorders>
              <w:top w:val="double" w:sz="6" w:space="0" w:color="auto"/>
              <w:left w:val="double" w:sz="6" w:space="0" w:color="auto"/>
              <w:bottom w:val="double" w:sz="6" w:space="0" w:color="auto"/>
              <w:right w:val="double" w:sz="6" w:space="0" w:color="auto"/>
            </w:tcBorders>
            <w:shd w:val="clear" w:color="auto" w:fill="E0E0E0"/>
            <w:noWrap/>
            <w:vAlign w:val="center"/>
          </w:tcPr>
          <w:p w14:paraId="1383F160" w14:textId="77777777" w:rsidR="00E65D2F" w:rsidRPr="005D0BB9" w:rsidRDefault="00E65D2F" w:rsidP="004D6125">
            <w:pPr>
              <w:spacing w:before="40" w:after="40"/>
              <w:jc w:val="center"/>
              <w:rPr>
                <w:rFonts w:cs="Arial"/>
                <w:b/>
                <w:szCs w:val="20"/>
              </w:rPr>
            </w:pPr>
            <w:r w:rsidRPr="005D0BB9">
              <w:rPr>
                <w:rFonts w:cs="Arial"/>
                <w:b/>
                <w:szCs w:val="20"/>
              </w:rPr>
              <w:t>Jednotky</w:t>
            </w:r>
          </w:p>
        </w:tc>
        <w:tc>
          <w:tcPr>
            <w:tcW w:w="1339" w:type="dxa"/>
            <w:tcBorders>
              <w:top w:val="double" w:sz="6" w:space="0" w:color="auto"/>
              <w:left w:val="nil"/>
              <w:bottom w:val="single" w:sz="8" w:space="0" w:color="auto"/>
              <w:right w:val="nil"/>
            </w:tcBorders>
            <w:shd w:val="clear" w:color="auto" w:fill="E0E0E0"/>
            <w:noWrap/>
            <w:vAlign w:val="center"/>
          </w:tcPr>
          <w:p w14:paraId="47CFBE53" w14:textId="77777777" w:rsidR="00E65D2F" w:rsidRPr="005D0BB9" w:rsidRDefault="00E65D2F" w:rsidP="004D6125">
            <w:pPr>
              <w:spacing w:before="40" w:after="40"/>
              <w:jc w:val="center"/>
              <w:rPr>
                <w:rFonts w:cs="Arial"/>
                <w:szCs w:val="20"/>
              </w:rPr>
            </w:pPr>
          </w:p>
        </w:tc>
        <w:tc>
          <w:tcPr>
            <w:tcW w:w="1234" w:type="dxa"/>
            <w:tcBorders>
              <w:top w:val="double" w:sz="6" w:space="0" w:color="auto"/>
              <w:left w:val="nil"/>
              <w:bottom w:val="single" w:sz="8" w:space="0" w:color="auto"/>
              <w:right w:val="single" w:sz="4" w:space="0" w:color="auto"/>
            </w:tcBorders>
            <w:shd w:val="clear" w:color="auto" w:fill="E0E0E0"/>
            <w:noWrap/>
            <w:vAlign w:val="center"/>
          </w:tcPr>
          <w:p w14:paraId="07C556D0" w14:textId="77777777" w:rsidR="00E65D2F" w:rsidRPr="005D0BB9" w:rsidRDefault="00E65D2F" w:rsidP="004D6125">
            <w:pPr>
              <w:spacing w:before="40" w:after="40"/>
              <w:rPr>
                <w:rFonts w:cs="Arial"/>
                <w:szCs w:val="20"/>
              </w:rPr>
            </w:pPr>
          </w:p>
        </w:tc>
      </w:tr>
      <w:tr w:rsidR="00E65D2F" w:rsidRPr="00B348A5" w14:paraId="64B2EFFF" w14:textId="77777777" w:rsidTr="004D6125">
        <w:trPr>
          <w:trHeight w:val="300"/>
        </w:trPr>
        <w:tc>
          <w:tcPr>
            <w:tcW w:w="5671" w:type="dxa"/>
            <w:tcBorders>
              <w:top w:val="double" w:sz="6" w:space="0" w:color="auto"/>
              <w:left w:val="double" w:sz="6" w:space="0" w:color="auto"/>
              <w:bottom w:val="single" w:sz="4" w:space="0" w:color="auto"/>
              <w:right w:val="double" w:sz="6" w:space="0" w:color="auto"/>
            </w:tcBorders>
            <w:shd w:val="clear" w:color="auto" w:fill="CCFFCC"/>
            <w:noWrap/>
            <w:vAlign w:val="center"/>
          </w:tcPr>
          <w:p w14:paraId="7358855A" w14:textId="77777777" w:rsidR="00E65D2F" w:rsidRPr="005D0BB9" w:rsidRDefault="00E65D2F" w:rsidP="004D6125">
            <w:pPr>
              <w:spacing w:before="40" w:after="40"/>
              <w:rPr>
                <w:rFonts w:cs="Arial"/>
                <w:szCs w:val="20"/>
              </w:rPr>
            </w:pPr>
            <w:r w:rsidRPr="005D0BB9">
              <w:rPr>
                <w:rFonts w:cs="Arial"/>
                <w:szCs w:val="20"/>
              </w:rPr>
              <w:t>Výrobce</w:t>
            </w:r>
          </w:p>
        </w:tc>
        <w:tc>
          <w:tcPr>
            <w:tcW w:w="1275" w:type="dxa"/>
            <w:tcBorders>
              <w:top w:val="double" w:sz="6" w:space="0" w:color="auto"/>
              <w:left w:val="double" w:sz="6" w:space="0" w:color="auto"/>
              <w:bottom w:val="single" w:sz="4" w:space="0" w:color="auto"/>
              <w:right w:val="double" w:sz="6" w:space="0" w:color="auto"/>
            </w:tcBorders>
            <w:shd w:val="clear" w:color="auto" w:fill="CCFFCC"/>
            <w:noWrap/>
            <w:vAlign w:val="center"/>
          </w:tcPr>
          <w:p w14:paraId="2600BE04" w14:textId="77777777" w:rsidR="00E65D2F" w:rsidRPr="005D0BB9" w:rsidRDefault="00E65D2F" w:rsidP="004D6125">
            <w:pPr>
              <w:spacing w:before="40" w:after="40"/>
              <w:jc w:val="center"/>
              <w:rPr>
                <w:rFonts w:cs="Arial"/>
                <w:szCs w:val="20"/>
              </w:rPr>
            </w:pPr>
            <w:r w:rsidRPr="005D0BB9">
              <w:rPr>
                <w:rFonts w:cs="Arial"/>
                <w:szCs w:val="20"/>
              </w:rPr>
              <w:t> </w:t>
            </w:r>
          </w:p>
        </w:tc>
        <w:tc>
          <w:tcPr>
            <w:tcW w:w="1339" w:type="dxa"/>
            <w:tcBorders>
              <w:top w:val="nil"/>
              <w:left w:val="nil"/>
              <w:bottom w:val="single" w:sz="4" w:space="0" w:color="auto"/>
              <w:right w:val="nil"/>
            </w:tcBorders>
            <w:shd w:val="clear" w:color="auto" w:fill="auto"/>
            <w:noWrap/>
            <w:vAlign w:val="center"/>
          </w:tcPr>
          <w:p w14:paraId="05865DB9"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0EC63383" w14:textId="77777777" w:rsidR="00E65D2F" w:rsidRPr="005D0BB9" w:rsidRDefault="00E65D2F" w:rsidP="004D6125">
            <w:pPr>
              <w:spacing w:before="40" w:after="40"/>
              <w:rPr>
                <w:rFonts w:cs="Arial"/>
                <w:szCs w:val="20"/>
              </w:rPr>
            </w:pPr>
          </w:p>
        </w:tc>
      </w:tr>
      <w:tr w:rsidR="00E65D2F" w:rsidRPr="00B348A5" w14:paraId="0F5DB1DC"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3FADE773" w14:textId="77777777" w:rsidR="00E65D2F" w:rsidRPr="005D0BB9" w:rsidRDefault="00E65D2F" w:rsidP="004D6125">
            <w:pPr>
              <w:spacing w:before="40" w:after="40"/>
              <w:rPr>
                <w:rFonts w:cs="Arial"/>
                <w:szCs w:val="20"/>
              </w:rPr>
            </w:pPr>
            <w:r w:rsidRPr="005D0BB9">
              <w:rPr>
                <w:rFonts w:cs="Arial"/>
                <w:szCs w:val="20"/>
              </w:rPr>
              <w:t>Typ nabídnuté jednotky</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0D94EA24" w14:textId="77777777" w:rsidR="00E65D2F" w:rsidRPr="005D0BB9" w:rsidRDefault="00E65D2F" w:rsidP="004D6125">
            <w:pPr>
              <w:spacing w:before="40" w:after="40"/>
              <w:jc w:val="center"/>
              <w:rPr>
                <w:rFonts w:cs="Arial"/>
                <w:szCs w:val="20"/>
              </w:rPr>
            </w:pPr>
            <w:r w:rsidRPr="005D0BB9">
              <w:rPr>
                <w:rFonts w:cs="Arial"/>
                <w:szCs w:val="20"/>
              </w:rPr>
              <w:t>---</w:t>
            </w:r>
          </w:p>
        </w:tc>
        <w:tc>
          <w:tcPr>
            <w:tcW w:w="1339" w:type="dxa"/>
            <w:tcBorders>
              <w:top w:val="nil"/>
              <w:left w:val="nil"/>
              <w:bottom w:val="single" w:sz="4" w:space="0" w:color="auto"/>
              <w:right w:val="nil"/>
            </w:tcBorders>
            <w:shd w:val="clear" w:color="auto" w:fill="auto"/>
            <w:noWrap/>
            <w:vAlign w:val="center"/>
          </w:tcPr>
          <w:p w14:paraId="24E725DF"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52A497BB" w14:textId="77777777" w:rsidR="00E65D2F" w:rsidRPr="005D0BB9" w:rsidRDefault="00E65D2F" w:rsidP="004D6125">
            <w:pPr>
              <w:spacing w:before="40" w:after="40"/>
              <w:rPr>
                <w:rFonts w:cs="Arial"/>
                <w:szCs w:val="20"/>
              </w:rPr>
            </w:pPr>
          </w:p>
        </w:tc>
      </w:tr>
      <w:tr w:rsidR="00E65D2F" w:rsidRPr="00B348A5" w14:paraId="7D562C71"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187CFEFE" w14:textId="77777777" w:rsidR="00E65D2F" w:rsidRPr="005D0BB9" w:rsidRDefault="00E65D2F" w:rsidP="004D6125">
            <w:pPr>
              <w:spacing w:before="40" w:after="40"/>
              <w:rPr>
                <w:rFonts w:cs="Arial"/>
                <w:szCs w:val="20"/>
              </w:rPr>
            </w:pPr>
            <w:r w:rsidRPr="005D0BB9">
              <w:rPr>
                <w:rFonts w:cs="Arial"/>
                <w:szCs w:val="20"/>
              </w:rPr>
              <w:t>Jmenovitý elektrický výkon jednotky</w:t>
            </w:r>
            <w:r>
              <w:rPr>
                <w:rFonts w:cs="Arial"/>
                <w:szCs w:val="20"/>
              </w:rPr>
              <w:t>*</w:t>
            </w:r>
            <w:r w:rsidRPr="005D0BB9">
              <w:rPr>
                <w:rFonts w:cs="Arial"/>
                <w:szCs w:val="20"/>
              </w:rPr>
              <w:t>)</w:t>
            </w:r>
            <w:r>
              <w:rPr>
                <w:rFonts w:cs="Arial"/>
                <w:szCs w:val="20"/>
              </w:rPr>
              <w:t xml:space="preserve"> </w:t>
            </w:r>
            <w:r w:rsidRPr="005D0BB9">
              <w:rPr>
                <w:rFonts w:cs="Arial"/>
                <w:szCs w:val="20"/>
              </w:rPr>
              <w:t>***)</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0E4F2759" w14:textId="77777777" w:rsidR="00E65D2F" w:rsidRPr="005D0BB9" w:rsidRDefault="00E65D2F" w:rsidP="004D6125">
            <w:pPr>
              <w:spacing w:before="40" w:after="40"/>
              <w:jc w:val="center"/>
              <w:rPr>
                <w:rFonts w:cs="Arial"/>
                <w:szCs w:val="20"/>
              </w:rPr>
            </w:pPr>
            <w:proofErr w:type="spellStart"/>
            <w:r w:rsidRPr="005D0BB9">
              <w:rPr>
                <w:rFonts w:cs="Arial"/>
                <w:szCs w:val="20"/>
              </w:rPr>
              <w:t>kW</w:t>
            </w:r>
            <w:r w:rsidRPr="005D0BB9">
              <w:rPr>
                <w:rFonts w:cs="Arial"/>
                <w:szCs w:val="20"/>
                <w:vertAlign w:val="subscript"/>
              </w:rPr>
              <w:t>e</w:t>
            </w:r>
            <w:proofErr w:type="spellEnd"/>
          </w:p>
        </w:tc>
        <w:tc>
          <w:tcPr>
            <w:tcW w:w="1339" w:type="dxa"/>
            <w:tcBorders>
              <w:top w:val="nil"/>
              <w:left w:val="nil"/>
              <w:bottom w:val="single" w:sz="4" w:space="0" w:color="auto"/>
              <w:right w:val="nil"/>
            </w:tcBorders>
            <w:shd w:val="clear" w:color="auto" w:fill="auto"/>
            <w:noWrap/>
            <w:vAlign w:val="center"/>
          </w:tcPr>
          <w:p w14:paraId="0DA54957" w14:textId="77777777" w:rsidR="00E65D2F" w:rsidRPr="005D0BB9" w:rsidRDefault="00E65D2F" w:rsidP="004D6125">
            <w:pPr>
              <w:spacing w:before="40" w:after="40"/>
              <w:rPr>
                <w:rFonts w:cs="Arial"/>
                <w:szCs w:val="20"/>
              </w:rPr>
            </w:pPr>
            <w:r>
              <w:rPr>
                <w:rFonts w:cs="Arial"/>
                <w:szCs w:val="20"/>
              </w:rPr>
              <w:t>999</w:t>
            </w:r>
          </w:p>
        </w:tc>
        <w:tc>
          <w:tcPr>
            <w:tcW w:w="1234" w:type="dxa"/>
            <w:tcBorders>
              <w:top w:val="nil"/>
              <w:left w:val="nil"/>
              <w:bottom w:val="single" w:sz="4" w:space="0" w:color="auto"/>
              <w:right w:val="single" w:sz="4" w:space="0" w:color="auto"/>
            </w:tcBorders>
            <w:shd w:val="clear" w:color="auto" w:fill="auto"/>
            <w:noWrap/>
            <w:vAlign w:val="center"/>
          </w:tcPr>
          <w:p w14:paraId="18FB5770" w14:textId="77777777" w:rsidR="00E65D2F" w:rsidRPr="005D0BB9" w:rsidRDefault="00E65D2F" w:rsidP="004D6125">
            <w:pPr>
              <w:spacing w:before="40" w:after="40"/>
              <w:rPr>
                <w:rFonts w:cs="Arial"/>
                <w:szCs w:val="20"/>
              </w:rPr>
            </w:pPr>
          </w:p>
        </w:tc>
      </w:tr>
      <w:tr w:rsidR="00E65D2F" w:rsidRPr="00B348A5" w14:paraId="4DEF829D" w14:textId="77777777" w:rsidTr="004D6125">
        <w:trPr>
          <w:trHeight w:val="300"/>
        </w:trPr>
        <w:tc>
          <w:tcPr>
            <w:tcW w:w="5671" w:type="dxa"/>
            <w:tcBorders>
              <w:top w:val="single" w:sz="4" w:space="0" w:color="auto"/>
              <w:left w:val="double" w:sz="6" w:space="0" w:color="auto"/>
              <w:bottom w:val="double" w:sz="6" w:space="0" w:color="auto"/>
              <w:right w:val="double" w:sz="6" w:space="0" w:color="auto"/>
            </w:tcBorders>
            <w:shd w:val="clear" w:color="auto" w:fill="CCFFCC"/>
            <w:noWrap/>
            <w:vAlign w:val="center"/>
          </w:tcPr>
          <w:p w14:paraId="6DF3D333" w14:textId="77777777" w:rsidR="00E65D2F" w:rsidRPr="005D0BB9" w:rsidRDefault="00E65D2F" w:rsidP="004D6125">
            <w:pPr>
              <w:spacing w:before="40" w:after="40"/>
              <w:rPr>
                <w:rFonts w:cs="Arial"/>
                <w:szCs w:val="20"/>
              </w:rPr>
            </w:pPr>
            <w:r w:rsidRPr="005D0BB9">
              <w:rPr>
                <w:rFonts w:cs="Arial"/>
                <w:szCs w:val="20"/>
              </w:rPr>
              <w:t>Jmenovitý tepelný výkon jednotky</w:t>
            </w:r>
            <w:r>
              <w:rPr>
                <w:rFonts w:cs="Arial"/>
                <w:szCs w:val="20"/>
              </w:rPr>
              <w:t xml:space="preserve"> </w:t>
            </w:r>
            <w:r w:rsidRPr="005D0BB9">
              <w:rPr>
                <w:rFonts w:cs="Arial"/>
                <w:szCs w:val="20"/>
              </w:rPr>
              <w:t>*)</w:t>
            </w:r>
          </w:p>
        </w:tc>
        <w:tc>
          <w:tcPr>
            <w:tcW w:w="1275" w:type="dxa"/>
            <w:tcBorders>
              <w:top w:val="single" w:sz="4" w:space="0" w:color="auto"/>
              <w:left w:val="double" w:sz="6" w:space="0" w:color="auto"/>
              <w:bottom w:val="double" w:sz="6" w:space="0" w:color="auto"/>
              <w:right w:val="double" w:sz="6" w:space="0" w:color="auto"/>
            </w:tcBorders>
            <w:shd w:val="clear" w:color="auto" w:fill="CCFFCC"/>
            <w:noWrap/>
            <w:vAlign w:val="center"/>
          </w:tcPr>
          <w:p w14:paraId="3DFA37F3" w14:textId="77777777" w:rsidR="00E65D2F" w:rsidRPr="005D0BB9" w:rsidRDefault="00E65D2F" w:rsidP="004D6125">
            <w:pPr>
              <w:spacing w:before="40" w:after="40"/>
              <w:jc w:val="center"/>
              <w:rPr>
                <w:rFonts w:cs="Arial"/>
                <w:szCs w:val="20"/>
              </w:rPr>
            </w:pPr>
            <w:proofErr w:type="spellStart"/>
            <w:r w:rsidRPr="005D0BB9">
              <w:rPr>
                <w:rFonts w:cs="Arial"/>
                <w:szCs w:val="20"/>
              </w:rPr>
              <w:t>kW</w:t>
            </w:r>
            <w:r w:rsidRPr="005D0BB9">
              <w:rPr>
                <w:rFonts w:cs="Arial"/>
                <w:szCs w:val="20"/>
                <w:vertAlign w:val="subscript"/>
              </w:rPr>
              <w:t>t</w:t>
            </w:r>
            <w:proofErr w:type="spellEnd"/>
          </w:p>
        </w:tc>
        <w:tc>
          <w:tcPr>
            <w:tcW w:w="1339" w:type="dxa"/>
            <w:tcBorders>
              <w:top w:val="nil"/>
              <w:left w:val="nil"/>
              <w:bottom w:val="double" w:sz="6" w:space="0" w:color="auto"/>
              <w:right w:val="nil"/>
            </w:tcBorders>
            <w:shd w:val="clear" w:color="auto" w:fill="auto"/>
            <w:noWrap/>
            <w:vAlign w:val="center"/>
          </w:tcPr>
          <w:p w14:paraId="434138D3" w14:textId="77777777" w:rsidR="00E65D2F" w:rsidRPr="005D0BB9" w:rsidRDefault="00E65D2F" w:rsidP="004D6125">
            <w:pPr>
              <w:spacing w:before="40" w:after="40"/>
              <w:rPr>
                <w:rFonts w:cs="Arial"/>
                <w:szCs w:val="20"/>
              </w:rPr>
            </w:pPr>
          </w:p>
        </w:tc>
        <w:tc>
          <w:tcPr>
            <w:tcW w:w="1234" w:type="dxa"/>
            <w:tcBorders>
              <w:top w:val="nil"/>
              <w:left w:val="nil"/>
              <w:bottom w:val="double" w:sz="6" w:space="0" w:color="auto"/>
              <w:right w:val="single" w:sz="4" w:space="0" w:color="auto"/>
            </w:tcBorders>
            <w:shd w:val="clear" w:color="auto" w:fill="auto"/>
            <w:noWrap/>
            <w:vAlign w:val="center"/>
          </w:tcPr>
          <w:p w14:paraId="382DBE6F" w14:textId="77777777" w:rsidR="00E65D2F" w:rsidRPr="005D0BB9" w:rsidRDefault="00E65D2F" w:rsidP="004D6125">
            <w:pPr>
              <w:spacing w:before="40" w:after="40"/>
              <w:rPr>
                <w:rFonts w:cs="Arial"/>
                <w:szCs w:val="20"/>
              </w:rPr>
            </w:pPr>
          </w:p>
        </w:tc>
      </w:tr>
      <w:tr w:rsidR="00E65D2F" w:rsidRPr="00B348A5" w14:paraId="2AE64938" w14:textId="77777777" w:rsidTr="004D6125">
        <w:trPr>
          <w:trHeight w:val="300"/>
        </w:trPr>
        <w:tc>
          <w:tcPr>
            <w:tcW w:w="5671" w:type="dxa"/>
            <w:tcBorders>
              <w:top w:val="double" w:sz="6" w:space="0" w:color="auto"/>
              <w:left w:val="double" w:sz="6" w:space="0" w:color="auto"/>
              <w:bottom w:val="double" w:sz="6" w:space="0" w:color="auto"/>
              <w:right w:val="double" w:sz="6" w:space="0" w:color="auto"/>
            </w:tcBorders>
            <w:shd w:val="clear" w:color="auto" w:fill="E0E0E0"/>
            <w:noWrap/>
            <w:vAlign w:val="center"/>
          </w:tcPr>
          <w:p w14:paraId="78729627" w14:textId="77777777" w:rsidR="00E65D2F" w:rsidRPr="005D0BB9" w:rsidRDefault="00E65D2F" w:rsidP="004D6125">
            <w:pPr>
              <w:spacing w:before="40" w:after="40"/>
              <w:rPr>
                <w:rFonts w:cs="Arial"/>
                <w:b/>
                <w:szCs w:val="20"/>
              </w:rPr>
            </w:pPr>
            <w:r w:rsidRPr="005D0BB9">
              <w:rPr>
                <w:rFonts w:cs="Arial"/>
                <w:b/>
                <w:szCs w:val="20"/>
              </w:rPr>
              <w:t>Zatížení</w:t>
            </w:r>
            <w:r>
              <w:rPr>
                <w:rFonts w:cs="Arial"/>
                <w:b/>
                <w:szCs w:val="20"/>
              </w:rPr>
              <w:t xml:space="preserve"> 100 %</w:t>
            </w:r>
          </w:p>
        </w:tc>
        <w:tc>
          <w:tcPr>
            <w:tcW w:w="1275" w:type="dxa"/>
            <w:tcBorders>
              <w:top w:val="double" w:sz="6" w:space="0" w:color="auto"/>
              <w:left w:val="double" w:sz="6" w:space="0" w:color="auto"/>
              <w:bottom w:val="double" w:sz="6" w:space="0" w:color="auto"/>
              <w:right w:val="double" w:sz="6" w:space="0" w:color="auto"/>
            </w:tcBorders>
            <w:shd w:val="clear" w:color="auto" w:fill="E0E0E0"/>
            <w:noWrap/>
            <w:vAlign w:val="center"/>
          </w:tcPr>
          <w:p w14:paraId="5EF73D31" w14:textId="77777777" w:rsidR="00E65D2F" w:rsidRPr="005D0BB9" w:rsidRDefault="00E65D2F" w:rsidP="004D6125">
            <w:pPr>
              <w:spacing w:before="40" w:after="40"/>
              <w:jc w:val="center"/>
              <w:rPr>
                <w:rFonts w:cs="Arial"/>
                <w:b/>
                <w:szCs w:val="20"/>
              </w:rPr>
            </w:pPr>
          </w:p>
        </w:tc>
        <w:tc>
          <w:tcPr>
            <w:tcW w:w="1339" w:type="dxa"/>
            <w:tcBorders>
              <w:top w:val="double" w:sz="6" w:space="0" w:color="auto"/>
              <w:left w:val="nil"/>
              <w:bottom w:val="double" w:sz="6" w:space="0" w:color="auto"/>
              <w:right w:val="single" w:sz="4" w:space="0" w:color="auto"/>
            </w:tcBorders>
            <w:shd w:val="clear" w:color="auto" w:fill="E0E0E0"/>
            <w:noWrap/>
            <w:vAlign w:val="center"/>
          </w:tcPr>
          <w:p w14:paraId="4DF377B6" w14:textId="77777777" w:rsidR="00E65D2F" w:rsidRPr="005D0BB9" w:rsidRDefault="00E65D2F" w:rsidP="004D6125">
            <w:pPr>
              <w:spacing w:before="40" w:after="40"/>
              <w:jc w:val="center"/>
              <w:rPr>
                <w:rFonts w:cs="Arial"/>
                <w:b/>
                <w:szCs w:val="20"/>
              </w:rPr>
            </w:pPr>
            <w:r>
              <w:rPr>
                <w:rFonts w:cs="Arial"/>
                <w:b/>
                <w:szCs w:val="20"/>
              </w:rPr>
              <w:t>Požadováno</w:t>
            </w:r>
          </w:p>
        </w:tc>
        <w:tc>
          <w:tcPr>
            <w:tcW w:w="1234" w:type="dxa"/>
            <w:tcBorders>
              <w:top w:val="double" w:sz="6" w:space="0" w:color="auto"/>
              <w:left w:val="nil"/>
              <w:bottom w:val="double" w:sz="6" w:space="0" w:color="auto"/>
              <w:right w:val="single" w:sz="4" w:space="0" w:color="auto"/>
            </w:tcBorders>
            <w:shd w:val="clear" w:color="auto" w:fill="E0E0E0"/>
            <w:noWrap/>
            <w:vAlign w:val="center"/>
          </w:tcPr>
          <w:p w14:paraId="10446513" w14:textId="77777777" w:rsidR="00E65D2F" w:rsidRPr="005D0BB9" w:rsidRDefault="00E65D2F" w:rsidP="004D6125">
            <w:pPr>
              <w:spacing w:before="40" w:after="40"/>
              <w:jc w:val="center"/>
              <w:rPr>
                <w:rFonts w:cs="Arial"/>
                <w:b/>
                <w:szCs w:val="20"/>
              </w:rPr>
            </w:pPr>
            <w:r>
              <w:rPr>
                <w:rFonts w:cs="Arial"/>
                <w:b/>
                <w:szCs w:val="20"/>
              </w:rPr>
              <w:t>Nabízeno</w:t>
            </w:r>
          </w:p>
        </w:tc>
      </w:tr>
      <w:tr w:rsidR="00E65D2F" w:rsidRPr="00B348A5" w14:paraId="14616F20" w14:textId="77777777" w:rsidTr="004D6125">
        <w:trPr>
          <w:trHeight w:val="300"/>
        </w:trPr>
        <w:tc>
          <w:tcPr>
            <w:tcW w:w="5671" w:type="dxa"/>
            <w:tcBorders>
              <w:top w:val="double" w:sz="6" w:space="0" w:color="auto"/>
              <w:left w:val="double" w:sz="6" w:space="0" w:color="auto"/>
              <w:bottom w:val="single" w:sz="4" w:space="0" w:color="auto"/>
              <w:right w:val="double" w:sz="6" w:space="0" w:color="auto"/>
            </w:tcBorders>
            <w:shd w:val="clear" w:color="auto" w:fill="CCFFCC"/>
            <w:noWrap/>
            <w:vAlign w:val="center"/>
          </w:tcPr>
          <w:p w14:paraId="5F93AF7A" w14:textId="77777777" w:rsidR="00E65D2F" w:rsidRDefault="00E65D2F" w:rsidP="004D6125">
            <w:pPr>
              <w:spacing w:before="40" w:after="40"/>
              <w:rPr>
                <w:rFonts w:cs="Arial"/>
                <w:szCs w:val="20"/>
              </w:rPr>
            </w:pPr>
            <w:r w:rsidRPr="005D0BB9">
              <w:rPr>
                <w:rFonts w:cs="Arial"/>
                <w:szCs w:val="20"/>
              </w:rPr>
              <w:t>Příkon v</w:t>
            </w:r>
            <w:r>
              <w:rPr>
                <w:rFonts w:cs="Arial"/>
                <w:szCs w:val="20"/>
              </w:rPr>
              <w:t> </w:t>
            </w:r>
            <w:r w:rsidRPr="005D0BB9">
              <w:rPr>
                <w:rFonts w:cs="Arial"/>
                <w:szCs w:val="20"/>
              </w:rPr>
              <w:t>palivu</w:t>
            </w:r>
            <w:r>
              <w:rPr>
                <w:rFonts w:cs="Arial"/>
                <w:szCs w:val="20"/>
              </w:rPr>
              <w:t xml:space="preserve"> max.</w:t>
            </w:r>
            <w:r w:rsidRPr="005D0BB9">
              <w:rPr>
                <w:rFonts w:cs="Arial"/>
                <w:szCs w:val="20"/>
              </w:rPr>
              <w:t xml:space="preserve"> *)</w:t>
            </w:r>
            <w:r w:rsidR="00A044CE" w:rsidRPr="005D0BB9">
              <w:rPr>
                <w:rFonts w:cs="Arial"/>
                <w:szCs w:val="20"/>
              </w:rPr>
              <w:t>***)</w:t>
            </w:r>
            <w:r w:rsidRPr="005D0BB9">
              <w:rPr>
                <w:rFonts w:cs="Arial"/>
                <w:szCs w:val="20"/>
              </w:rPr>
              <w:t xml:space="preserve"> (z výhřevnosti </w:t>
            </w:r>
            <w:proofErr w:type="spellStart"/>
            <w:r w:rsidRPr="005D0BB9">
              <w:rPr>
                <w:rFonts w:cs="Arial"/>
                <w:szCs w:val="20"/>
              </w:rPr>
              <w:t>ZP</w:t>
            </w:r>
            <w:proofErr w:type="spellEnd"/>
            <w:r>
              <w:rPr>
                <w:rFonts w:cs="Arial"/>
                <w:szCs w:val="20"/>
              </w:rPr>
              <w:t>, bez tolerance</w:t>
            </w:r>
          </w:p>
          <w:p w14:paraId="3FBFB5C2" w14:textId="77777777" w:rsidR="00E65D2F" w:rsidRPr="005D0BB9" w:rsidRDefault="00E65D2F" w:rsidP="004D6125">
            <w:pPr>
              <w:spacing w:before="40" w:after="40"/>
              <w:rPr>
                <w:rFonts w:cs="Arial"/>
                <w:szCs w:val="20"/>
              </w:rPr>
            </w:pPr>
            <w:r>
              <w:rPr>
                <w:rFonts w:cs="Arial"/>
                <w:szCs w:val="20"/>
              </w:rPr>
              <w:t>dle ISO 3046-1</w:t>
            </w:r>
            <w:r w:rsidRPr="005D0BB9">
              <w:rPr>
                <w:rFonts w:cs="Arial"/>
                <w:szCs w:val="20"/>
              </w:rPr>
              <w:t xml:space="preserve">) </w:t>
            </w:r>
          </w:p>
        </w:tc>
        <w:tc>
          <w:tcPr>
            <w:tcW w:w="1275" w:type="dxa"/>
            <w:tcBorders>
              <w:top w:val="double" w:sz="6" w:space="0" w:color="auto"/>
              <w:left w:val="double" w:sz="6" w:space="0" w:color="auto"/>
              <w:bottom w:val="single" w:sz="4" w:space="0" w:color="auto"/>
              <w:right w:val="double" w:sz="6" w:space="0" w:color="auto"/>
            </w:tcBorders>
            <w:shd w:val="clear" w:color="auto" w:fill="CCFFCC"/>
            <w:noWrap/>
            <w:vAlign w:val="center"/>
          </w:tcPr>
          <w:p w14:paraId="38ACB688" w14:textId="77777777" w:rsidR="00E65D2F" w:rsidRPr="005D0BB9" w:rsidRDefault="00E65D2F" w:rsidP="004D6125">
            <w:pPr>
              <w:spacing w:before="40" w:after="40"/>
              <w:jc w:val="center"/>
              <w:rPr>
                <w:rFonts w:cs="Arial"/>
                <w:szCs w:val="20"/>
              </w:rPr>
            </w:pPr>
            <w:r w:rsidRPr="005D0BB9">
              <w:rPr>
                <w:rFonts w:cs="Arial"/>
                <w:szCs w:val="20"/>
              </w:rPr>
              <w:t>kW</w:t>
            </w:r>
          </w:p>
        </w:tc>
        <w:tc>
          <w:tcPr>
            <w:tcW w:w="1339" w:type="dxa"/>
            <w:tcBorders>
              <w:top w:val="double" w:sz="6" w:space="0" w:color="auto"/>
              <w:left w:val="nil"/>
              <w:bottom w:val="single" w:sz="4" w:space="0" w:color="auto"/>
              <w:right w:val="single" w:sz="4" w:space="0" w:color="auto"/>
            </w:tcBorders>
            <w:shd w:val="clear" w:color="auto" w:fill="auto"/>
            <w:noWrap/>
            <w:vAlign w:val="center"/>
          </w:tcPr>
          <w:p w14:paraId="54E35E31" w14:textId="77777777" w:rsidR="00E65D2F" w:rsidRPr="005D0BB9" w:rsidRDefault="00E65D2F" w:rsidP="004D6125">
            <w:pPr>
              <w:spacing w:before="40" w:after="40"/>
              <w:rPr>
                <w:rFonts w:cs="Arial"/>
                <w:szCs w:val="20"/>
              </w:rPr>
            </w:pPr>
            <w:r>
              <w:rPr>
                <w:rFonts w:cs="Arial"/>
                <w:szCs w:val="20"/>
              </w:rPr>
              <w:t>24</w:t>
            </w:r>
            <w:r w:rsidR="002C7917">
              <w:rPr>
                <w:rFonts w:cs="Arial"/>
                <w:szCs w:val="20"/>
              </w:rPr>
              <w:t>75</w:t>
            </w:r>
          </w:p>
        </w:tc>
        <w:tc>
          <w:tcPr>
            <w:tcW w:w="1234" w:type="dxa"/>
            <w:tcBorders>
              <w:top w:val="double" w:sz="6" w:space="0" w:color="auto"/>
              <w:left w:val="nil"/>
              <w:bottom w:val="single" w:sz="4" w:space="0" w:color="auto"/>
              <w:right w:val="single" w:sz="4" w:space="0" w:color="auto"/>
            </w:tcBorders>
            <w:shd w:val="clear" w:color="auto" w:fill="auto"/>
            <w:noWrap/>
            <w:vAlign w:val="center"/>
          </w:tcPr>
          <w:p w14:paraId="31A14F06" w14:textId="77777777" w:rsidR="00E65D2F" w:rsidRPr="005D0BB9" w:rsidRDefault="00E65D2F" w:rsidP="004D6125">
            <w:pPr>
              <w:spacing w:before="40" w:after="40"/>
              <w:rPr>
                <w:rFonts w:cs="Arial"/>
                <w:szCs w:val="20"/>
              </w:rPr>
            </w:pPr>
          </w:p>
        </w:tc>
      </w:tr>
      <w:tr w:rsidR="00E65D2F" w:rsidRPr="00B348A5" w14:paraId="77F1EF63"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78F0DF36" w14:textId="77777777" w:rsidR="00E65D2F" w:rsidRPr="005D0BB9" w:rsidRDefault="00E65D2F" w:rsidP="004D6125">
            <w:pPr>
              <w:spacing w:before="40" w:after="40"/>
              <w:rPr>
                <w:rFonts w:cs="Arial"/>
                <w:szCs w:val="20"/>
              </w:rPr>
            </w:pPr>
            <w:r w:rsidRPr="005D0BB9">
              <w:rPr>
                <w:rFonts w:cs="Arial"/>
                <w:szCs w:val="20"/>
              </w:rPr>
              <w:t>Mechanický výkon motoru min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4BB00A7C" w14:textId="77777777" w:rsidR="00E65D2F" w:rsidRPr="005D0BB9" w:rsidRDefault="00E65D2F" w:rsidP="004D6125">
            <w:pPr>
              <w:spacing w:before="40" w:after="40"/>
              <w:jc w:val="center"/>
              <w:rPr>
                <w:rFonts w:cs="Arial"/>
                <w:szCs w:val="20"/>
              </w:rPr>
            </w:pPr>
            <w:r w:rsidRPr="005D0BB9">
              <w:rPr>
                <w:rFonts w:cs="Arial"/>
                <w:szCs w:val="20"/>
              </w:rPr>
              <w:t>kW</w:t>
            </w:r>
          </w:p>
        </w:tc>
        <w:tc>
          <w:tcPr>
            <w:tcW w:w="1339" w:type="dxa"/>
            <w:tcBorders>
              <w:top w:val="nil"/>
              <w:left w:val="nil"/>
              <w:bottom w:val="single" w:sz="4" w:space="0" w:color="auto"/>
              <w:right w:val="single" w:sz="4" w:space="0" w:color="auto"/>
            </w:tcBorders>
            <w:shd w:val="clear" w:color="auto" w:fill="auto"/>
            <w:noWrap/>
            <w:vAlign w:val="center"/>
          </w:tcPr>
          <w:p w14:paraId="3B8F183B"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7BA15976" w14:textId="77777777" w:rsidR="00E65D2F" w:rsidRPr="005D0BB9" w:rsidRDefault="00E65D2F" w:rsidP="004D6125">
            <w:pPr>
              <w:spacing w:before="40" w:after="40"/>
              <w:rPr>
                <w:rFonts w:cs="Arial"/>
                <w:szCs w:val="20"/>
              </w:rPr>
            </w:pPr>
          </w:p>
        </w:tc>
      </w:tr>
      <w:tr w:rsidR="00E65D2F" w:rsidRPr="00B348A5" w14:paraId="754FF70F"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17799BFC" w14:textId="77777777" w:rsidR="00E65D2F" w:rsidRPr="005D0BB9" w:rsidRDefault="00E65D2F" w:rsidP="004D6125">
            <w:pPr>
              <w:spacing w:before="40" w:after="40"/>
              <w:rPr>
                <w:rFonts w:cs="Arial"/>
                <w:szCs w:val="20"/>
              </w:rPr>
            </w:pPr>
            <w:r w:rsidRPr="005D0BB9">
              <w:rPr>
                <w:rFonts w:cs="Arial"/>
                <w:szCs w:val="20"/>
              </w:rPr>
              <w:t>Měrná spotřeba [MJ/</w:t>
            </w:r>
            <w:proofErr w:type="spellStart"/>
            <w:r w:rsidRPr="005D0BB9">
              <w:rPr>
                <w:rFonts w:cs="Arial"/>
                <w:szCs w:val="20"/>
              </w:rPr>
              <w:t>kWh</w:t>
            </w:r>
            <w:r w:rsidRPr="005D0BB9">
              <w:rPr>
                <w:rFonts w:cs="Arial"/>
                <w:szCs w:val="20"/>
                <w:vertAlign w:val="subscript"/>
              </w:rPr>
              <w:t>e</w:t>
            </w:r>
            <w:proofErr w:type="spellEnd"/>
            <w:r w:rsidRPr="005D0BB9">
              <w:rPr>
                <w:rFonts w:cs="Arial"/>
                <w:szCs w:val="20"/>
              </w:rPr>
              <w:t>] max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F61BF21" w14:textId="77777777" w:rsidR="00E65D2F" w:rsidRPr="005D0BB9" w:rsidRDefault="00E65D2F" w:rsidP="004D6125">
            <w:pPr>
              <w:spacing w:before="40" w:after="40"/>
              <w:jc w:val="center"/>
              <w:rPr>
                <w:rFonts w:cs="Arial"/>
                <w:szCs w:val="20"/>
              </w:rPr>
            </w:pPr>
            <w:r w:rsidRPr="005D0BB9">
              <w:rPr>
                <w:rFonts w:cs="Arial"/>
                <w:szCs w:val="20"/>
              </w:rPr>
              <w:t>MJ/kWh</w:t>
            </w:r>
          </w:p>
        </w:tc>
        <w:tc>
          <w:tcPr>
            <w:tcW w:w="1339" w:type="dxa"/>
            <w:tcBorders>
              <w:top w:val="nil"/>
              <w:left w:val="nil"/>
              <w:bottom w:val="single" w:sz="4" w:space="0" w:color="auto"/>
              <w:right w:val="single" w:sz="4" w:space="0" w:color="auto"/>
            </w:tcBorders>
            <w:shd w:val="clear" w:color="auto" w:fill="auto"/>
            <w:noWrap/>
            <w:vAlign w:val="center"/>
          </w:tcPr>
          <w:p w14:paraId="53EE31C0"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73F767A4" w14:textId="77777777" w:rsidR="00E65D2F" w:rsidRPr="005D0BB9" w:rsidRDefault="00E65D2F" w:rsidP="004D6125">
            <w:pPr>
              <w:spacing w:before="40" w:after="40"/>
              <w:rPr>
                <w:rFonts w:cs="Arial"/>
                <w:szCs w:val="20"/>
              </w:rPr>
            </w:pPr>
          </w:p>
        </w:tc>
      </w:tr>
      <w:tr w:rsidR="00E65D2F" w:rsidRPr="00B348A5" w14:paraId="0D9D1901"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17C5FDA7" w14:textId="77777777" w:rsidR="00E65D2F" w:rsidRPr="005D0BB9" w:rsidRDefault="00E65D2F" w:rsidP="004D6125">
            <w:pPr>
              <w:spacing w:before="40" w:after="40"/>
              <w:rPr>
                <w:rFonts w:cs="Arial"/>
                <w:szCs w:val="20"/>
              </w:rPr>
            </w:pPr>
            <w:r w:rsidRPr="005D0BB9">
              <w:rPr>
                <w:rFonts w:cs="Arial"/>
                <w:szCs w:val="20"/>
              </w:rPr>
              <w:t>Spotřeba zemního plynu max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1A0A53E" w14:textId="77777777" w:rsidR="00E65D2F" w:rsidRPr="005D0BB9" w:rsidRDefault="00E65D2F" w:rsidP="004D6125">
            <w:pPr>
              <w:spacing w:before="40" w:after="40"/>
              <w:jc w:val="center"/>
              <w:rPr>
                <w:rFonts w:cs="Arial"/>
                <w:szCs w:val="20"/>
              </w:rPr>
            </w:pPr>
            <w:proofErr w:type="spellStart"/>
            <w:r w:rsidRPr="005D0BB9">
              <w:rPr>
                <w:rFonts w:cs="Arial"/>
                <w:szCs w:val="20"/>
              </w:rPr>
              <w:t>m</w:t>
            </w:r>
            <w:r w:rsidRPr="005D0BB9">
              <w:rPr>
                <w:rFonts w:cs="Arial"/>
                <w:szCs w:val="20"/>
                <w:vertAlign w:val="superscript"/>
              </w:rPr>
              <w:t>3</w:t>
            </w:r>
            <w:proofErr w:type="spellEnd"/>
            <w:r w:rsidRPr="005D0BB9">
              <w:rPr>
                <w:rFonts w:cs="Arial"/>
                <w:szCs w:val="20"/>
              </w:rPr>
              <w:t>/h</w:t>
            </w:r>
          </w:p>
        </w:tc>
        <w:tc>
          <w:tcPr>
            <w:tcW w:w="1339" w:type="dxa"/>
            <w:tcBorders>
              <w:top w:val="nil"/>
              <w:left w:val="nil"/>
              <w:bottom w:val="single" w:sz="4" w:space="0" w:color="auto"/>
              <w:right w:val="single" w:sz="4" w:space="0" w:color="auto"/>
            </w:tcBorders>
            <w:shd w:val="clear" w:color="auto" w:fill="auto"/>
            <w:noWrap/>
            <w:vAlign w:val="center"/>
          </w:tcPr>
          <w:p w14:paraId="2AF0107E"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56B58ADD" w14:textId="77777777" w:rsidR="00E65D2F" w:rsidRPr="005D0BB9" w:rsidRDefault="00E65D2F" w:rsidP="004D6125">
            <w:pPr>
              <w:spacing w:before="40" w:after="40"/>
              <w:rPr>
                <w:rFonts w:cs="Arial"/>
                <w:szCs w:val="20"/>
              </w:rPr>
            </w:pPr>
          </w:p>
        </w:tc>
      </w:tr>
      <w:tr w:rsidR="00E65D2F" w:rsidRPr="00B348A5" w14:paraId="7ABEB908"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5ED4F13C" w14:textId="77777777" w:rsidR="00E65D2F" w:rsidRPr="005D0BB9" w:rsidRDefault="00E65D2F" w:rsidP="004D6125">
            <w:pPr>
              <w:spacing w:before="40" w:after="40"/>
              <w:rPr>
                <w:rFonts w:cs="Arial"/>
                <w:szCs w:val="20"/>
              </w:rPr>
            </w:pPr>
            <w:r w:rsidRPr="005D0BB9">
              <w:rPr>
                <w:rFonts w:cs="Arial"/>
                <w:szCs w:val="20"/>
              </w:rPr>
              <w:t>Účinnost alternátoru min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A377BA4" w14:textId="77777777" w:rsidR="00E65D2F" w:rsidRPr="005D0BB9" w:rsidRDefault="00E65D2F" w:rsidP="004D6125">
            <w:pPr>
              <w:spacing w:before="40" w:after="40"/>
              <w:jc w:val="center"/>
              <w:rPr>
                <w:rFonts w:cs="Arial"/>
                <w:szCs w:val="20"/>
              </w:rPr>
            </w:pPr>
            <w:r w:rsidRPr="005D0BB9">
              <w:rPr>
                <w:rFonts w:cs="Arial"/>
                <w:szCs w:val="20"/>
              </w:rPr>
              <w:t>%</w:t>
            </w:r>
          </w:p>
        </w:tc>
        <w:tc>
          <w:tcPr>
            <w:tcW w:w="1339" w:type="dxa"/>
            <w:tcBorders>
              <w:top w:val="nil"/>
              <w:left w:val="nil"/>
              <w:bottom w:val="single" w:sz="4" w:space="0" w:color="auto"/>
              <w:right w:val="single" w:sz="4" w:space="0" w:color="auto"/>
            </w:tcBorders>
            <w:shd w:val="clear" w:color="auto" w:fill="auto"/>
            <w:noWrap/>
            <w:vAlign w:val="center"/>
          </w:tcPr>
          <w:p w14:paraId="2D8F0B2F"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63ACE449" w14:textId="77777777" w:rsidR="00E65D2F" w:rsidRPr="005D0BB9" w:rsidRDefault="00E65D2F" w:rsidP="004D6125">
            <w:pPr>
              <w:spacing w:before="40" w:after="40"/>
              <w:rPr>
                <w:rFonts w:cs="Arial"/>
                <w:szCs w:val="20"/>
              </w:rPr>
            </w:pPr>
          </w:p>
        </w:tc>
      </w:tr>
      <w:tr w:rsidR="00E65D2F" w:rsidRPr="00B348A5" w14:paraId="32E84393"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01CD530F" w14:textId="77777777" w:rsidR="00E65D2F" w:rsidRPr="005D0BB9" w:rsidRDefault="00E65D2F" w:rsidP="004D6125">
            <w:pPr>
              <w:spacing w:before="40" w:after="40"/>
              <w:rPr>
                <w:rFonts w:cs="Arial"/>
                <w:szCs w:val="20"/>
              </w:rPr>
            </w:pPr>
            <w:r w:rsidRPr="005D0BB9">
              <w:rPr>
                <w:rFonts w:cs="Arial"/>
                <w:szCs w:val="20"/>
              </w:rPr>
              <w:t>Elektrický výkon min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3CF81056" w14:textId="77777777" w:rsidR="00E65D2F" w:rsidRPr="005D0BB9" w:rsidRDefault="00E65D2F" w:rsidP="004D6125">
            <w:pPr>
              <w:spacing w:before="40" w:after="40"/>
              <w:jc w:val="center"/>
              <w:rPr>
                <w:rFonts w:cs="Arial"/>
                <w:szCs w:val="20"/>
              </w:rPr>
            </w:pPr>
            <w:proofErr w:type="spellStart"/>
            <w:r w:rsidRPr="005D0BB9">
              <w:rPr>
                <w:rFonts w:cs="Arial"/>
                <w:szCs w:val="20"/>
              </w:rPr>
              <w:t>kW</w:t>
            </w:r>
            <w:r w:rsidRPr="005D0BB9">
              <w:rPr>
                <w:rFonts w:cs="Arial"/>
                <w:szCs w:val="20"/>
                <w:vertAlign w:val="subscript"/>
              </w:rPr>
              <w:t>e</w:t>
            </w:r>
            <w:proofErr w:type="spellEnd"/>
          </w:p>
        </w:tc>
        <w:tc>
          <w:tcPr>
            <w:tcW w:w="1339" w:type="dxa"/>
            <w:tcBorders>
              <w:top w:val="nil"/>
              <w:left w:val="nil"/>
              <w:bottom w:val="single" w:sz="4" w:space="0" w:color="auto"/>
              <w:right w:val="single" w:sz="4" w:space="0" w:color="auto"/>
            </w:tcBorders>
            <w:shd w:val="clear" w:color="auto" w:fill="auto"/>
            <w:noWrap/>
            <w:vAlign w:val="center"/>
          </w:tcPr>
          <w:p w14:paraId="13977B54" w14:textId="77777777" w:rsidR="00E65D2F" w:rsidRPr="005D0BB9" w:rsidRDefault="00E65D2F" w:rsidP="004D6125">
            <w:pPr>
              <w:spacing w:before="40" w:after="40"/>
              <w:rPr>
                <w:rFonts w:cs="Arial"/>
                <w:szCs w:val="20"/>
              </w:rPr>
            </w:pPr>
            <w:r>
              <w:rPr>
                <w:rFonts w:cs="Arial"/>
                <w:szCs w:val="20"/>
              </w:rPr>
              <w:t>999</w:t>
            </w:r>
          </w:p>
        </w:tc>
        <w:tc>
          <w:tcPr>
            <w:tcW w:w="1234" w:type="dxa"/>
            <w:tcBorders>
              <w:top w:val="nil"/>
              <w:left w:val="nil"/>
              <w:bottom w:val="single" w:sz="4" w:space="0" w:color="auto"/>
              <w:right w:val="single" w:sz="4" w:space="0" w:color="auto"/>
            </w:tcBorders>
            <w:shd w:val="clear" w:color="auto" w:fill="auto"/>
            <w:noWrap/>
            <w:vAlign w:val="center"/>
          </w:tcPr>
          <w:p w14:paraId="356305F4" w14:textId="77777777" w:rsidR="00E65D2F" w:rsidRPr="005D0BB9" w:rsidRDefault="00E65D2F" w:rsidP="004D6125">
            <w:pPr>
              <w:spacing w:before="40" w:after="40"/>
              <w:rPr>
                <w:rFonts w:cs="Arial"/>
                <w:szCs w:val="20"/>
              </w:rPr>
            </w:pPr>
          </w:p>
        </w:tc>
      </w:tr>
      <w:tr w:rsidR="00E65D2F" w:rsidRPr="00B348A5" w14:paraId="3DC793D9"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13752164" w14:textId="77777777" w:rsidR="00E65D2F" w:rsidRPr="005D0BB9" w:rsidRDefault="00E65D2F" w:rsidP="004D6125">
            <w:pPr>
              <w:spacing w:before="40" w:after="40"/>
              <w:rPr>
                <w:rFonts w:cs="Arial"/>
                <w:szCs w:val="20"/>
              </w:rPr>
            </w:pPr>
            <w:r w:rsidRPr="005D0BB9">
              <w:rPr>
                <w:rFonts w:cs="Arial"/>
                <w:szCs w:val="20"/>
              </w:rPr>
              <w:t>Celkový tepelný výkon min</w:t>
            </w:r>
            <w:r>
              <w:rPr>
                <w:rFonts w:cs="Arial"/>
                <w:szCs w:val="20"/>
              </w:rPr>
              <w:t>.</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0F8EBBA5" w14:textId="77777777" w:rsidR="00E65D2F" w:rsidRPr="005D0BB9" w:rsidRDefault="00E65D2F" w:rsidP="004D6125">
            <w:pPr>
              <w:spacing w:before="40" w:after="40"/>
              <w:jc w:val="center"/>
              <w:rPr>
                <w:rFonts w:cs="Arial"/>
                <w:szCs w:val="20"/>
              </w:rPr>
            </w:pPr>
            <w:proofErr w:type="spellStart"/>
            <w:r w:rsidRPr="005D0BB9">
              <w:rPr>
                <w:rFonts w:cs="Arial"/>
                <w:szCs w:val="20"/>
              </w:rPr>
              <w:t>kW</w:t>
            </w:r>
            <w:r w:rsidRPr="005D0BB9">
              <w:rPr>
                <w:rFonts w:cs="Arial"/>
                <w:szCs w:val="20"/>
                <w:vertAlign w:val="subscript"/>
              </w:rPr>
              <w:t>t</w:t>
            </w:r>
            <w:proofErr w:type="spellEnd"/>
          </w:p>
        </w:tc>
        <w:tc>
          <w:tcPr>
            <w:tcW w:w="1339" w:type="dxa"/>
            <w:tcBorders>
              <w:top w:val="nil"/>
              <w:left w:val="nil"/>
              <w:bottom w:val="single" w:sz="4" w:space="0" w:color="auto"/>
              <w:right w:val="single" w:sz="4" w:space="0" w:color="auto"/>
            </w:tcBorders>
            <w:shd w:val="clear" w:color="auto" w:fill="auto"/>
            <w:noWrap/>
            <w:vAlign w:val="center"/>
          </w:tcPr>
          <w:p w14:paraId="71C152E6"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209636F8" w14:textId="77777777" w:rsidR="00E65D2F" w:rsidRPr="005D0BB9" w:rsidRDefault="00E65D2F" w:rsidP="004D6125">
            <w:pPr>
              <w:spacing w:before="40" w:after="40"/>
              <w:rPr>
                <w:rFonts w:cs="Arial"/>
                <w:szCs w:val="20"/>
              </w:rPr>
            </w:pPr>
          </w:p>
        </w:tc>
      </w:tr>
      <w:tr w:rsidR="00E65D2F" w:rsidRPr="00B348A5" w14:paraId="3E7140DB"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C7FB7D0" w14:textId="77777777" w:rsidR="00E65D2F" w:rsidRPr="005D0BB9" w:rsidRDefault="00E65D2F" w:rsidP="004D6125">
            <w:pPr>
              <w:spacing w:before="40" w:after="40"/>
              <w:rPr>
                <w:rFonts w:cs="Arial"/>
                <w:szCs w:val="20"/>
              </w:rPr>
            </w:pPr>
            <w:r w:rsidRPr="005D0BB9">
              <w:rPr>
                <w:rFonts w:cs="Arial"/>
                <w:szCs w:val="20"/>
              </w:rPr>
              <w:t>Tepelný výkon vysokoteplotního okruhu</w:t>
            </w:r>
            <w:r>
              <w:rPr>
                <w:rFonts w:cs="Arial"/>
                <w:szCs w:val="20"/>
              </w:rPr>
              <w:t xml:space="preserve"> min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3ABB6115" w14:textId="77777777" w:rsidR="00E65D2F" w:rsidRPr="005D0BB9" w:rsidRDefault="00E65D2F" w:rsidP="004D6125">
            <w:pPr>
              <w:spacing w:before="40" w:after="40"/>
              <w:jc w:val="center"/>
              <w:rPr>
                <w:rFonts w:cs="Arial"/>
                <w:szCs w:val="20"/>
              </w:rPr>
            </w:pPr>
            <w:proofErr w:type="spellStart"/>
            <w:r w:rsidRPr="005D0BB9">
              <w:rPr>
                <w:rFonts w:cs="Arial"/>
                <w:szCs w:val="20"/>
              </w:rPr>
              <w:t>kW</w:t>
            </w:r>
            <w:r w:rsidRPr="005D0BB9">
              <w:rPr>
                <w:rFonts w:cs="Arial"/>
                <w:szCs w:val="20"/>
                <w:vertAlign w:val="subscript"/>
              </w:rPr>
              <w:t>t</w:t>
            </w:r>
            <w:proofErr w:type="spellEnd"/>
          </w:p>
        </w:tc>
        <w:tc>
          <w:tcPr>
            <w:tcW w:w="1339" w:type="dxa"/>
            <w:tcBorders>
              <w:top w:val="nil"/>
              <w:left w:val="nil"/>
              <w:bottom w:val="single" w:sz="4" w:space="0" w:color="auto"/>
              <w:right w:val="single" w:sz="4" w:space="0" w:color="auto"/>
            </w:tcBorders>
            <w:shd w:val="clear" w:color="auto" w:fill="auto"/>
            <w:noWrap/>
            <w:vAlign w:val="center"/>
          </w:tcPr>
          <w:p w14:paraId="41883726"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21B88273" w14:textId="77777777" w:rsidR="00E65D2F" w:rsidRPr="005D0BB9" w:rsidRDefault="00E65D2F" w:rsidP="004D6125">
            <w:pPr>
              <w:spacing w:before="40" w:after="40"/>
              <w:rPr>
                <w:rFonts w:cs="Arial"/>
                <w:szCs w:val="20"/>
              </w:rPr>
            </w:pPr>
          </w:p>
        </w:tc>
      </w:tr>
      <w:tr w:rsidR="00E65D2F" w:rsidRPr="00B348A5" w14:paraId="676D35B5"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19D1EB8D" w14:textId="77777777" w:rsidR="00E65D2F" w:rsidRPr="005D0BB9" w:rsidRDefault="00E65D2F" w:rsidP="004D6125">
            <w:pPr>
              <w:spacing w:before="40" w:after="40"/>
              <w:rPr>
                <w:rFonts w:cs="Arial"/>
                <w:szCs w:val="20"/>
              </w:rPr>
            </w:pPr>
            <w:r w:rsidRPr="005D0BB9">
              <w:rPr>
                <w:rFonts w:cs="Arial"/>
                <w:szCs w:val="20"/>
              </w:rPr>
              <w:t>Teplota ve vysokoteplotním okruhu vstup</w:t>
            </w:r>
            <w:r>
              <w:rPr>
                <w:rFonts w:cs="Arial"/>
                <w:szCs w:val="20"/>
              </w:rPr>
              <w:t xml:space="preserve"> </w:t>
            </w:r>
            <w:r w:rsidRPr="005D0BB9">
              <w:rPr>
                <w:rFonts w:cs="Arial"/>
                <w:szCs w:val="20"/>
              </w:rPr>
              <w:t>/</w:t>
            </w:r>
            <w:r>
              <w:rPr>
                <w:rFonts w:cs="Arial"/>
                <w:szCs w:val="20"/>
              </w:rPr>
              <w:t xml:space="preserve"> min. </w:t>
            </w:r>
            <w:r w:rsidRPr="005D0BB9">
              <w:rPr>
                <w:rFonts w:cs="Arial"/>
                <w:szCs w:val="20"/>
              </w:rPr>
              <w:t>výstup</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5463978" w14:textId="77777777" w:rsidR="00E65D2F" w:rsidRPr="005D0BB9" w:rsidRDefault="00E65D2F" w:rsidP="004D6125">
            <w:pPr>
              <w:spacing w:before="40" w:after="40"/>
              <w:jc w:val="center"/>
              <w:rPr>
                <w:rFonts w:cs="Arial"/>
                <w:szCs w:val="20"/>
              </w:rPr>
            </w:pPr>
            <w:r w:rsidRPr="005D0BB9">
              <w:rPr>
                <w:rFonts w:cs="Arial"/>
                <w:szCs w:val="20"/>
              </w:rPr>
              <w:t>°C/°C</w:t>
            </w:r>
          </w:p>
        </w:tc>
        <w:tc>
          <w:tcPr>
            <w:tcW w:w="1339" w:type="dxa"/>
            <w:tcBorders>
              <w:top w:val="nil"/>
              <w:left w:val="nil"/>
              <w:bottom w:val="single" w:sz="4" w:space="0" w:color="auto"/>
              <w:right w:val="single" w:sz="4" w:space="0" w:color="auto"/>
            </w:tcBorders>
            <w:shd w:val="clear" w:color="auto" w:fill="auto"/>
            <w:noWrap/>
            <w:vAlign w:val="center"/>
          </w:tcPr>
          <w:p w14:paraId="121781BF" w14:textId="77777777" w:rsidR="00E65D2F" w:rsidRPr="005D0BB9" w:rsidRDefault="00E65D2F" w:rsidP="004D6125">
            <w:pPr>
              <w:spacing w:before="40" w:after="40"/>
              <w:rPr>
                <w:rFonts w:cs="Arial"/>
                <w:szCs w:val="20"/>
              </w:rPr>
            </w:pPr>
            <w:r>
              <w:rPr>
                <w:rFonts w:cs="Arial"/>
                <w:szCs w:val="20"/>
              </w:rPr>
              <w:t>70/90</w:t>
            </w:r>
          </w:p>
        </w:tc>
        <w:tc>
          <w:tcPr>
            <w:tcW w:w="1234" w:type="dxa"/>
            <w:tcBorders>
              <w:top w:val="nil"/>
              <w:left w:val="nil"/>
              <w:bottom w:val="single" w:sz="4" w:space="0" w:color="auto"/>
              <w:right w:val="single" w:sz="4" w:space="0" w:color="auto"/>
            </w:tcBorders>
            <w:shd w:val="clear" w:color="auto" w:fill="auto"/>
            <w:noWrap/>
            <w:vAlign w:val="center"/>
          </w:tcPr>
          <w:p w14:paraId="2AD92500" w14:textId="77777777" w:rsidR="00E65D2F" w:rsidRPr="005D0BB9" w:rsidRDefault="00E65D2F" w:rsidP="004D6125">
            <w:pPr>
              <w:spacing w:before="40" w:after="40"/>
              <w:rPr>
                <w:rFonts w:cs="Arial"/>
                <w:szCs w:val="20"/>
              </w:rPr>
            </w:pPr>
          </w:p>
        </w:tc>
      </w:tr>
      <w:tr w:rsidR="00E65D2F" w:rsidRPr="00B348A5" w14:paraId="14FC6E6F"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63B2503F" w14:textId="77777777" w:rsidR="00E65D2F" w:rsidRPr="005D0BB9" w:rsidRDefault="00E65D2F" w:rsidP="004D6125">
            <w:pPr>
              <w:spacing w:before="40" w:after="40"/>
              <w:rPr>
                <w:rFonts w:cs="Arial"/>
                <w:szCs w:val="20"/>
              </w:rPr>
            </w:pPr>
            <w:r w:rsidRPr="005D0BB9">
              <w:rPr>
                <w:rFonts w:cs="Arial"/>
                <w:szCs w:val="20"/>
              </w:rPr>
              <w:t>Tlaková ztráta vysokoteplotního okruhu-topná voda</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4ABD6584" w14:textId="77777777" w:rsidR="00E65D2F" w:rsidRPr="005D0BB9" w:rsidRDefault="00E65D2F" w:rsidP="004D6125">
            <w:pPr>
              <w:spacing w:before="40" w:after="40"/>
              <w:jc w:val="center"/>
              <w:rPr>
                <w:rFonts w:cs="Arial"/>
                <w:szCs w:val="20"/>
              </w:rPr>
            </w:pPr>
            <w:proofErr w:type="spellStart"/>
            <w:r w:rsidRPr="005D0BB9">
              <w:rPr>
                <w:rFonts w:cs="Arial"/>
                <w:szCs w:val="20"/>
              </w:rPr>
              <w:t>kPa</w:t>
            </w:r>
            <w:proofErr w:type="spellEnd"/>
          </w:p>
        </w:tc>
        <w:tc>
          <w:tcPr>
            <w:tcW w:w="1339" w:type="dxa"/>
            <w:tcBorders>
              <w:top w:val="nil"/>
              <w:left w:val="nil"/>
              <w:bottom w:val="single" w:sz="4" w:space="0" w:color="auto"/>
              <w:right w:val="single" w:sz="4" w:space="0" w:color="auto"/>
            </w:tcBorders>
            <w:shd w:val="clear" w:color="auto" w:fill="auto"/>
            <w:noWrap/>
            <w:vAlign w:val="center"/>
          </w:tcPr>
          <w:p w14:paraId="5EEC509E" w14:textId="77777777" w:rsidR="00E65D2F" w:rsidRPr="005D0BB9" w:rsidRDefault="00E65D2F" w:rsidP="004D6125">
            <w:pPr>
              <w:spacing w:before="40" w:after="40"/>
              <w:rPr>
                <w:rFonts w:cs="Arial"/>
                <w:szCs w:val="20"/>
              </w:rPr>
            </w:pPr>
          </w:p>
        </w:tc>
        <w:tc>
          <w:tcPr>
            <w:tcW w:w="1234" w:type="dxa"/>
            <w:tcBorders>
              <w:top w:val="single" w:sz="4" w:space="0" w:color="auto"/>
              <w:left w:val="nil"/>
              <w:bottom w:val="single" w:sz="4" w:space="0" w:color="auto"/>
              <w:right w:val="single" w:sz="4" w:space="0" w:color="auto"/>
            </w:tcBorders>
            <w:shd w:val="clear" w:color="auto" w:fill="FFFFFF"/>
            <w:noWrap/>
            <w:vAlign w:val="center"/>
          </w:tcPr>
          <w:p w14:paraId="2ADDAB2C" w14:textId="77777777" w:rsidR="00E65D2F" w:rsidRPr="005D0BB9" w:rsidRDefault="00E65D2F" w:rsidP="004D6125">
            <w:pPr>
              <w:spacing w:before="40" w:after="40"/>
              <w:rPr>
                <w:rFonts w:cs="Arial"/>
                <w:szCs w:val="20"/>
              </w:rPr>
            </w:pPr>
          </w:p>
        </w:tc>
      </w:tr>
      <w:tr w:rsidR="00E65D2F" w:rsidRPr="00B348A5" w14:paraId="78990649"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33255BB0" w14:textId="77777777" w:rsidR="00E65D2F" w:rsidRPr="005D0BB9" w:rsidRDefault="00E65D2F" w:rsidP="004D6125">
            <w:pPr>
              <w:spacing w:before="40" w:after="40"/>
              <w:rPr>
                <w:rFonts w:cs="Arial"/>
                <w:szCs w:val="20"/>
              </w:rPr>
            </w:pPr>
            <w:r w:rsidRPr="005D0BB9">
              <w:rPr>
                <w:rFonts w:cs="Arial"/>
                <w:szCs w:val="20"/>
              </w:rPr>
              <w:t>Tepelný výkon nízkoteplotního okruhu</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3B3B2DBA" w14:textId="77777777" w:rsidR="00E65D2F" w:rsidRPr="005D0BB9" w:rsidRDefault="00E65D2F" w:rsidP="004D6125">
            <w:pPr>
              <w:spacing w:before="40" w:after="40"/>
              <w:jc w:val="center"/>
              <w:rPr>
                <w:rFonts w:cs="Arial"/>
                <w:szCs w:val="20"/>
              </w:rPr>
            </w:pPr>
            <w:proofErr w:type="spellStart"/>
            <w:r w:rsidRPr="005D0BB9">
              <w:rPr>
                <w:rFonts w:cs="Arial"/>
                <w:szCs w:val="20"/>
              </w:rPr>
              <w:t>kW</w:t>
            </w:r>
            <w:r w:rsidRPr="005D0BB9">
              <w:rPr>
                <w:rFonts w:cs="Arial"/>
                <w:szCs w:val="20"/>
                <w:vertAlign w:val="subscript"/>
              </w:rPr>
              <w:t>t</w:t>
            </w:r>
            <w:proofErr w:type="spellEnd"/>
          </w:p>
        </w:tc>
        <w:tc>
          <w:tcPr>
            <w:tcW w:w="1339" w:type="dxa"/>
            <w:tcBorders>
              <w:top w:val="nil"/>
              <w:left w:val="nil"/>
              <w:bottom w:val="single" w:sz="4" w:space="0" w:color="auto"/>
              <w:right w:val="single" w:sz="4" w:space="0" w:color="auto"/>
            </w:tcBorders>
            <w:shd w:val="clear" w:color="auto" w:fill="auto"/>
            <w:noWrap/>
            <w:vAlign w:val="center"/>
          </w:tcPr>
          <w:p w14:paraId="68561AA6"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4A494997" w14:textId="77777777" w:rsidR="00E65D2F" w:rsidRPr="005D0BB9" w:rsidRDefault="00E65D2F" w:rsidP="004D6125">
            <w:pPr>
              <w:spacing w:before="40" w:after="40"/>
              <w:rPr>
                <w:rFonts w:cs="Arial"/>
                <w:szCs w:val="20"/>
              </w:rPr>
            </w:pPr>
          </w:p>
        </w:tc>
      </w:tr>
      <w:tr w:rsidR="00E65D2F" w:rsidRPr="00B348A5" w14:paraId="4583050A"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19315F5" w14:textId="77777777" w:rsidR="00E65D2F" w:rsidRPr="005D0BB9" w:rsidRDefault="00E65D2F" w:rsidP="004D6125">
            <w:pPr>
              <w:spacing w:before="40" w:after="40"/>
              <w:rPr>
                <w:rFonts w:cs="Arial"/>
                <w:szCs w:val="20"/>
              </w:rPr>
            </w:pPr>
            <w:r w:rsidRPr="005D0BB9">
              <w:rPr>
                <w:rFonts w:cs="Arial"/>
                <w:szCs w:val="20"/>
              </w:rPr>
              <w:t>Teplota v nízkoteplotním okruhu vstup/výstup</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2BE2029" w14:textId="77777777" w:rsidR="00E65D2F" w:rsidRPr="005D0BB9" w:rsidRDefault="00E65D2F" w:rsidP="004D6125">
            <w:pPr>
              <w:spacing w:before="40" w:after="40"/>
              <w:jc w:val="center"/>
              <w:rPr>
                <w:rFonts w:cs="Arial"/>
                <w:szCs w:val="20"/>
              </w:rPr>
            </w:pPr>
            <w:r w:rsidRPr="005D0BB9">
              <w:rPr>
                <w:rFonts w:cs="Arial"/>
                <w:szCs w:val="20"/>
              </w:rPr>
              <w:t>°C/°C</w:t>
            </w:r>
          </w:p>
        </w:tc>
        <w:tc>
          <w:tcPr>
            <w:tcW w:w="1339" w:type="dxa"/>
            <w:tcBorders>
              <w:top w:val="nil"/>
              <w:left w:val="nil"/>
              <w:bottom w:val="single" w:sz="4" w:space="0" w:color="auto"/>
              <w:right w:val="single" w:sz="4" w:space="0" w:color="auto"/>
            </w:tcBorders>
            <w:shd w:val="clear" w:color="auto" w:fill="auto"/>
            <w:noWrap/>
            <w:vAlign w:val="center"/>
          </w:tcPr>
          <w:p w14:paraId="72E49BA9"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47348945" w14:textId="77777777" w:rsidR="00E65D2F" w:rsidRPr="005D0BB9" w:rsidRDefault="00E65D2F" w:rsidP="004D6125">
            <w:pPr>
              <w:spacing w:before="40" w:after="40"/>
              <w:rPr>
                <w:rFonts w:cs="Arial"/>
                <w:szCs w:val="20"/>
              </w:rPr>
            </w:pPr>
          </w:p>
        </w:tc>
      </w:tr>
      <w:tr w:rsidR="00E65D2F" w:rsidRPr="00B348A5" w14:paraId="1090C7E4"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4E653CD4" w14:textId="77777777" w:rsidR="00E65D2F" w:rsidRPr="005D0BB9" w:rsidRDefault="00E65D2F" w:rsidP="004D6125">
            <w:pPr>
              <w:spacing w:before="40" w:after="40"/>
              <w:rPr>
                <w:rFonts w:cs="Arial"/>
                <w:szCs w:val="20"/>
              </w:rPr>
            </w:pPr>
            <w:r w:rsidRPr="005D0BB9">
              <w:rPr>
                <w:rFonts w:cs="Arial"/>
                <w:szCs w:val="20"/>
              </w:rPr>
              <w:t xml:space="preserve">Elektrická účinnost min </w:t>
            </w:r>
            <w:r>
              <w:rPr>
                <w:rFonts w:cs="Arial"/>
                <w:szCs w:val="20"/>
              </w:rPr>
              <w:t>*</w:t>
            </w:r>
            <w:r w:rsidRPr="005D0BB9">
              <w:rPr>
                <w:rFonts w:cs="Arial"/>
                <w:szCs w:val="20"/>
              </w:rPr>
              <w:t>)</w:t>
            </w:r>
            <w:r>
              <w:rPr>
                <w:rFonts w:cs="Arial"/>
                <w:szCs w:val="20"/>
              </w:rPr>
              <w:t xml:space="preserve"> </w:t>
            </w:r>
            <w:r w:rsidRPr="005D0BB9">
              <w:rPr>
                <w:rFonts w:cs="Arial"/>
                <w:szCs w:val="20"/>
              </w:rPr>
              <w:t>***)</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1CDB75F2" w14:textId="77777777" w:rsidR="00E65D2F" w:rsidRPr="005D0BB9" w:rsidRDefault="00E65D2F" w:rsidP="004D6125">
            <w:pPr>
              <w:spacing w:before="40" w:after="40"/>
              <w:jc w:val="center"/>
              <w:rPr>
                <w:rFonts w:cs="Arial"/>
                <w:szCs w:val="20"/>
              </w:rPr>
            </w:pPr>
            <w:r w:rsidRPr="005D0BB9">
              <w:rPr>
                <w:rFonts w:cs="Arial"/>
                <w:szCs w:val="20"/>
              </w:rPr>
              <w:t>%</w:t>
            </w:r>
          </w:p>
        </w:tc>
        <w:tc>
          <w:tcPr>
            <w:tcW w:w="1339" w:type="dxa"/>
            <w:tcBorders>
              <w:top w:val="nil"/>
              <w:left w:val="nil"/>
              <w:bottom w:val="single" w:sz="4" w:space="0" w:color="auto"/>
              <w:right w:val="single" w:sz="4" w:space="0" w:color="auto"/>
            </w:tcBorders>
            <w:shd w:val="clear" w:color="auto" w:fill="auto"/>
            <w:noWrap/>
            <w:vAlign w:val="center"/>
          </w:tcPr>
          <w:p w14:paraId="2A489218" w14:textId="77777777" w:rsidR="00E65D2F" w:rsidRPr="005D0BB9" w:rsidRDefault="00E65D2F" w:rsidP="004D6125">
            <w:pPr>
              <w:spacing w:before="40" w:after="40"/>
              <w:rPr>
                <w:rFonts w:cs="Arial"/>
                <w:szCs w:val="20"/>
              </w:rPr>
            </w:pPr>
            <w:r>
              <w:rPr>
                <w:rFonts w:cs="Arial"/>
                <w:szCs w:val="20"/>
              </w:rPr>
              <w:t>40,</w:t>
            </w:r>
            <w:r w:rsidR="002C7917">
              <w:rPr>
                <w:rFonts w:cs="Arial"/>
                <w:szCs w:val="20"/>
              </w:rPr>
              <w:t>4</w:t>
            </w:r>
          </w:p>
        </w:tc>
        <w:tc>
          <w:tcPr>
            <w:tcW w:w="1234" w:type="dxa"/>
            <w:tcBorders>
              <w:top w:val="nil"/>
              <w:left w:val="nil"/>
              <w:bottom w:val="single" w:sz="4" w:space="0" w:color="auto"/>
              <w:right w:val="single" w:sz="4" w:space="0" w:color="auto"/>
            </w:tcBorders>
            <w:shd w:val="clear" w:color="auto" w:fill="auto"/>
            <w:noWrap/>
            <w:vAlign w:val="center"/>
          </w:tcPr>
          <w:p w14:paraId="3D1959A4" w14:textId="77777777" w:rsidR="00E65D2F" w:rsidRPr="005D0BB9" w:rsidRDefault="00E65D2F" w:rsidP="004D6125">
            <w:pPr>
              <w:spacing w:before="40" w:after="40"/>
              <w:rPr>
                <w:rFonts w:cs="Arial"/>
                <w:szCs w:val="20"/>
              </w:rPr>
            </w:pPr>
          </w:p>
        </w:tc>
      </w:tr>
      <w:tr w:rsidR="00E65D2F" w:rsidRPr="00B348A5" w14:paraId="77099A3B"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1D512B1B" w14:textId="77777777" w:rsidR="00E65D2F" w:rsidRPr="005D0BB9" w:rsidRDefault="00E65D2F" w:rsidP="004D6125">
            <w:pPr>
              <w:spacing w:before="40" w:after="40"/>
              <w:rPr>
                <w:rFonts w:cs="Arial"/>
                <w:szCs w:val="20"/>
              </w:rPr>
            </w:pPr>
            <w:r w:rsidRPr="005D0BB9">
              <w:rPr>
                <w:rFonts w:cs="Arial"/>
                <w:szCs w:val="20"/>
              </w:rPr>
              <w:t xml:space="preserve">Tepelná účinnost </w:t>
            </w:r>
            <w:r>
              <w:rPr>
                <w:rFonts w:cs="Arial"/>
                <w:szCs w:val="20"/>
              </w:rPr>
              <w:t xml:space="preserve">ve vysokoteplotním okruhu </w:t>
            </w:r>
            <w:r w:rsidRPr="005D0BB9">
              <w:rPr>
                <w:rFonts w:cs="Arial"/>
                <w:szCs w:val="20"/>
              </w:rPr>
              <w:t>min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4DEF63E7" w14:textId="77777777" w:rsidR="00E65D2F" w:rsidRPr="005D0BB9" w:rsidRDefault="00E65D2F" w:rsidP="004D6125">
            <w:pPr>
              <w:spacing w:before="40" w:after="40"/>
              <w:jc w:val="center"/>
              <w:rPr>
                <w:rFonts w:cs="Arial"/>
                <w:szCs w:val="20"/>
              </w:rPr>
            </w:pPr>
            <w:r w:rsidRPr="005D0BB9">
              <w:rPr>
                <w:rFonts w:cs="Arial"/>
                <w:szCs w:val="20"/>
              </w:rPr>
              <w:t>%</w:t>
            </w:r>
          </w:p>
        </w:tc>
        <w:tc>
          <w:tcPr>
            <w:tcW w:w="1339" w:type="dxa"/>
            <w:tcBorders>
              <w:top w:val="nil"/>
              <w:left w:val="nil"/>
              <w:bottom w:val="single" w:sz="4" w:space="0" w:color="auto"/>
              <w:right w:val="single" w:sz="4" w:space="0" w:color="auto"/>
            </w:tcBorders>
            <w:shd w:val="clear" w:color="auto" w:fill="auto"/>
            <w:noWrap/>
            <w:vAlign w:val="center"/>
          </w:tcPr>
          <w:p w14:paraId="73D87E7D" w14:textId="77777777" w:rsidR="00E65D2F" w:rsidRPr="005D0BB9" w:rsidRDefault="00E65D2F" w:rsidP="004D6125">
            <w:pPr>
              <w:spacing w:before="40" w:after="40"/>
              <w:rPr>
                <w:rFonts w:cs="Arial"/>
                <w:szCs w:val="20"/>
              </w:rPr>
            </w:pPr>
            <w:r>
              <w:rPr>
                <w:rFonts w:cs="Arial"/>
                <w:szCs w:val="20"/>
              </w:rPr>
              <w:t>47,0</w:t>
            </w:r>
          </w:p>
        </w:tc>
        <w:tc>
          <w:tcPr>
            <w:tcW w:w="1234" w:type="dxa"/>
            <w:tcBorders>
              <w:top w:val="nil"/>
              <w:left w:val="nil"/>
              <w:bottom w:val="single" w:sz="4" w:space="0" w:color="auto"/>
              <w:right w:val="single" w:sz="4" w:space="0" w:color="auto"/>
            </w:tcBorders>
            <w:shd w:val="clear" w:color="auto" w:fill="auto"/>
            <w:noWrap/>
            <w:vAlign w:val="center"/>
          </w:tcPr>
          <w:p w14:paraId="53797EFD" w14:textId="77777777" w:rsidR="00E65D2F" w:rsidRPr="005D0BB9" w:rsidRDefault="00E65D2F" w:rsidP="004D6125">
            <w:pPr>
              <w:spacing w:before="40" w:after="40"/>
              <w:rPr>
                <w:rFonts w:cs="Arial"/>
                <w:szCs w:val="20"/>
              </w:rPr>
            </w:pPr>
          </w:p>
        </w:tc>
      </w:tr>
      <w:tr w:rsidR="00E65D2F" w:rsidRPr="00B348A5" w14:paraId="31539BA7"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466EBFF8" w14:textId="77777777" w:rsidR="00E65D2F" w:rsidRPr="005D0BB9" w:rsidRDefault="00E65D2F" w:rsidP="004D6125">
            <w:pPr>
              <w:spacing w:before="40" w:after="40"/>
              <w:rPr>
                <w:rFonts w:cs="Arial"/>
                <w:szCs w:val="20"/>
              </w:rPr>
            </w:pPr>
            <w:r w:rsidRPr="005D0BB9">
              <w:rPr>
                <w:rFonts w:cs="Arial"/>
                <w:szCs w:val="20"/>
              </w:rPr>
              <w:t xml:space="preserve">Celková účinnost min </w:t>
            </w:r>
            <w:r>
              <w:rPr>
                <w:rFonts w:cs="Arial"/>
                <w:szCs w:val="20"/>
              </w:rPr>
              <w:t>*</w:t>
            </w:r>
            <w:r w:rsidRPr="005D0BB9">
              <w:rPr>
                <w:rFonts w:cs="Arial"/>
                <w:szCs w:val="20"/>
              </w:rPr>
              <w:t>)</w:t>
            </w:r>
            <w:r>
              <w:rPr>
                <w:rFonts w:cs="Arial"/>
                <w:szCs w:val="20"/>
              </w:rPr>
              <w:t xml:space="preserve"> </w:t>
            </w:r>
            <w:r w:rsidRPr="005D0BB9">
              <w:rPr>
                <w:rFonts w:cs="Arial"/>
                <w:szCs w:val="20"/>
              </w:rPr>
              <w:t>***)</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1C774B9" w14:textId="77777777" w:rsidR="00E65D2F" w:rsidRPr="005D0BB9" w:rsidRDefault="00E65D2F" w:rsidP="004D6125">
            <w:pPr>
              <w:spacing w:before="40" w:after="40"/>
              <w:jc w:val="center"/>
              <w:rPr>
                <w:rFonts w:cs="Arial"/>
                <w:szCs w:val="20"/>
              </w:rPr>
            </w:pPr>
            <w:r w:rsidRPr="005D0BB9">
              <w:rPr>
                <w:rFonts w:cs="Arial"/>
                <w:szCs w:val="20"/>
              </w:rPr>
              <w:t>%</w:t>
            </w:r>
          </w:p>
        </w:tc>
        <w:tc>
          <w:tcPr>
            <w:tcW w:w="1339" w:type="dxa"/>
            <w:tcBorders>
              <w:top w:val="nil"/>
              <w:left w:val="nil"/>
              <w:bottom w:val="single" w:sz="4" w:space="0" w:color="auto"/>
              <w:right w:val="single" w:sz="4" w:space="0" w:color="auto"/>
            </w:tcBorders>
            <w:shd w:val="clear" w:color="auto" w:fill="auto"/>
            <w:noWrap/>
            <w:vAlign w:val="center"/>
          </w:tcPr>
          <w:p w14:paraId="7BD598B2" w14:textId="77777777" w:rsidR="00E65D2F" w:rsidRPr="005D0BB9" w:rsidRDefault="00E65D2F" w:rsidP="004D6125">
            <w:pPr>
              <w:spacing w:before="40" w:after="40"/>
              <w:rPr>
                <w:rFonts w:cs="Arial"/>
                <w:szCs w:val="20"/>
              </w:rPr>
            </w:pPr>
            <w:r>
              <w:rPr>
                <w:rFonts w:cs="Arial"/>
                <w:szCs w:val="20"/>
              </w:rPr>
              <w:t>88,0</w:t>
            </w:r>
          </w:p>
        </w:tc>
        <w:tc>
          <w:tcPr>
            <w:tcW w:w="1234" w:type="dxa"/>
            <w:tcBorders>
              <w:top w:val="nil"/>
              <w:left w:val="nil"/>
              <w:bottom w:val="single" w:sz="4" w:space="0" w:color="auto"/>
              <w:right w:val="single" w:sz="4" w:space="0" w:color="auto"/>
            </w:tcBorders>
            <w:shd w:val="clear" w:color="auto" w:fill="auto"/>
            <w:noWrap/>
            <w:vAlign w:val="center"/>
          </w:tcPr>
          <w:p w14:paraId="4C4FED68" w14:textId="77777777" w:rsidR="00E65D2F" w:rsidRPr="005D0BB9" w:rsidRDefault="00E65D2F" w:rsidP="004D6125">
            <w:pPr>
              <w:spacing w:before="40" w:after="40"/>
              <w:rPr>
                <w:rFonts w:cs="Arial"/>
                <w:szCs w:val="20"/>
              </w:rPr>
            </w:pPr>
          </w:p>
        </w:tc>
      </w:tr>
      <w:tr w:rsidR="00E65D2F" w:rsidRPr="00B348A5" w14:paraId="5ED50054"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6F872C95" w14:textId="77777777" w:rsidR="00E65D2F" w:rsidRPr="005D0BB9" w:rsidRDefault="00E65D2F" w:rsidP="004D6125">
            <w:pPr>
              <w:spacing w:before="40" w:after="40"/>
              <w:rPr>
                <w:rFonts w:cs="Arial"/>
                <w:szCs w:val="20"/>
              </w:rPr>
            </w:pPr>
            <w:r w:rsidRPr="005D0BB9">
              <w:rPr>
                <w:rFonts w:cs="Arial"/>
                <w:szCs w:val="20"/>
              </w:rPr>
              <w:t>Teplota spalin za turbodmychadlem</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FC644F2" w14:textId="77777777" w:rsidR="00E65D2F" w:rsidRPr="005D0BB9" w:rsidRDefault="00E65D2F" w:rsidP="004D6125">
            <w:pPr>
              <w:spacing w:before="40" w:after="40"/>
              <w:jc w:val="center"/>
              <w:rPr>
                <w:rFonts w:cs="Arial"/>
                <w:szCs w:val="20"/>
              </w:rPr>
            </w:pPr>
            <w:r w:rsidRPr="005D0BB9">
              <w:rPr>
                <w:rFonts w:cs="Arial"/>
                <w:szCs w:val="20"/>
              </w:rPr>
              <w:t>°C</w:t>
            </w:r>
          </w:p>
        </w:tc>
        <w:tc>
          <w:tcPr>
            <w:tcW w:w="1339" w:type="dxa"/>
            <w:tcBorders>
              <w:top w:val="nil"/>
              <w:left w:val="nil"/>
              <w:bottom w:val="single" w:sz="4" w:space="0" w:color="auto"/>
              <w:right w:val="single" w:sz="4" w:space="0" w:color="auto"/>
            </w:tcBorders>
            <w:shd w:val="clear" w:color="auto" w:fill="auto"/>
            <w:noWrap/>
            <w:vAlign w:val="center"/>
          </w:tcPr>
          <w:p w14:paraId="644FB248"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6077611A" w14:textId="77777777" w:rsidR="00E65D2F" w:rsidRPr="005D0BB9" w:rsidRDefault="00E65D2F" w:rsidP="004D6125">
            <w:pPr>
              <w:spacing w:before="40" w:after="40"/>
              <w:rPr>
                <w:rFonts w:cs="Arial"/>
                <w:szCs w:val="20"/>
              </w:rPr>
            </w:pPr>
          </w:p>
        </w:tc>
      </w:tr>
      <w:tr w:rsidR="00E65D2F" w:rsidRPr="00B348A5" w14:paraId="5A04FD46"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C7A8736" w14:textId="77777777" w:rsidR="00E65D2F" w:rsidRPr="005D0BB9" w:rsidRDefault="00E65D2F" w:rsidP="004D6125">
            <w:pPr>
              <w:spacing w:before="40" w:after="40"/>
              <w:rPr>
                <w:rFonts w:cs="Arial"/>
                <w:szCs w:val="20"/>
              </w:rPr>
            </w:pPr>
            <w:r w:rsidRPr="005D0BB9">
              <w:rPr>
                <w:rFonts w:cs="Arial"/>
                <w:szCs w:val="20"/>
              </w:rPr>
              <w:t>Množství spalin</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73A1DD49" w14:textId="77777777" w:rsidR="00E65D2F" w:rsidRPr="005D0BB9" w:rsidRDefault="00E65D2F" w:rsidP="004D6125">
            <w:pPr>
              <w:spacing w:before="40" w:after="40"/>
              <w:jc w:val="center"/>
              <w:rPr>
                <w:rFonts w:cs="Arial"/>
                <w:szCs w:val="20"/>
              </w:rPr>
            </w:pPr>
            <w:r w:rsidRPr="005D0BB9">
              <w:rPr>
                <w:rFonts w:cs="Arial"/>
                <w:szCs w:val="20"/>
              </w:rPr>
              <w:t>kg/h</w:t>
            </w:r>
          </w:p>
        </w:tc>
        <w:tc>
          <w:tcPr>
            <w:tcW w:w="1339" w:type="dxa"/>
            <w:tcBorders>
              <w:top w:val="nil"/>
              <w:left w:val="nil"/>
              <w:bottom w:val="single" w:sz="4" w:space="0" w:color="auto"/>
              <w:right w:val="single" w:sz="4" w:space="0" w:color="auto"/>
            </w:tcBorders>
            <w:shd w:val="clear" w:color="auto" w:fill="auto"/>
            <w:noWrap/>
            <w:vAlign w:val="center"/>
          </w:tcPr>
          <w:p w14:paraId="23B31BFA"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2945135F" w14:textId="77777777" w:rsidR="00E65D2F" w:rsidRPr="005D0BB9" w:rsidRDefault="00E65D2F" w:rsidP="004D6125">
            <w:pPr>
              <w:spacing w:before="40" w:after="40"/>
              <w:rPr>
                <w:rFonts w:cs="Arial"/>
                <w:szCs w:val="20"/>
              </w:rPr>
            </w:pPr>
          </w:p>
        </w:tc>
      </w:tr>
      <w:tr w:rsidR="00E65D2F" w:rsidRPr="00B348A5" w14:paraId="22CE566C"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0C755780" w14:textId="77777777" w:rsidR="00E65D2F" w:rsidRPr="005D0BB9" w:rsidRDefault="00E65D2F" w:rsidP="004D6125">
            <w:pPr>
              <w:spacing w:before="40" w:after="40"/>
              <w:rPr>
                <w:rFonts w:cs="Arial"/>
                <w:szCs w:val="20"/>
              </w:rPr>
            </w:pPr>
            <w:r w:rsidRPr="005D0BB9">
              <w:rPr>
                <w:rFonts w:cs="Arial"/>
                <w:szCs w:val="20"/>
              </w:rPr>
              <w:t>Teplota spalin za výměníkem max *)</w:t>
            </w:r>
            <w:r w:rsidR="00A044CE" w:rsidRPr="005D0BB9">
              <w:rPr>
                <w:rFonts w:cs="Arial"/>
                <w:szCs w:val="20"/>
              </w:rPr>
              <w:t>***)</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0CAA80A7" w14:textId="77777777" w:rsidR="00E65D2F" w:rsidRPr="005D0BB9" w:rsidRDefault="00E65D2F" w:rsidP="004D6125">
            <w:pPr>
              <w:spacing w:before="40" w:after="40"/>
              <w:jc w:val="center"/>
              <w:rPr>
                <w:rFonts w:cs="Arial"/>
                <w:szCs w:val="20"/>
              </w:rPr>
            </w:pPr>
            <w:r w:rsidRPr="005D0BB9">
              <w:rPr>
                <w:rFonts w:cs="Arial"/>
                <w:szCs w:val="20"/>
              </w:rPr>
              <w:t>°C</w:t>
            </w:r>
          </w:p>
        </w:tc>
        <w:tc>
          <w:tcPr>
            <w:tcW w:w="1339" w:type="dxa"/>
            <w:tcBorders>
              <w:top w:val="nil"/>
              <w:left w:val="nil"/>
              <w:bottom w:val="single" w:sz="4" w:space="0" w:color="auto"/>
              <w:right w:val="single" w:sz="4" w:space="0" w:color="auto"/>
            </w:tcBorders>
            <w:shd w:val="clear" w:color="auto" w:fill="auto"/>
            <w:noWrap/>
            <w:vAlign w:val="center"/>
          </w:tcPr>
          <w:p w14:paraId="04162E29" w14:textId="77777777" w:rsidR="00E65D2F" w:rsidRPr="005D0BB9" w:rsidRDefault="00E65D2F" w:rsidP="004D6125">
            <w:pPr>
              <w:spacing w:before="40" w:after="40"/>
              <w:rPr>
                <w:rFonts w:cs="Arial"/>
                <w:szCs w:val="20"/>
              </w:rPr>
            </w:pPr>
            <w:r>
              <w:rPr>
                <w:rFonts w:cs="Arial"/>
                <w:szCs w:val="20"/>
              </w:rPr>
              <w:t>120</w:t>
            </w:r>
          </w:p>
        </w:tc>
        <w:tc>
          <w:tcPr>
            <w:tcW w:w="1234" w:type="dxa"/>
            <w:tcBorders>
              <w:top w:val="nil"/>
              <w:left w:val="nil"/>
              <w:bottom w:val="single" w:sz="4" w:space="0" w:color="auto"/>
              <w:right w:val="single" w:sz="4" w:space="0" w:color="auto"/>
            </w:tcBorders>
            <w:shd w:val="clear" w:color="auto" w:fill="auto"/>
            <w:noWrap/>
            <w:vAlign w:val="center"/>
          </w:tcPr>
          <w:p w14:paraId="61F583CE" w14:textId="77777777" w:rsidR="00E65D2F" w:rsidRPr="005D0BB9" w:rsidRDefault="00E65D2F" w:rsidP="004D6125">
            <w:pPr>
              <w:spacing w:before="40" w:after="40"/>
              <w:rPr>
                <w:rFonts w:cs="Arial"/>
                <w:szCs w:val="20"/>
              </w:rPr>
            </w:pPr>
          </w:p>
        </w:tc>
      </w:tr>
      <w:tr w:rsidR="00E65D2F" w:rsidRPr="00B348A5" w14:paraId="216849BF"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60D625E1" w14:textId="77777777" w:rsidR="00E65D2F" w:rsidRPr="005D0BB9" w:rsidRDefault="00E65D2F" w:rsidP="004D6125">
            <w:pPr>
              <w:spacing w:before="40" w:after="40"/>
              <w:rPr>
                <w:rFonts w:cs="Arial"/>
                <w:szCs w:val="20"/>
              </w:rPr>
            </w:pPr>
            <w:r w:rsidRPr="005D0BB9">
              <w:rPr>
                <w:rFonts w:cs="Arial"/>
                <w:szCs w:val="20"/>
              </w:rPr>
              <w:t>Množství spalovacího vzduchu max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12780EDE" w14:textId="77777777" w:rsidR="00E65D2F" w:rsidRPr="005D0BB9" w:rsidRDefault="00E65D2F" w:rsidP="004D6125">
            <w:pPr>
              <w:spacing w:before="40" w:after="40"/>
              <w:jc w:val="center"/>
              <w:rPr>
                <w:rFonts w:cs="Arial"/>
                <w:szCs w:val="20"/>
              </w:rPr>
            </w:pPr>
            <w:proofErr w:type="spellStart"/>
            <w:r w:rsidRPr="005D0BB9">
              <w:rPr>
                <w:rFonts w:cs="Arial"/>
                <w:szCs w:val="20"/>
              </w:rPr>
              <w:t>m</w:t>
            </w:r>
            <w:r w:rsidRPr="005D0BB9">
              <w:rPr>
                <w:rFonts w:cs="Arial"/>
                <w:szCs w:val="20"/>
                <w:vertAlign w:val="superscript"/>
              </w:rPr>
              <w:t>3</w:t>
            </w:r>
            <w:proofErr w:type="spellEnd"/>
            <w:r w:rsidRPr="005D0BB9">
              <w:rPr>
                <w:rFonts w:cs="Arial"/>
                <w:szCs w:val="20"/>
              </w:rPr>
              <w:t>/h</w:t>
            </w:r>
          </w:p>
        </w:tc>
        <w:tc>
          <w:tcPr>
            <w:tcW w:w="1339" w:type="dxa"/>
            <w:tcBorders>
              <w:top w:val="nil"/>
              <w:left w:val="nil"/>
              <w:bottom w:val="single" w:sz="4" w:space="0" w:color="auto"/>
              <w:right w:val="single" w:sz="4" w:space="0" w:color="auto"/>
            </w:tcBorders>
            <w:shd w:val="clear" w:color="auto" w:fill="auto"/>
            <w:noWrap/>
            <w:vAlign w:val="center"/>
          </w:tcPr>
          <w:p w14:paraId="22DF243B"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657DAD25" w14:textId="77777777" w:rsidR="00E65D2F" w:rsidRPr="005D0BB9" w:rsidRDefault="00E65D2F" w:rsidP="004D6125">
            <w:pPr>
              <w:spacing w:before="40" w:after="40"/>
              <w:rPr>
                <w:rFonts w:cs="Arial"/>
                <w:szCs w:val="20"/>
              </w:rPr>
            </w:pPr>
          </w:p>
        </w:tc>
      </w:tr>
      <w:tr w:rsidR="00E65D2F" w:rsidRPr="00B348A5" w14:paraId="3AA87A59"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38E1EE0B" w14:textId="77777777" w:rsidR="00E65D2F" w:rsidRPr="005D0BB9" w:rsidRDefault="00E65D2F" w:rsidP="004D6125">
            <w:pPr>
              <w:spacing w:before="40" w:after="40"/>
              <w:rPr>
                <w:rFonts w:cs="Arial"/>
                <w:szCs w:val="20"/>
              </w:rPr>
            </w:pPr>
            <w:r w:rsidRPr="005D0BB9">
              <w:rPr>
                <w:rFonts w:cs="Arial"/>
                <w:szCs w:val="20"/>
              </w:rPr>
              <w:t>Tepelné ztráty max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4E75E4AD" w14:textId="77777777" w:rsidR="00E65D2F" w:rsidRPr="005D0BB9" w:rsidRDefault="00E65D2F" w:rsidP="004D6125">
            <w:pPr>
              <w:spacing w:before="40" w:after="40"/>
              <w:jc w:val="center"/>
              <w:rPr>
                <w:rFonts w:cs="Arial"/>
                <w:szCs w:val="20"/>
              </w:rPr>
            </w:pPr>
            <w:r w:rsidRPr="005D0BB9">
              <w:rPr>
                <w:rFonts w:cs="Arial"/>
                <w:szCs w:val="20"/>
              </w:rPr>
              <w:t>kW</w:t>
            </w:r>
          </w:p>
        </w:tc>
        <w:tc>
          <w:tcPr>
            <w:tcW w:w="1339" w:type="dxa"/>
            <w:tcBorders>
              <w:top w:val="nil"/>
              <w:left w:val="nil"/>
              <w:bottom w:val="single" w:sz="4" w:space="0" w:color="auto"/>
              <w:right w:val="single" w:sz="4" w:space="0" w:color="auto"/>
            </w:tcBorders>
            <w:shd w:val="clear" w:color="auto" w:fill="auto"/>
            <w:noWrap/>
            <w:vAlign w:val="center"/>
          </w:tcPr>
          <w:p w14:paraId="1BD2A208" w14:textId="77777777" w:rsidR="00E65D2F" w:rsidRPr="005D0BB9" w:rsidRDefault="00E65D2F" w:rsidP="004D6125">
            <w:pPr>
              <w:spacing w:before="40" w:after="40"/>
              <w:rPr>
                <w:rFonts w:cs="Arial"/>
                <w:szCs w:val="20"/>
              </w:rPr>
            </w:pPr>
          </w:p>
        </w:tc>
        <w:tc>
          <w:tcPr>
            <w:tcW w:w="1234" w:type="dxa"/>
            <w:tcBorders>
              <w:top w:val="nil"/>
              <w:left w:val="nil"/>
              <w:bottom w:val="single" w:sz="4" w:space="0" w:color="auto"/>
              <w:right w:val="single" w:sz="4" w:space="0" w:color="auto"/>
            </w:tcBorders>
            <w:shd w:val="clear" w:color="auto" w:fill="auto"/>
            <w:noWrap/>
            <w:vAlign w:val="center"/>
          </w:tcPr>
          <w:p w14:paraId="7A9ED6EF" w14:textId="77777777" w:rsidR="00E65D2F" w:rsidRPr="005D0BB9" w:rsidRDefault="00E65D2F" w:rsidP="004D6125">
            <w:pPr>
              <w:spacing w:before="40" w:after="40"/>
              <w:rPr>
                <w:rFonts w:cs="Arial"/>
                <w:szCs w:val="20"/>
              </w:rPr>
            </w:pPr>
          </w:p>
        </w:tc>
      </w:tr>
      <w:tr w:rsidR="00E65D2F" w:rsidRPr="00B348A5" w14:paraId="47210B75"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tcPr>
          <w:p w14:paraId="6C6A74FB" w14:textId="77777777" w:rsidR="00E65D2F" w:rsidRPr="005D0BB9" w:rsidRDefault="00E65D2F" w:rsidP="004D6125">
            <w:pPr>
              <w:spacing w:before="40" w:after="40"/>
              <w:rPr>
                <w:rFonts w:cs="Arial"/>
                <w:szCs w:val="20"/>
              </w:rPr>
            </w:pPr>
            <w:r w:rsidRPr="005D0BB9">
              <w:rPr>
                <w:rFonts w:cs="Arial"/>
                <w:szCs w:val="20"/>
              </w:rPr>
              <w:t>Vlastní spotřeba elektrické energie max</w:t>
            </w:r>
            <w:r>
              <w:rPr>
                <w:rFonts w:cs="Arial"/>
                <w:szCs w:val="20"/>
              </w:rPr>
              <w:t xml:space="preserve"> </w:t>
            </w:r>
            <w:r w:rsidRPr="005D0BB9">
              <w:rPr>
                <w:rFonts w:cs="Arial"/>
                <w:szCs w:val="20"/>
              </w:rPr>
              <w:t>*)</w:t>
            </w:r>
          </w:p>
        </w:tc>
        <w:tc>
          <w:tcPr>
            <w:tcW w:w="1275" w:type="dxa"/>
            <w:tcBorders>
              <w:top w:val="single" w:sz="4" w:space="0" w:color="auto"/>
              <w:left w:val="double" w:sz="6" w:space="0" w:color="auto"/>
              <w:bottom w:val="single" w:sz="4" w:space="0" w:color="auto"/>
              <w:right w:val="double" w:sz="6" w:space="0" w:color="auto"/>
            </w:tcBorders>
            <w:shd w:val="clear" w:color="auto" w:fill="CCFFCC"/>
            <w:noWrap/>
          </w:tcPr>
          <w:p w14:paraId="4B16BA6B" w14:textId="77777777" w:rsidR="00E65D2F" w:rsidRPr="005D0BB9" w:rsidRDefault="00E65D2F" w:rsidP="004D6125">
            <w:pPr>
              <w:spacing w:before="40" w:after="40"/>
              <w:jc w:val="center"/>
              <w:rPr>
                <w:rFonts w:cs="Arial"/>
                <w:szCs w:val="20"/>
              </w:rPr>
            </w:pPr>
            <w:r w:rsidRPr="005D0BB9">
              <w:rPr>
                <w:rFonts w:cs="Arial"/>
                <w:szCs w:val="20"/>
              </w:rPr>
              <w:t>kW</w:t>
            </w:r>
          </w:p>
        </w:tc>
        <w:tc>
          <w:tcPr>
            <w:tcW w:w="1339" w:type="dxa"/>
            <w:tcBorders>
              <w:top w:val="nil"/>
              <w:left w:val="nil"/>
              <w:bottom w:val="single" w:sz="4" w:space="0" w:color="auto"/>
              <w:right w:val="single" w:sz="4" w:space="0" w:color="auto"/>
            </w:tcBorders>
            <w:shd w:val="clear" w:color="auto" w:fill="auto"/>
            <w:noWrap/>
            <w:vAlign w:val="center"/>
          </w:tcPr>
          <w:p w14:paraId="41FA70D0" w14:textId="77777777" w:rsidR="00E65D2F" w:rsidRPr="005D0BB9" w:rsidRDefault="00E65D2F" w:rsidP="004D6125">
            <w:pPr>
              <w:spacing w:before="40" w:after="40"/>
              <w:rPr>
                <w:rFonts w:cs="Arial"/>
                <w:szCs w:val="20"/>
              </w:rPr>
            </w:pPr>
            <w:r>
              <w:rPr>
                <w:rFonts w:cs="Arial"/>
                <w:szCs w:val="20"/>
              </w:rPr>
              <w:t>25</w:t>
            </w:r>
          </w:p>
        </w:tc>
        <w:tc>
          <w:tcPr>
            <w:tcW w:w="1234" w:type="dxa"/>
            <w:tcBorders>
              <w:top w:val="nil"/>
              <w:left w:val="nil"/>
              <w:bottom w:val="single" w:sz="4" w:space="0" w:color="auto"/>
              <w:right w:val="single" w:sz="4" w:space="0" w:color="auto"/>
            </w:tcBorders>
            <w:shd w:val="clear" w:color="auto" w:fill="auto"/>
            <w:noWrap/>
            <w:vAlign w:val="center"/>
          </w:tcPr>
          <w:p w14:paraId="3FC6C284" w14:textId="77777777" w:rsidR="00E65D2F" w:rsidRPr="005D0BB9" w:rsidRDefault="00E65D2F" w:rsidP="004D6125">
            <w:pPr>
              <w:spacing w:before="40" w:after="40"/>
              <w:rPr>
                <w:rFonts w:cs="Arial"/>
                <w:szCs w:val="20"/>
              </w:rPr>
            </w:pPr>
          </w:p>
        </w:tc>
      </w:tr>
      <w:tr w:rsidR="00E65D2F" w:rsidRPr="00B348A5" w14:paraId="4F568A13" w14:textId="77777777" w:rsidTr="004D6125">
        <w:trPr>
          <w:trHeight w:val="300"/>
        </w:trPr>
        <w:tc>
          <w:tcPr>
            <w:tcW w:w="5671" w:type="dxa"/>
            <w:tcBorders>
              <w:top w:val="single" w:sz="4" w:space="0" w:color="auto"/>
              <w:left w:val="double" w:sz="6" w:space="0" w:color="auto"/>
              <w:bottom w:val="double" w:sz="6" w:space="0" w:color="auto"/>
              <w:right w:val="double" w:sz="6" w:space="0" w:color="auto"/>
            </w:tcBorders>
            <w:shd w:val="clear" w:color="auto" w:fill="CCFFCC"/>
            <w:noWrap/>
            <w:vAlign w:val="center"/>
          </w:tcPr>
          <w:p w14:paraId="59C1689C" w14:textId="77777777" w:rsidR="00E65D2F" w:rsidRPr="005D0BB9" w:rsidRDefault="00E65D2F" w:rsidP="004D6125">
            <w:pPr>
              <w:spacing w:before="40" w:after="40"/>
              <w:rPr>
                <w:rFonts w:cs="Arial"/>
                <w:szCs w:val="20"/>
              </w:rPr>
            </w:pPr>
            <w:r w:rsidRPr="005D0BB9">
              <w:rPr>
                <w:rFonts w:cs="Arial"/>
                <w:szCs w:val="20"/>
              </w:rPr>
              <w:t>Vlastní spotřeba elektrické energie max</w:t>
            </w:r>
            <w:r>
              <w:rPr>
                <w:rFonts w:cs="Arial"/>
                <w:szCs w:val="20"/>
              </w:rPr>
              <w:t>.</w:t>
            </w:r>
          </w:p>
        </w:tc>
        <w:tc>
          <w:tcPr>
            <w:tcW w:w="1275" w:type="dxa"/>
            <w:tcBorders>
              <w:top w:val="single" w:sz="4" w:space="0" w:color="auto"/>
              <w:left w:val="double" w:sz="6" w:space="0" w:color="auto"/>
              <w:bottom w:val="double" w:sz="6" w:space="0" w:color="auto"/>
              <w:right w:val="double" w:sz="6" w:space="0" w:color="auto"/>
            </w:tcBorders>
            <w:shd w:val="clear" w:color="auto" w:fill="CCFFCC"/>
            <w:noWrap/>
            <w:vAlign w:val="center"/>
          </w:tcPr>
          <w:p w14:paraId="6BD71218" w14:textId="77777777" w:rsidR="00E65D2F" w:rsidRPr="005D0BB9" w:rsidRDefault="00E65D2F" w:rsidP="004D6125">
            <w:pPr>
              <w:spacing w:before="40" w:after="40"/>
              <w:jc w:val="center"/>
              <w:rPr>
                <w:rFonts w:cs="Arial"/>
                <w:szCs w:val="20"/>
              </w:rPr>
            </w:pPr>
            <w:r w:rsidRPr="005D0BB9">
              <w:rPr>
                <w:rFonts w:cs="Arial"/>
                <w:szCs w:val="20"/>
              </w:rPr>
              <w:t>kWh/</w:t>
            </w:r>
            <w:proofErr w:type="spellStart"/>
            <w:r w:rsidRPr="005D0BB9">
              <w:rPr>
                <w:rFonts w:cs="Arial"/>
                <w:szCs w:val="20"/>
              </w:rPr>
              <w:t>kWh</w:t>
            </w:r>
            <w:r w:rsidRPr="005D0BB9">
              <w:rPr>
                <w:rFonts w:cs="Arial"/>
                <w:szCs w:val="20"/>
                <w:vertAlign w:val="subscript"/>
              </w:rPr>
              <w:t>e</w:t>
            </w:r>
            <w:proofErr w:type="spellEnd"/>
          </w:p>
        </w:tc>
        <w:tc>
          <w:tcPr>
            <w:tcW w:w="1339" w:type="dxa"/>
            <w:tcBorders>
              <w:top w:val="nil"/>
              <w:left w:val="nil"/>
              <w:bottom w:val="double" w:sz="6" w:space="0" w:color="auto"/>
              <w:right w:val="single" w:sz="4" w:space="0" w:color="auto"/>
            </w:tcBorders>
            <w:shd w:val="clear" w:color="auto" w:fill="auto"/>
            <w:noWrap/>
            <w:vAlign w:val="center"/>
          </w:tcPr>
          <w:p w14:paraId="34DE125D" w14:textId="77777777" w:rsidR="00E65D2F" w:rsidRPr="005D0BB9" w:rsidRDefault="00E65D2F" w:rsidP="004D6125">
            <w:pPr>
              <w:spacing w:before="40" w:after="40"/>
              <w:rPr>
                <w:rFonts w:cs="Arial"/>
                <w:szCs w:val="20"/>
              </w:rPr>
            </w:pPr>
          </w:p>
        </w:tc>
        <w:tc>
          <w:tcPr>
            <w:tcW w:w="1234" w:type="dxa"/>
            <w:tcBorders>
              <w:top w:val="nil"/>
              <w:left w:val="nil"/>
              <w:bottom w:val="double" w:sz="6" w:space="0" w:color="auto"/>
              <w:right w:val="single" w:sz="4" w:space="0" w:color="auto"/>
            </w:tcBorders>
            <w:shd w:val="clear" w:color="auto" w:fill="auto"/>
            <w:noWrap/>
            <w:vAlign w:val="center"/>
          </w:tcPr>
          <w:p w14:paraId="46734623" w14:textId="77777777" w:rsidR="00E65D2F" w:rsidRPr="005D0BB9" w:rsidRDefault="00E65D2F" w:rsidP="004D6125">
            <w:pPr>
              <w:spacing w:before="40" w:after="40"/>
              <w:rPr>
                <w:rFonts w:cs="Arial"/>
                <w:szCs w:val="20"/>
              </w:rPr>
            </w:pPr>
          </w:p>
        </w:tc>
      </w:tr>
      <w:tr w:rsidR="00E65D2F" w:rsidRPr="00A86A79" w14:paraId="2893F6F1" w14:textId="77777777" w:rsidTr="004D6125">
        <w:trPr>
          <w:trHeight w:val="300"/>
        </w:trPr>
        <w:tc>
          <w:tcPr>
            <w:tcW w:w="5671" w:type="dxa"/>
            <w:tcBorders>
              <w:top w:val="double" w:sz="6" w:space="0" w:color="auto"/>
              <w:left w:val="double" w:sz="6" w:space="0" w:color="auto"/>
              <w:bottom w:val="double" w:sz="6" w:space="0" w:color="auto"/>
            </w:tcBorders>
            <w:shd w:val="clear" w:color="auto" w:fill="E0E0E0"/>
            <w:noWrap/>
            <w:vAlign w:val="center"/>
          </w:tcPr>
          <w:p w14:paraId="45FBE12E" w14:textId="77777777" w:rsidR="00E65D2F" w:rsidRPr="005D0BB9" w:rsidRDefault="00E65D2F" w:rsidP="004D6125">
            <w:pPr>
              <w:spacing w:before="40" w:after="40"/>
              <w:rPr>
                <w:rFonts w:cs="Arial"/>
                <w:b/>
                <w:bCs/>
                <w:szCs w:val="20"/>
              </w:rPr>
            </w:pPr>
            <w:r w:rsidRPr="005D0BB9">
              <w:rPr>
                <w:rFonts w:cs="Arial"/>
                <w:b/>
                <w:bCs/>
                <w:szCs w:val="20"/>
              </w:rPr>
              <w:t>Servis</w:t>
            </w:r>
            <w:r>
              <w:rPr>
                <w:rFonts w:cs="Arial"/>
                <w:b/>
                <w:bCs/>
                <w:szCs w:val="20"/>
              </w:rPr>
              <w:t>ní smlouva</w:t>
            </w:r>
          </w:p>
        </w:tc>
        <w:tc>
          <w:tcPr>
            <w:tcW w:w="1275" w:type="dxa"/>
            <w:tcBorders>
              <w:top w:val="double" w:sz="6" w:space="0" w:color="auto"/>
              <w:bottom w:val="double" w:sz="6" w:space="0" w:color="auto"/>
              <w:right w:val="double" w:sz="6" w:space="0" w:color="auto"/>
            </w:tcBorders>
            <w:shd w:val="clear" w:color="auto" w:fill="E0E0E0"/>
            <w:noWrap/>
            <w:vAlign w:val="center"/>
          </w:tcPr>
          <w:p w14:paraId="6AFA793A" w14:textId="77777777" w:rsidR="00E65D2F" w:rsidRPr="00A86A79" w:rsidRDefault="00E65D2F" w:rsidP="004D6125">
            <w:pPr>
              <w:spacing w:before="40" w:after="40"/>
              <w:rPr>
                <w:rFonts w:cs="Arial"/>
                <w:b/>
                <w:bCs/>
                <w:szCs w:val="20"/>
              </w:rPr>
            </w:pPr>
          </w:p>
        </w:tc>
        <w:tc>
          <w:tcPr>
            <w:tcW w:w="1339" w:type="dxa"/>
            <w:tcBorders>
              <w:top w:val="double" w:sz="6" w:space="0" w:color="auto"/>
              <w:left w:val="double" w:sz="6" w:space="0" w:color="auto"/>
              <w:bottom w:val="double" w:sz="6" w:space="0" w:color="auto"/>
              <w:right w:val="single" w:sz="4" w:space="0" w:color="auto"/>
            </w:tcBorders>
            <w:shd w:val="clear" w:color="auto" w:fill="E0E0E0"/>
            <w:noWrap/>
            <w:vAlign w:val="center"/>
          </w:tcPr>
          <w:p w14:paraId="260985E8" w14:textId="77777777" w:rsidR="00E65D2F" w:rsidRPr="00A86A79" w:rsidRDefault="00E65D2F" w:rsidP="004D6125">
            <w:pPr>
              <w:spacing w:before="40" w:after="40"/>
              <w:rPr>
                <w:rFonts w:cs="Arial"/>
                <w:b/>
                <w:bCs/>
                <w:szCs w:val="20"/>
              </w:rPr>
            </w:pPr>
          </w:p>
        </w:tc>
        <w:tc>
          <w:tcPr>
            <w:tcW w:w="1234" w:type="dxa"/>
            <w:tcBorders>
              <w:top w:val="double" w:sz="6" w:space="0" w:color="auto"/>
              <w:left w:val="single" w:sz="4" w:space="0" w:color="auto"/>
              <w:bottom w:val="double" w:sz="6" w:space="0" w:color="auto"/>
              <w:right w:val="single" w:sz="4" w:space="0" w:color="auto"/>
            </w:tcBorders>
            <w:shd w:val="clear" w:color="auto" w:fill="E0E0E0"/>
            <w:noWrap/>
            <w:vAlign w:val="center"/>
          </w:tcPr>
          <w:p w14:paraId="5662D50B" w14:textId="77777777" w:rsidR="00E65D2F" w:rsidRPr="00A86A79" w:rsidRDefault="00E65D2F" w:rsidP="004D6125">
            <w:pPr>
              <w:spacing w:before="40" w:after="40"/>
              <w:rPr>
                <w:rFonts w:cs="Arial"/>
                <w:b/>
                <w:bCs/>
                <w:szCs w:val="20"/>
              </w:rPr>
            </w:pPr>
          </w:p>
        </w:tc>
      </w:tr>
      <w:tr w:rsidR="00E65D2F" w:rsidRPr="00B348A5" w14:paraId="1CAB5C86"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4F753D43" w14:textId="77777777" w:rsidR="00E65D2F" w:rsidRPr="005D0BB9" w:rsidRDefault="00E65D2F" w:rsidP="004D6125">
            <w:pPr>
              <w:spacing w:before="40" w:after="40"/>
              <w:rPr>
                <w:rFonts w:cs="Arial"/>
                <w:szCs w:val="20"/>
              </w:rPr>
            </w:pPr>
            <w:r w:rsidRPr="005D0BB9">
              <w:rPr>
                <w:rFonts w:cs="Arial"/>
                <w:szCs w:val="20"/>
              </w:rPr>
              <w:t>Četnost servisních oprav min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5FBC18A4" w14:textId="77777777" w:rsidR="00E65D2F" w:rsidRPr="005D0BB9" w:rsidRDefault="00E65D2F" w:rsidP="004D6125">
            <w:pPr>
              <w:spacing w:before="40" w:after="40"/>
              <w:jc w:val="center"/>
              <w:rPr>
                <w:rFonts w:cs="Arial"/>
                <w:szCs w:val="20"/>
              </w:rPr>
            </w:pPr>
            <w:proofErr w:type="spellStart"/>
            <w:r w:rsidRPr="005D0BB9">
              <w:rPr>
                <w:rFonts w:cs="Arial"/>
                <w:szCs w:val="20"/>
              </w:rPr>
              <w:t>M</w:t>
            </w:r>
            <w:r>
              <w:rPr>
                <w:rFonts w:cs="Arial"/>
                <w:szCs w:val="20"/>
              </w:rPr>
              <w:t>th</w:t>
            </w:r>
            <w:proofErr w:type="spellEnd"/>
          </w:p>
        </w:tc>
        <w:tc>
          <w:tcPr>
            <w:tcW w:w="1339" w:type="dxa"/>
            <w:tcBorders>
              <w:top w:val="double" w:sz="6" w:space="0" w:color="auto"/>
              <w:left w:val="nil"/>
              <w:bottom w:val="single" w:sz="4" w:space="0" w:color="auto"/>
              <w:right w:val="single" w:sz="4" w:space="0" w:color="auto"/>
            </w:tcBorders>
            <w:shd w:val="clear" w:color="auto" w:fill="auto"/>
            <w:noWrap/>
            <w:vAlign w:val="center"/>
          </w:tcPr>
          <w:p w14:paraId="4E0A3B98" w14:textId="77777777" w:rsidR="00E65D2F" w:rsidRPr="005D0BB9" w:rsidRDefault="00E65D2F" w:rsidP="004D6125">
            <w:pPr>
              <w:spacing w:before="40" w:after="40"/>
              <w:rPr>
                <w:rFonts w:cs="Arial"/>
                <w:szCs w:val="20"/>
              </w:rPr>
            </w:pPr>
          </w:p>
        </w:tc>
        <w:tc>
          <w:tcPr>
            <w:tcW w:w="1234" w:type="dxa"/>
            <w:tcBorders>
              <w:top w:val="nil"/>
              <w:left w:val="single" w:sz="4" w:space="0" w:color="auto"/>
              <w:bottom w:val="single" w:sz="4" w:space="0" w:color="auto"/>
              <w:right w:val="single" w:sz="4" w:space="0" w:color="auto"/>
            </w:tcBorders>
            <w:shd w:val="clear" w:color="auto" w:fill="auto"/>
            <w:noWrap/>
            <w:vAlign w:val="center"/>
          </w:tcPr>
          <w:p w14:paraId="799D2542" w14:textId="77777777" w:rsidR="00E65D2F" w:rsidRPr="005D0BB9" w:rsidRDefault="00E65D2F" w:rsidP="004D6125">
            <w:pPr>
              <w:spacing w:before="40" w:after="40"/>
              <w:rPr>
                <w:rFonts w:cs="Arial"/>
                <w:szCs w:val="20"/>
              </w:rPr>
            </w:pPr>
          </w:p>
        </w:tc>
      </w:tr>
      <w:tr w:rsidR="00E65D2F" w:rsidRPr="00B348A5" w14:paraId="0B921842"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75094AC8" w14:textId="77777777" w:rsidR="00E65D2F" w:rsidRPr="005D0BB9" w:rsidRDefault="00E65D2F" w:rsidP="004D6125">
            <w:pPr>
              <w:spacing w:before="40" w:after="40"/>
              <w:rPr>
                <w:rFonts w:cs="Arial"/>
                <w:szCs w:val="20"/>
              </w:rPr>
            </w:pPr>
            <w:r w:rsidRPr="005D0BB9">
              <w:rPr>
                <w:rFonts w:cs="Arial"/>
                <w:szCs w:val="20"/>
              </w:rPr>
              <w:t>Počet motohodin do GO min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0086CD27" w14:textId="77777777" w:rsidR="00E65D2F" w:rsidRPr="005D0BB9" w:rsidRDefault="00E65D2F" w:rsidP="004D6125">
            <w:pPr>
              <w:spacing w:before="40" w:after="40"/>
              <w:jc w:val="center"/>
              <w:rPr>
                <w:rFonts w:cs="Arial"/>
                <w:szCs w:val="20"/>
              </w:rPr>
            </w:pPr>
            <w:proofErr w:type="spellStart"/>
            <w:r>
              <w:rPr>
                <w:rFonts w:cs="Arial"/>
                <w:szCs w:val="20"/>
              </w:rPr>
              <w:t>Mth</w:t>
            </w:r>
            <w:proofErr w:type="spellEnd"/>
          </w:p>
        </w:tc>
        <w:tc>
          <w:tcPr>
            <w:tcW w:w="1339" w:type="dxa"/>
            <w:tcBorders>
              <w:top w:val="single" w:sz="4" w:space="0" w:color="auto"/>
              <w:left w:val="nil"/>
              <w:bottom w:val="single" w:sz="4" w:space="0" w:color="auto"/>
              <w:right w:val="single" w:sz="4" w:space="0" w:color="auto"/>
            </w:tcBorders>
            <w:shd w:val="clear" w:color="auto" w:fill="auto"/>
            <w:noWrap/>
            <w:vAlign w:val="center"/>
          </w:tcPr>
          <w:p w14:paraId="4E78F343" w14:textId="77777777" w:rsidR="00E65D2F" w:rsidRPr="005D0BB9" w:rsidRDefault="00E65D2F" w:rsidP="004D6125">
            <w:pPr>
              <w:spacing w:before="40" w:after="40"/>
              <w:rPr>
                <w:rFonts w:cs="Arial"/>
                <w:szCs w:val="20"/>
              </w:rPr>
            </w:pPr>
            <w:r>
              <w:rPr>
                <w:rFonts w:cs="Arial"/>
                <w:szCs w:val="20"/>
              </w:rPr>
              <w:t>80 000</w:t>
            </w:r>
          </w:p>
        </w:tc>
        <w:tc>
          <w:tcPr>
            <w:tcW w:w="1234" w:type="dxa"/>
            <w:tcBorders>
              <w:top w:val="nil"/>
              <w:left w:val="single" w:sz="4" w:space="0" w:color="auto"/>
              <w:bottom w:val="single" w:sz="4" w:space="0" w:color="auto"/>
              <w:right w:val="single" w:sz="4" w:space="0" w:color="auto"/>
            </w:tcBorders>
            <w:shd w:val="clear" w:color="auto" w:fill="auto"/>
            <w:noWrap/>
            <w:vAlign w:val="center"/>
          </w:tcPr>
          <w:p w14:paraId="11191D9F" w14:textId="77777777" w:rsidR="00E65D2F" w:rsidRPr="005D0BB9" w:rsidRDefault="00E65D2F" w:rsidP="004D6125">
            <w:pPr>
              <w:spacing w:before="40" w:after="40"/>
              <w:rPr>
                <w:rFonts w:cs="Arial"/>
                <w:szCs w:val="20"/>
              </w:rPr>
            </w:pPr>
          </w:p>
        </w:tc>
      </w:tr>
      <w:tr w:rsidR="00E65D2F" w:rsidRPr="00B348A5" w14:paraId="20B5C078" w14:textId="77777777" w:rsidTr="004D6125">
        <w:trPr>
          <w:trHeight w:val="300"/>
        </w:trPr>
        <w:tc>
          <w:tcPr>
            <w:tcW w:w="5671"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7EB957FE" w14:textId="77777777" w:rsidR="00E65D2F" w:rsidRPr="005D0BB9" w:rsidRDefault="00E65D2F" w:rsidP="004D6125">
            <w:pPr>
              <w:spacing w:before="40" w:after="40"/>
              <w:rPr>
                <w:rFonts w:cs="Arial"/>
                <w:szCs w:val="20"/>
              </w:rPr>
            </w:pPr>
            <w:r w:rsidRPr="005D0BB9">
              <w:rPr>
                <w:rFonts w:cs="Arial"/>
                <w:szCs w:val="20"/>
              </w:rPr>
              <w:t xml:space="preserve">Náklady na </w:t>
            </w:r>
            <w:r>
              <w:rPr>
                <w:rFonts w:cs="Arial"/>
                <w:szCs w:val="20"/>
              </w:rPr>
              <w:t xml:space="preserve">plánovanou údržbu </w:t>
            </w:r>
            <w:proofErr w:type="spellStart"/>
            <w:r>
              <w:rPr>
                <w:rFonts w:cs="Arial"/>
                <w:szCs w:val="20"/>
              </w:rPr>
              <w:t>K</w:t>
            </w:r>
            <w:r w:rsidR="00D5734C">
              <w:rPr>
                <w:rFonts w:cs="Arial"/>
                <w:szCs w:val="20"/>
              </w:rPr>
              <w:t>G</w:t>
            </w:r>
            <w:r>
              <w:rPr>
                <w:rFonts w:cs="Arial"/>
                <w:szCs w:val="20"/>
              </w:rPr>
              <w:t>J</w:t>
            </w:r>
            <w:proofErr w:type="spellEnd"/>
            <w:r>
              <w:rPr>
                <w:rFonts w:cs="Arial"/>
                <w:szCs w:val="20"/>
              </w:rPr>
              <w:t xml:space="preserve"> po dobu 8000 </w:t>
            </w:r>
            <w:proofErr w:type="spellStart"/>
            <w:r>
              <w:rPr>
                <w:rFonts w:cs="Arial"/>
                <w:szCs w:val="20"/>
              </w:rPr>
              <w:t>mth</w:t>
            </w:r>
            <w:proofErr w:type="spellEnd"/>
            <w:r>
              <w:rPr>
                <w:rFonts w:cs="Arial"/>
                <w:szCs w:val="20"/>
              </w:rPr>
              <w:t xml:space="preserve"> </w:t>
            </w:r>
            <w:r w:rsidRPr="005D0BB9">
              <w:rPr>
                <w:rFonts w:cs="Arial"/>
                <w:szCs w:val="20"/>
              </w:rPr>
              <w:t xml:space="preserve"> **)</w:t>
            </w:r>
          </w:p>
        </w:tc>
        <w:tc>
          <w:tcPr>
            <w:tcW w:w="1275"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7719812" w14:textId="77777777" w:rsidR="00E65D2F" w:rsidRPr="005D0BB9" w:rsidRDefault="00E65D2F" w:rsidP="004D6125">
            <w:pPr>
              <w:spacing w:before="40" w:after="40"/>
              <w:jc w:val="center"/>
              <w:rPr>
                <w:rFonts w:cs="Arial"/>
                <w:szCs w:val="20"/>
              </w:rPr>
            </w:pPr>
            <w:r>
              <w:rPr>
                <w:rFonts w:cs="Arial"/>
                <w:szCs w:val="20"/>
              </w:rPr>
              <w:t>Kč</w:t>
            </w:r>
          </w:p>
        </w:tc>
        <w:tc>
          <w:tcPr>
            <w:tcW w:w="1339" w:type="dxa"/>
            <w:tcBorders>
              <w:top w:val="single" w:sz="4" w:space="0" w:color="auto"/>
              <w:left w:val="nil"/>
              <w:bottom w:val="single" w:sz="4" w:space="0" w:color="auto"/>
              <w:right w:val="single" w:sz="4" w:space="0" w:color="auto"/>
            </w:tcBorders>
            <w:shd w:val="clear" w:color="auto" w:fill="auto"/>
            <w:noWrap/>
            <w:vAlign w:val="center"/>
          </w:tcPr>
          <w:p w14:paraId="4BE3BA7D" w14:textId="77777777" w:rsidR="00E65D2F" w:rsidRPr="005D0BB9" w:rsidRDefault="00E65D2F" w:rsidP="004D6125">
            <w:pPr>
              <w:spacing w:before="40" w:after="40"/>
              <w:rPr>
                <w:rFonts w:cs="Arial"/>
                <w:szCs w:val="20"/>
              </w:rPr>
            </w:pPr>
          </w:p>
        </w:tc>
        <w:tc>
          <w:tcPr>
            <w:tcW w:w="1234" w:type="dxa"/>
            <w:tcBorders>
              <w:top w:val="nil"/>
              <w:left w:val="single" w:sz="4" w:space="0" w:color="auto"/>
              <w:bottom w:val="single" w:sz="4" w:space="0" w:color="auto"/>
              <w:right w:val="single" w:sz="4" w:space="0" w:color="auto"/>
            </w:tcBorders>
            <w:shd w:val="clear" w:color="auto" w:fill="auto"/>
            <w:noWrap/>
            <w:vAlign w:val="center"/>
          </w:tcPr>
          <w:p w14:paraId="7A761FFA" w14:textId="77777777" w:rsidR="00E65D2F" w:rsidRPr="005D0BB9" w:rsidRDefault="00E65D2F" w:rsidP="004D6125">
            <w:pPr>
              <w:spacing w:before="40" w:after="40"/>
              <w:rPr>
                <w:rFonts w:cs="Arial"/>
                <w:szCs w:val="20"/>
              </w:rPr>
            </w:pPr>
          </w:p>
        </w:tc>
      </w:tr>
    </w:tbl>
    <w:p w14:paraId="77A57ECD" w14:textId="77777777" w:rsidR="00E65D2F" w:rsidRDefault="00E65D2F" w:rsidP="00E65D2F">
      <w:pPr>
        <w:rPr>
          <w:rFonts w:cs="Arial"/>
          <w:b/>
        </w:rPr>
      </w:pPr>
    </w:p>
    <w:p w14:paraId="22FE7C0E" w14:textId="77777777" w:rsidR="00E65D2F" w:rsidRDefault="00E65D2F" w:rsidP="00E65D2F">
      <w:pPr>
        <w:rPr>
          <w:rFonts w:cs="Arial"/>
          <w:b/>
        </w:rPr>
      </w:pPr>
      <w:r>
        <w:rPr>
          <w:rFonts w:cs="Arial"/>
          <w:b/>
        </w:rPr>
        <w:br w:type="page"/>
      </w:r>
    </w:p>
    <w:tbl>
      <w:tblPr>
        <w:tblpPr w:leftFromText="141" w:rightFromText="141" w:vertAnchor="text" w:tblpX="47" w:tblpY="1"/>
        <w:tblOverlap w:val="never"/>
        <w:tblW w:w="9368" w:type="dxa"/>
        <w:tblCellMar>
          <w:left w:w="70" w:type="dxa"/>
          <w:right w:w="70" w:type="dxa"/>
        </w:tblCellMar>
        <w:tblLook w:val="0000" w:firstRow="0" w:lastRow="0" w:firstColumn="0" w:lastColumn="0" w:noHBand="0" w:noVBand="0"/>
      </w:tblPr>
      <w:tblGrid>
        <w:gridCol w:w="5552"/>
        <w:gridCol w:w="1298"/>
        <w:gridCol w:w="1259"/>
        <w:gridCol w:w="1259"/>
      </w:tblGrid>
      <w:tr w:rsidR="00E65D2F" w:rsidRPr="00A86A79" w14:paraId="48992170" w14:textId="77777777" w:rsidTr="004D6125">
        <w:trPr>
          <w:trHeight w:val="302"/>
        </w:trPr>
        <w:tc>
          <w:tcPr>
            <w:tcW w:w="5552" w:type="dxa"/>
            <w:tcBorders>
              <w:top w:val="double" w:sz="6" w:space="0" w:color="auto"/>
              <w:left w:val="double" w:sz="6" w:space="0" w:color="auto"/>
              <w:bottom w:val="double" w:sz="6" w:space="0" w:color="auto"/>
            </w:tcBorders>
            <w:shd w:val="clear" w:color="auto" w:fill="E0E0E0"/>
            <w:noWrap/>
            <w:vAlign w:val="center"/>
          </w:tcPr>
          <w:p w14:paraId="17E9E90C" w14:textId="77777777" w:rsidR="00E65D2F" w:rsidRPr="00BE4875" w:rsidRDefault="00E65D2F" w:rsidP="004D6125">
            <w:pPr>
              <w:spacing w:before="40" w:after="40"/>
              <w:rPr>
                <w:rFonts w:cs="Arial"/>
                <w:b/>
                <w:bCs/>
                <w:szCs w:val="20"/>
              </w:rPr>
            </w:pPr>
            <w:r w:rsidRPr="007C7BC8">
              <w:rPr>
                <w:rFonts w:ascii="Tahoma" w:hAnsi="Tahoma" w:cs="Tahoma"/>
                <w:b/>
                <w:bCs/>
                <w:sz w:val="18"/>
                <w:szCs w:val="18"/>
              </w:rPr>
              <w:lastRenderedPageBreak/>
              <w:t>Emise</w:t>
            </w:r>
            <w:r>
              <w:rPr>
                <w:rFonts w:ascii="Tahoma" w:hAnsi="Tahoma" w:cs="Tahoma"/>
                <w:b/>
                <w:bCs/>
                <w:sz w:val="18"/>
                <w:szCs w:val="18"/>
              </w:rPr>
              <w:t xml:space="preserve"> - </w:t>
            </w:r>
            <w:r w:rsidRPr="005361CB">
              <w:rPr>
                <w:rFonts w:ascii="Tahoma" w:hAnsi="Tahoma" w:cs="Tahoma"/>
                <w:b/>
                <w:bCs/>
                <w:sz w:val="18"/>
                <w:szCs w:val="18"/>
              </w:rPr>
              <w:t xml:space="preserve">koncentrace </w:t>
            </w:r>
            <w:r>
              <w:rPr>
                <w:rFonts w:ascii="Tahoma" w:hAnsi="Tahoma" w:cs="Tahoma"/>
                <w:b/>
                <w:bCs/>
                <w:sz w:val="18"/>
                <w:szCs w:val="18"/>
              </w:rPr>
              <w:t xml:space="preserve">ve </w:t>
            </w:r>
            <w:r w:rsidRPr="007C7BC8">
              <w:rPr>
                <w:rFonts w:ascii="Tahoma" w:hAnsi="Tahoma" w:cs="Tahoma"/>
                <w:b/>
                <w:bCs/>
                <w:sz w:val="18"/>
                <w:szCs w:val="18"/>
              </w:rPr>
              <w:t>spalinách při normálních podmínkách (</w:t>
            </w:r>
            <w:proofErr w:type="spellStart"/>
            <w:r w:rsidRPr="007C7BC8">
              <w:rPr>
                <w:rFonts w:ascii="Tahoma" w:hAnsi="Tahoma" w:cs="Tahoma"/>
                <w:b/>
                <w:bCs/>
                <w:sz w:val="18"/>
                <w:szCs w:val="18"/>
              </w:rPr>
              <w:t>0°C</w:t>
            </w:r>
            <w:proofErr w:type="spellEnd"/>
            <w:r w:rsidRPr="007C7BC8">
              <w:rPr>
                <w:rFonts w:ascii="Tahoma" w:hAnsi="Tahoma" w:cs="Tahoma"/>
                <w:b/>
                <w:bCs/>
                <w:sz w:val="18"/>
                <w:szCs w:val="18"/>
              </w:rPr>
              <w:t xml:space="preserve">, 101,32 </w:t>
            </w:r>
            <w:proofErr w:type="spellStart"/>
            <w:r w:rsidRPr="007C7BC8">
              <w:rPr>
                <w:rFonts w:ascii="Tahoma" w:hAnsi="Tahoma" w:cs="Tahoma"/>
                <w:b/>
                <w:bCs/>
                <w:sz w:val="18"/>
                <w:szCs w:val="18"/>
              </w:rPr>
              <w:t>kPa</w:t>
            </w:r>
            <w:proofErr w:type="spellEnd"/>
            <w:r w:rsidRPr="007C7BC8">
              <w:rPr>
                <w:rFonts w:ascii="Tahoma" w:hAnsi="Tahoma" w:cs="Tahoma"/>
                <w:b/>
                <w:bCs/>
                <w:sz w:val="18"/>
                <w:szCs w:val="18"/>
              </w:rPr>
              <w:t>), vztaženo na suchý plyn při referenčním obsahu kyslíku O</w:t>
            </w:r>
            <w:r w:rsidRPr="007C7BC8">
              <w:rPr>
                <w:rFonts w:ascii="Tahoma" w:hAnsi="Tahoma" w:cs="Tahoma"/>
                <w:b/>
                <w:bCs/>
                <w:sz w:val="18"/>
                <w:szCs w:val="18"/>
                <w:vertAlign w:val="subscript"/>
              </w:rPr>
              <w:t>2</w:t>
            </w:r>
            <w:r w:rsidRPr="007C7BC8">
              <w:rPr>
                <w:rFonts w:ascii="Tahoma" w:hAnsi="Tahoma" w:cs="Tahoma"/>
                <w:b/>
                <w:bCs/>
                <w:sz w:val="18"/>
                <w:szCs w:val="18"/>
              </w:rPr>
              <w:t xml:space="preserve"> ve výši 5</w:t>
            </w:r>
            <w:r>
              <w:rPr>
                <w:rFonts w:ascii="Tahoma" w:hAnsi="Tahoma" w:cs="Tahoma"/>
                <w:b/>
                <w:bCs/>
                <w:sz w:val="18"/>
                <w:szCs w:val="18"/>
              </w:rPr>
              <w:t xml:space="preserve"> </w:t>
            </w:r>
            <w:r w:rsidRPr="007C7BC8">
              <w:rPr>
                <w:rFonts w:ascii="Tahoma" w:hAnsi="Tahoma" w:cs="Tahoma"/>
                <w:b/>
                <w:bCs/>
                <w:sz w:val="18"/>
                <w:szCs w:val="18"/>
              </w:rPr>
              <w:t>%</w:t>
            </w:r>
          </w:p>
        </w:tc>
        <w:tc>
          <w:tcPr>
            <w:tcW w:w="1298" w:type="dxa"/>
            <w:tcBorders>
              <w:top w:val="double" w:sz="6" w:space="0" w:color="auto"/>
              <w:bottom w:val="double" w:sz="6" w:space="0" w:color="auto"/>
              <w:right w:val="double" w:sz="6" w:space="0" w:color="auto"/>
            </w:tcBorders>
            <w:shd w:val="clear" w:color="auto" w:fill="E0E0E0"/>
            <w:noWrap/>
            <w:vAlign w:val="center"/>
          </w:tcPr>
          <w:p w14:paraId="039E4189" w14:textId="77777777" w:rsidR="00E65D2F" w:rsidRPr="00A86A79" w:rsidRDefault="00E65D2F" w:rsidP="004D6125">
            <w:pPr>
              <w:spacing w:before="40" w:after="40"/>
              <w:rPr>
                <w:rFonts w:cs="Arial"/>
                <w:b/>
                <w:bCs/>
                <w:szCs w:val="20"/>
              </w:rPr>
            </w:pPr>
            <w:r>
              <w:rPr>
                <w:rFonts w:cs="Arial"/>
                <w:b/>
                <w:bCs/>
                <w:szCs w:val="20"/>
              </w:rPr>
              <w:t>Jednotky</w:t>
            </w:r>
          </w:p>
        </w:tc>
        <w:tc>
          <w:tcPr>
            <w:tcW w:w="1259" w:type="dxa"/>
            <w:tcBorders>
              <w:top w:val="double" w:sz="6" w:space="0" w:color="auto"/>
              <w:left w:val="double" w:sz="6" w:space="0" w:color="auto"/>
              <w:bottom w:val="double" w:sz="6" w:space="0" w:color="auto"/>
              <w:right w:val="single" w:sz="4" w:space="0" w:color="auto"/>
            </w:tcBorders>
            <w:shd w:val="clear" w:color="auto" w:fill="E0E0E0"/>
            <w:noWrap/>
            <w:vAlign w:val="center"/>
          </w:tcPr>
          <w:p w14:paraId="6944E5E1" w14:textId="77777777" w:rsidR="00E65D2F" w:rsidRPr="00A86A79" w:rsidRDefault="00E65D2F" w:rsidP="004D6125">
            <w:pPr>
              <w:spacing w:before="40" w:after="40"/>
              <w:rPr>
                <w:rFonts w:cs="Arial"/>
                <w:b/>
                <w:bCs/>
                <w:szCs w:val="20"/>
              </w:rPr>
            </w:pPr>
          </w:p>
        </w:tc>
        <w:tc>
          <w:tcPr>
            <w:tcW w:w="1259" w:type="dxa"/>
            <w:tcBorders>
              <w:top w:val="double" w:sz="6" w:space="0" w:color="auto"/>
              <w:left w:val="single" w:sz="4" w:space="0" w:color="auto"/>
              <w:bottom w:val="double" w:sz="6" w:space="0" w:color="auto"/>
              <w:right w:val="single" w:sz="4" w:space="0" w:color="auto"/>
            </w:tcBorders>
            <w:shd w:val="clear" w:color="auto" w:fill="E0E0E0"/>
            <w:noWrap/>
            <w:vAlign w:val="center"/>
          </w:tcPr>
          <w:p w14:paraId="1333E306" w14:textId="77777777" w:rsidR="00E65D2F" w:rsidRPr="00A86A79" w:rsidRDefault="00E65D2F" w:rsidP="004D6125">
            <w:pPr>
              <w:spacing w:before="40" w:after="40"/>
              <w:rPr>
                <w:rFonts w:cs="Arial"/>
                <w:b/>
                <w:bCs/>
                <w:szCs w:val="20"/>
              </w:rPr>
            </w:pPr>
          </w:p>
        </w:tc>
      </w:tr>
      <w:tr w:rsidR="00E65D2F" w:rsidRPr="00B348A5" w14:paraId="4EF64B94" w14:textId="77777777" w:rsidTr="004D6125">
        <w:trPr>
          <w:trHeight w:val="302"/>
        </w:trPr>
        <w:tc>
          <w:tcPr>
            <w:tcW w:w="5552"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35A4B1BC" w14:textId="77777777" w:rsidR="00E65D2F" w:rsidRPr="005D0BB9" w:rsidRDefault="00E65D2F" w:rsidP="004D6125">
            <w:pPr>
              <w:spacing w:before="40" w:after="40"/>
              <w:rPr>
                <w:rFonts w:cs="Arial"/>
                <w:szCs w:val="20"/>
              </w:rPr>
            </w:pPr>
            <w:proofErr w:type="spellStart"/>
            <w:r>
              <w:rPr>
                <w:rFonts w:cs="Arial"/>
                <w:szCs w:val="20"/>
              </w:rPr>
              <w:t>NOx</w:t>
            </w:r>
            <w:proofErr w:type="spellEnd"/>
            <w:r>
              <w:rPr>
                <w:rFonts w:cs="Arial"/>
                <w:szCs w:val="20"/>
              </w:rPr>
              <w:t xml:space="preserve"> max *</w:t>
            </w:r>
            <w:r w:rsidRPr="005D0BB9">
              <w:rPr>
                <w:rFonts w:cs="Arial"/>
                <w:szCs w:val="20"/>
              </w:rPr>
              <w:t>)</w:t>
            </w:r>
            <w:r>
              <w:rPr>
                <w:rFonts w:cs="Arial"/>
                <w:szCs w:val="20"/>
              </w:rPr>
              <w:t xml:space="preserve"> </w:t>
            </w:r>
            <w:r w:rsidRPr="005D0BB9">
              <w:rPr>
                <w:rFonts w:cs="Arial"/>
                <w:szCs w:val="20"/>
              </w:rPr>
              <w:t>***)</w:t>
            </w:r>
          </w:p>
        </w:tc>
        <w:tc>
          <w:tcPr>
            <w:tcW w:w="1298"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0A43504B" w14:textId="77777777" w:rsidR="00E65D2F" w:rsidRPr="005D0BB9" w:rsidRDefault="00E65D2F" w:rsidP="004D6125">
            <w:pPr>
              <w:spacing w:before="40" w:after="40"/>
              <w:jc w:val="center"/>
              <w:rPr>
                <w:rFonts w:cs="Arial"/>
                <w:szCs w:val="20"/>
              </w:rPr>
            </w:pPr>
            <w:r>
              <w:rPr>
                <w:rFonts w:cs="Arial"/>
                <w:szCs w:val="20"/>
              </w:rPr>
              <w:t>mg/</w:t>
            </w:r>
            <w:proofErr w:type="spellStart"/>
            <w:r>
              <w:rPr>
                <w:rFonts w:cs="Arial"/>
                <w:szCs w:val="20"/>
              </w:rPr>
              <w:t>m</w:t>
            </w:r>
            <w:r>
              <w:rPr>
                <w:rFonts w:cs="Arial"/>
                <w:szCs w:val="20"/>
                <w:vertAlign w:val="superscript"/>
              </w:rPr>
              <w:t>3</w:t>
            </w:r>
            <w:proofErr w:type="spellEnd"/>
          </w:p>
        </w:tc>
        <w:tc>
          <w:tcPr>
            <w:tcW w:w="1259" w:type="dxa"/>
            <w:tcBorders>
              <w:top w:val="double" w:sz="6" w:space="0" w:color="auto"/>
              <w:left w:val="nil"/>
              <w:bottom w:val="single" w:sz="4" w:space="0" w:color="auto"/>
              <w:right w:val="single" w:sz="4" w:space="0" w:color="auto"/>
            </w:tcBorders>
            <w:shd w:val="clear" w:color="auto" w:fill="auto"/>
            <w:noWrap/>
            <w:vAlign w:val="center"/>
          </w:tcPr>
          <w:p w14:paraId="536BFC4D" w14:textId="77777777" w:rsidR="00E65D2F" w:rsidRPr="00BC2387" w:rsidRDefault="00E65D2F" w:rsidP="004D6125">
            <w:pPr>
              <w:spacing w:before="40" w:after="40"/>
              <w:rPr>
                <w:rFonts w:cs="Arial"/>
                <w:szCs w:val="20"/>
              </w:rPr>
            </w:pPr>
            <w:r>
              <w:rPr>
                <w:rFonts w:cs="Arial"/>
                <w:szCs w:val="20"/>
              </w:rPr>
              <w:t>250</w:t>
            </w:r>
          </w:p>
        </w:tc>
        <w:tc>
          <w:tcPr>
            <w:tcW w:w="1259" w:type="dxa"/>
            <w:tcBorders>
              <w:top w:val="nil"/>
              <w:left w:val="single" w:sz="4" w:space="0" w:color="auto"/>
              <w:bottom w:val="single" w:sz="4" w:space="0" w:color="auto"/>
              <w:right w:val="single" w:sz="4" w:space="0" w:color="auto"/>
            </w:tcBorders>
            <w:shd w:val="clear" w:color="auto" w:fill="auto"/>
            <w:noWrap/>
            <w:vAlign w:val="center"/>
          </w:tcPr>
          <w:p w14:paraId="70BAF282" w14:textId="77777777" w:rsidR="00E65D2F" w:rsidRPr="005D0BB9" w:rsidRDefault="00E65D2F" w:rsidP="004D6125">
            <w:pPr>
              <w:spacing w:before="40" w:after="40"/>
              <w:rPr>
                <w:rFonts w:cs="Arial"/>
                <w:szCs w:val="20"/>
              </w:rPr>
            </w:pPr>
          </w:p>
        </w:tc>
      </w:tr>
      <w:tr w:rsidR="00E65D2F" w:rsidRPr="00B348A5" w14:paraId="442D07BA" w14:textId="77777777" w:rsidTr="004D6125">
        <w:trPr>
          <w:trHeight w:val="302"/>
        </w:trPr>
        <w:tc>
          <w:tcPr>
            <w:tcW w:w="5552"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59BE4B66" w14:textId="77777777" w:rsidR="00E65D2F" w:rsidRPr="005D0BB9" w:rsidRDefault="00E65D2F" w:rsidP="004D6125">
            <w:pPr>
              <w:spacing w:before="40" w:after="40"/>
              <w:rPr>
                <w:rFonts w:cs="Arial"/>
                <w:szCs w:val="20"/>
              </w:rPr>
            </w:pPr>
            <w:r>
              <w:rPr>
                <w:rFonts w:cs="Arial"/>
                <w:szCs w:val="20"/>
              </w:rPr>
              <w:t>CO max *</w:t>
            </w:r>
            <w:r w:rsidRPr="005D0BB9">
              <w:rPr>
                <w:rFonts w:cs="Arial"/>
                <w:szCs w:val="20"/>
              </w:rPr>
              <w:t>)</w:t>
            </w:r>
            <w:r>
              <w:rPr>
                <w:rFonts w:cs="Arial"/>
                <w:szCs w:val="20"/>
              </w:rPr>
              <w:t xml:space="preserve"> </w:t>
            </w:r>
            <w:r w:rsidRPr="005D0BB9">
              <w:rPr>
                <w:rFonts w:cs="Arial"/>
                <w:szCs w:val="20"/>
              </w:rPr>
              <w:t>***)</w:t>
            </w:r>
          </w:p>
        </w:tc>
        <w:tc>
          <w:tcPr>
            <w:tcW w:w="1298"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745F71B3" w14:textId="77777777" w:rsidR="00E65D2F" w:rsidRPr="005D0BB9" w:rsidRDefault="00E65D2F" w:rsidP="004D6125">
            <w:pPr>
              <w:spacing w:before="40" w:after="40"/>
              <w:jc w:val="center"/>
              <w:rPr>
                <w:rFonts w:cs="Arial"/>
                <w:szCs w:val="20"/>
              </w:rPr>
            </w:pPr>
            <w:r>
              <w:rPr>
                <w:rFonts w:cs="Arial"/>
                <w:szCs w:val="20"/>
              </w:rPr>
              <w:t>mg/</w:t>
            </w:r>
            <w:proofErr w:type="spellStart"/>
            <w:r>
              <w:rPr>
                <w:rFonts w:cs="Arial"/>
                <w:szCs w:val="20"/>
              </w:rPr>
              <w:t>m</w:t>
            </w:r>
            <w:r>
              <w:rPr>
                <w:rFonts w:cs="Arial"/>
                <w:szCs w:val="20"/>
                <w:vertAlign w:val="superscript"/>
              </w:rPr>
              <w:t>3</w:t>
            </w:r>
            <w:proofErr w:type="spellEnd"/>
          </w:p>
        </w:tc>
        <w:tc>
          <w:tcPr>
            <w:tcW w:w="1259" w:type="dxa"/>
            <w:tcBorders>
              <w:top w:val="single" w:sz="4" w:space="0" w:color="auto"/>
              <w:left w:val="nil"/>
              <w:bottom w:val="double" w:sz="6" w:space="0" w:color="auto"/>
              <w:right w:val="single" w:sz="4" w:space="0" w:color="auto"/>
            </w:tcBorders>
            <w:shd w:val="clear" w:color="auto" w:fill="auto"/>
            <w:noWrap/>
            <w:vAlign w:val="center"/>
          </w:tcPr>
          <w:p w14:paraId="0C99E494" w14:textId="77777777" w:rsidR="00E65D2F" w:rsidRPr="00A03D4C" w:rsidRDefault="00E65D2F" w:rsidP="004D6125">
            <w:pPr>
              <w:spacing w:before="40" w:after="40"/>
              <w:rPr>
                <w:rFonts w:cs="Arial"/>
                <w:szCs w:val="20"/>
              </w:rPr>
            </w:pPr>
            <w:r>
              <w:rPr>
                <w:rFonts w:cs="Arial"/>
                <w:szCs w:val="20"/>
              </w:rPr>
              <w:t>300</w:t>
            </w:r>
          </w:p>
        </w:tc>
        <w:tc>
          <w:tcPr>
            <w:tcW w:w="1259" w:type="dxa"/>
            <w:tcBorders>
              <w:top w:val="nil"/>
              <w:left w:val="single" w:sz="4" w:space="0" w:color="auto"/>
              <w:bottom w:val="double" w:sz="6" w:space="0" w:color="auto"/>
              <w:right w:val="single" w:sz="4" w:space="0" w:color="auto"/>
            </w:tcBorders>
            <w:shd w:val="clear" w:color="auto" w:fill="auto"/>
            <w:noWrap/>
            <w:vAlign w:val="center"/>
          </w:tcPr>
          <w:p w14:paraId="06E2C1AF" w14:textId="77777777" w:rsidR="00E65D2F" w:rsidRPr="005D0BB9" w:rsidRDefault="00E65D2F" w:rsidP="004D6125">
            <w:pPr>
              <w:spacing w:before="40" w:after="40"/>
              <w:rPr>
                <w:rFonts w:cs="Arial"/>
                <w:szCs w:val="20"/>
              </w:rPr>
            </w:pPr>
          </w:p>
        </w:tc>
      </w:tr>
      <w:tr w:rsidR="00E65D2F" w:rsidRPr="00A86A79" w14:paraId="6BE3B4F0" w14:textId="77777777" w:rsidTr="004D6125">
        <w:trPr>
          <w:trHeight w:val="302"/>
        </w:trPr>
        <w:tc>
          <w:tcPr>
            <w:tcW w:w="5552" w:type="dxa"/>
            <w:tcBorders>
              <w:top w:val="double" w:sz="6" w:space="0" w:color="auto"/>
              <w:left w:val="double" w:sz="6" w:space="0" w:color="auto"/>
              <w:bottom w:val="double" w:sz="6" w:space="0" w:color="auto"/>
            </w:tcBorders>
            <w:shd w:val="clear" w:color="auto" w:fill="E0E0E0"/>
            <w:noWrap/>
            <w:vAlign w:val="center"/>
          </w:tcPr>
          <w:p w14:paraId="0E8E4A68" w14:textId="77777777" w:rsidR="00E65D2F" w:rsidRPr="00BE4875" w:rsidRDefault="00E65D2F" w:rsidP="004D6125">
            <w:pPr>
              <w:spacing w:before="40" w:after="40"/>
              <w:rPr>
                <w:rFonts w:cs="Arial"/>
                <w:b/>
                <w:bCs/>
                <w:szCs w:val="20"/>
              </w:rPr>
            </w:pPr>
            <w:r>
              <w:rPr>
                <w:rFonts w:cs="Arial"/>
                <w:b/>
                <w:bCs/>
                <w:szCs w:val="20"/>
              </w:rPr>
              <w:t>Hlukové parametry</w:t>
            </w:r>
          </w:p>
        </w:tc>
        <w:tc>
          <w:tcPr>
            <w:tcW w:w="1298" w:type="dxa"/>
            <w:tcBorders>
              <w:top w:val="double" w:sz="6" w:space="0" w:color="auto"/>
              <w:bottom w:val="double" w:sz="6" w:space="0" w:color="auto"/>
              <w:right w:val="double" w:sz="6" w:space="0" w:color="auto"/>
            </w:tcBorders>
            <w:shd w:val="clear" w:color="auto" w:fill="E0E0E0"/>
            <w:noWrap/>
            <w:vAlign w:val="center"/>
          </w:tcPr>
          <w:p w14:paraId="03C93779" w14:textId="77777777" w:rsidR="00E65D2F" w:rsidRPr="00A86A79" w:rsidRDefault="00E65D2F" w:rsidP="004D6125">
            <w:pPr>
              <w:spacing w:before="40" w:after="40"/>
              <w:rPr>
                <w:rFonts w:cs="Arial"/>
                <w:b/>
                <w:bCs/>
                <w:szCs w:val="20"/>
              </w:rPr>
            </w:pPr>
            <w:r>
              <w:rPr>
                <w:rFonts w:cs="Arial"/>
                <w:b/>
                <w:bCs/>
                <w:szCs w:val="20"/>
              </w:rPr>
              <w:t>Jednotky</w:t>
            </w:r>
          </w:p>
        </w:tc>
        <w:tc>
          <w:tcPr>
            <w:tcW w:w="1259" w:type="dxa"/>
            <w:tcBorders>
              <w:top w:val="double" w:sz="6" w:space="0" w:color="auto"/>
              <w:left w:val="double" w:sz="6" w:space="0" w:color="auto"/>
              <w:bottom w:val="double" w:sz="6" w:space="0" w:color="auto"/>
              <w:right w:val="single" w:sz="4" w:space="0" w:color="auto"/>
            </w:tcBorders>
            <w:shd w:val="clear" w:color="auto" w:fill="E0E0E0"/>
            <w:noWrap/>
            <w:vAlign w:val="center"/>
          </w:tcPr>
          <w:p w14:paraId="5961DF91" w14:textId="77777777" w:rsidR="00E65D2F" w:rsidRPr="00A86A79" w:rsidRDefault="00E65D2F" w:rsidP="004D6125">
            <w:pPr>
              <w:spacing w:before="40" w:after="40"/>
              <w:rPr>
                <w:rFonts w:cs="Arial"/>
                <w:b/>
                <w:bCs/>
                <w:szCs w:val="20"/>
              </w:rPr>
            </w:pPr>
          </w:p>
        </w:tc>
        <w:tc>
          <w:tcPr>
            <w:tcW w:w="1259" w:type="dxa"/>
            <w:tcBorders>
              <w:top w:val="double" w:sz="6" w:space="0" w:color="auto"/>
              <w:left w:val="single" w:sz="4" w:space="0" w:color="auto"/>
              <w:bottom w:val="double" w:sz="6" w:space="0" w:color="auto"/>
              <w:right w:val="single" w:sz="4" w:space="0" w:color="auto"/>
            </w:tcBorders>
            <w:shd w:val="clear" w:color="auto" w:fill="E0E0E0"/>
            <w:noWrap/>
            <w:vAlign w:val="center"/>
          </w:tcPr>
          <w:p w14:paraId="1ACAA9E0" w14:textId="77777777" w:rsidR="00E65D2F" w:rsidRPr="00A86A79" w:rsidRDefault="00E65D2F" w:rsidP="004D6125">
            <w:pPr>
              <w:spacing w:before="40" w:after="40"/>
              <w:rPr>
                <w:rFonts w:cs="Arial"/>
                <w:b/>
                <w:bCs/>
                <w:szCs w:val="20"/>
              </w:rPr>
            </w:pPr>
          </w:p>
        </w:tc>
      </w:tr>
      <w:tr w:rsidR="00E65D2F" w:rsidRPr="00B348A5" w14:paraId="1DBF9A76" w14:textId="77777777" w:rsidTr="004D6125">
        <w:trPr>
          <w:trHeight w:val="302"/>
        </w:trPr>
        <w:tc>
          <w:tcPr>
            <w:tcW w:w="5552"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19A14EBB" w14:textId="77777777" w:rsidR="00E65D2F" w:rsidRDefault="00E65D2F" w:rsidP="004D6125">
            <w:pPr>
              <w:spacing w:before="40" w:after="40"/>
              <w:rPr>
                <w:rFonts w:cs="Arial"/>
                <w:sz w:val="18"/>
                <w:szCs w:val="18"/>
              </w:rPr>
            </w:pPr>
            <w:r w:rsidRPr="005C4599">
              <w:rPr>
                <w:rFonts w:ascii="Tahoma" w:hAnsi="Tahoma" w:cs="Tahoma"/>
                <w:sz w:val="18"/>
                <w:szCs w:val="18"/>
              </w:rPr>
              <w:t xml:space="preserve">protihlukový kryt </w:t>
            </w:r>
            <w:proofErr w:type="spellStart"/>
            <w:r w:rsidRPr="005C4599">
              <w:rPr>
                <w:rFonts w:ascii="Tahoma" w:hAnsi="Tahoma" w:cs="Tahoma"/>
                <w:sz w:val="18"/>
                <w:szCs w:val="18"/>
              </w:rPr>
              <w:t>K</w:t>
            </w:r>
            <w:r w:rsidR="00D5734C">
              <w:rPr>
                <w:rFonts w:ascii="Tahoma" w:hAnsi="Tahoma" w:cs="Tahoma"/>
                <w:sz w:val="18"/>
                <w:szCs w:val="18"/>
              </w:rPr>
              <w:t>G</w:t>
            </w:r>
            <w:r w:rsidRPr="005C4599">
              <w:rPr>
                <w:rFonts w:ascii="Tahoma" w:hAnsi="Tahoma" w:cs="Tahoma"/>
                <w:sz w:val="18"/>
                <w:szCs w:val="18"/>
              </w:rPr>
              <w:t>J</w:t>
            </w:r>
            <w:proofErr w:type="spellEnd"/>
            <w:r w:rsidRPr="005C4599">
              <w:rPr>
                <w:rFonts w:ascii="Tahoma" w:hAnsi="Tahoma" w:cs="Tahoma"/>
                <w:sz w:val="18"/>
                <w:szCs w:val="18"/>
              </w:rPr>
              <w:t xml:space="preserve"> – </w:t>
            </w:r>
            <w:r w:rsidRPr="006F134D">
              <w:rPr>
                <w:rFonts w:ascii="Tahoma" w:hAnsi="Tahoma" w:cs="Tahoma"/>
                <w:sz w:val="18"/>
                <w:szCs w:val="18"/>
              </w:rPr>
              <w:t xml:space="preserve">akustický tlak </w:t>
            </w:r>
            <w:r w:rsidRPr="005C4599">
              <w:rPr>
                <w:rFonts w:ascii="Tahoma" w:hAnsi="Tahoma" w:cs="Tahoma"/>
                <w:sz w:val="18"/>
                <w:szCs w:val="18"/>
              </w:rPr>
              <w:t>ve vzdálenosti 1</w:t>
            </w:r>
            <w:r>
              <w:rPr>
                <w:rFonts w:ascii="Tahoma" w:hAnsi="Tahoma" w:cs="Tahoma"/>
                <w:sz w:val="18"/>
                <w:szCs w:val="18"/>
              </w:rPr>
              <w:t xml:space="preserve"> </w:t>
            </w:r>
            <w:r w:rsidRPr="005C4599">
              <w:rPr>
                <w:rFonts w:ascii="Tahoma" w:hAnsi="Tahoma" w:cs="Tahoma"/>
                <w:sz w:val="18"/>
                <w:szCs w:val="18"/>
              </w:rPr>
              <w:t>m</w:t>
            </w:r>
            <w:r>
              <w:rPr>
                <w:rFonts w:ascii="Tahoma" w:hAnsi="Tahoma" w:cs="Tahoma"/>
                <w:sz w:val="18"/>
                <w:szCs w:val="18"/>
              </w:rPr>
              <w:t xml:space="preserve"> od opláštění</w:t>
            </w:r>
            <w:r w:rsidRPr="005C4599">
              <w:rPr>
                <w:rFonts w:ascii="Tahoma" w:hAnsi="Tahoma" w:cs="Tahoma"/>
                <w:sz w:val="18"/>
                <w:szCs w:val="18"/>
              </w:rPr>
              <w:t xml:space="preserve"> </w:t>
            </w:r>
            <w:r>
              <w:rPr>
                <w:rFonts w:ascii="Tahoma" w:hAnsi="Tahoma" w:cs="Tahoma"/>
                <w:sz w:val="18"/>
                <w:szCs w:val="18"/>
              </w:rPr>
              <w:t xml:space="preserve">krytu maximálně </w:t>
            </w:r>
          </w:p>
        </w:tc>
        <w:tc>
          <w:tcPr>
            <w:tcW w:w="1298"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5C561301" w14:textId="77777777" w:rsidR="00E65D2F" w:rsidRPr="005D0BB9" w:rsidRDefault="00E65D2F" w:rsidP="004D6125">
            <w:pPr>
              <w:spacing w:before="40" w:after="40"/>
              <w:jc w:val="center"/>
              <w:rPr>
                <w:rFonts w:cs="Arial"/>
                <w:szCs w:val="20"/>
              </w:rPr>
            </w:pPr>
            <w:r>
              <w:rPr>
                <w:rFonts w:cs="Arial"/>
                <w:szCs w:val="20"/>
              </w:rPr>
              <w:t>dB (A)</w:t>
            </w:r>
          </w:p>
        </w:tc>
        <w:tc>
          <w:tcPr>
            <w:tcW w:w="1259" w:type="dxa"/>
            <w:tcBorders>
              <w:top w:val="double" w:sz="6" w:space="0" w:color="auto"/>
              <w:left w:val="nil"/>
              <w:bottom w:val="single" w:sz="4" w:space="0" w:color="auto"/>
              <w:right w:val="single" w:sz="4" w:space="0" w:color="auto"/>
            </w:tcBorders>
            <w:shd w:val="clear" w:color="auto" w:fill="auto"/>
            <w:noWrap/>
            <w:vAlign w:val="center"/>
          </w:tcPr>
          <w:p w14:paraId="6D23FA9B" w14:textId="77777777" w:rsidR="00E65D2F" w:rsidRPr="0097613B" w:rsidRDefault="00E65D2F" w:rsidP="004D6125">
            <w:pPr>
              <w:spacing w:before="40" w:after="40"/>
              <w:rPr>
                <w:rFonts w:cs="Arial"/>
                <w:szCs w:val="20"/>
              </w:rPr>
            </w:pPr>
            <w:r w:rsidRPr="0097613B">
              <w:rPr>
                <w:rFonts w:cs="Arial"/>
                <w:szCs w:val="20"/>
              </w:rPr>
              <w:t>75</w:t>
            </w:r>
          </w:p>
        </w:tc>
        <w:tc>
          <w:tcPr>
            <w:tcW w:w="1259" w:type="dxa"/>
            <w:tcBorders>
              <w:top w:val="nil"/>
              <w:left w:val="single" w:sz="4" w:space="0" w:color="auto"/>
              <w:bottom w:val="single" w:sz="4" w:space="0" w:color="auto"/>
              <w:right w:val="single" w:sz="4" w:space="0" w:color="auto"/>
            </w:tcBorders>
            <w:shd w:val="clear" w:color="auto" w:fill="auto"/>
            <w:noWrap/>
            <w:vAlign w:val="center"/>
          </w:tcPr>
          <w:p w14:paraId="18520612" w14:textId="77777777" w:rsidR="00E65D2F" w:rsidRPr="005D0BB9" w:rsidRDefault="00E65D2F" w:rsidP="004D6125">
            <w:pPr>
              <w:spacing w:before="40" w:after="40"/>
              <w:rPr>
                <w:rFonts w:cs="Arial"/>
                <w:szCs w:val="20"/>
              </w:rPr>
            </w:pPr>
          </w:p>
        </w:tc>
      </w:tr>
      <w:tr w:rsidR="00E65D2F" w:rsidRPr="00B348A5" w14:paraId="097D66AA" w14:textId="77777777" w:rsidTr="004D6125">
        <w:trPr>
          <w:trHeight w:val="302"/>
        </w:trPr>
        <w:tc>
          <w:tcPr>
            <w:tcW w:w="5552"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5A956400" w14:textId="77777777" w:rsidR="00E65D2F" w:rsidRPr="007C7BC8" w:rsidRDefault="00E65D2F" w:rsidP="004D6125">
            <w:pPr>
              <w:spacing w:before="40" w:after="40"/>
              <w:rPr>
                <w:rFonts w:ascii="Tahoma" w:hAnsi="Tahoma" w:cs="Tahoma"/>
                <w:sz w:val="18"/>
                <w:szCs w:val="18"/>
              </w:rPr>
            </w:pPr>
            <w:r w:rsidRPr="005C4599">
              <w:rPr>
                <w:rFonts w:ascii="Tahoma" w:hAnsi="Tahoma" w:cs="Tahoma"/>
                <w:sz w:val="18"/>
                <w:szCs w:val="18"/>
              </w:rPr>
              <w:t xml:space="preserve">vývod spalin </w:t>
            </w:r>
            <w:r>
              <w:rPr>
                <w:rFonts w:ascii="Tahoma" w:hAnsi="Tahoma" w:cs="Tahoma"/>
                <w:sz w:val="18"/>
                <w:szCs w:val="18"/>
              </w:rPr>
              <w:t>–</w:t>
            </w:r>
            <w:r w:rsidRPr="005C4599">
              <w:rPr>
                <w:rFonts w:ascii="Tahoma" w:hAnsi="Tahoma" w:cs="Tahoma"/>
                <w:sz w:val="18"/>
                <w:szCs w:val="18"/>
              </w:rPr>
              <w:t xml:space="preserve"> </w:t>
            </w:r>
            <w:r w:rsidRPr="006F134D">
              <w:rPr>
                <w:rFonts w:ascii="Tahoma" w:hAnsi="Tahoma" w:cs="Tahoma"/>
                <w:sz w:val="18"/>
                <w:szCs w:val="18"/>
              </w:rPr>
              <w:t xml:space="preserve">akustický tlak </w:t>
            </w:r>
            <w:r w:rsidRPr="005C4599">
              <w:rPr>
                <w:rFonts w:ascii="Tahoma" w:hAnsi="Tahoma" w:cs="Tahoma"/>
                <w:sz w:val="18"/>
                <w:szCs w:val="18"/>
              </w:rPr>
              <w:t>1</w:t>
            </w:r>
            <w:r>
              <w:rPr>
                <w:rFonts w:ascii="Tahoma" w:hAnsi="Tahoma" w:cs="Tahoma"/>
                <w:sz w:val="18"/>
                <w:szCs w:val="18"/>
              </w:rPr>
              <w:t xml:space="preserve"> </w:t>
            </w:r>
            <w:r w:rsidRPr="005C4599">
              <w:rPr>
                <w:rFonts w:ascii="Tahoma" w:hAnsi="Tahoma" w:cs="Tahoma"/>
                <w:sz w:val="18"/>
                <w:szCs w:val="18"/>
              </w:rPr>
              <w:t xml:space="preserve">m od </w:t>
            </w:r>
            <w:r>
              <w:rPr>
                <w:rFonts w:ascii="Tahoma" w:hAnsi="Tahoma" w:cs="Tahoma"/>
                <w:sz w:val="18"/>
                <w:szCs w:val="18"/>
              </w:rPr>
              <w:t>výstupní příruby</w:t>
            </w:r>
            <w:r w:rsidRPr="005C4599">
              <w:rPr>
                <w:rFonts w:ascii="Tahoma" w:hAnsi="Tahoma" w:cs="Tahoma"/>
                <w:sz w:val="18"/>
                <w:szCs w:val="18"/>
              </w:rPr>
              <w:t xml:space="preserve"> </w:t>
            </w:r>
            <w:r>
              <w:rPr>
                <w:rFonts w:ascii="Tahoma" w:hAnsi="Tahoma" w:cs="Tahoma"/>
                <w:sz w:val="18"/>
                <w:szCs w:val="18"/>
              </w:rPr>
              <w:t>druhého akustického tlumiče</w:t>
            </w:r>
            <w:r w:rsidRPr="005C4599">
              <w:rPr>
                <w:rFonts w:ascii="Tahoma" w:hAnsi="Tahoma" w:cs="Tahoma"/>
                <w:sz w:val="18"/>
                <w:szCs w:val="18"/>
              </w:rPr>
              <w:t xml:space="preserve"> </w:t>
            </w:r>
            <w:r>
              <w:rPr>
                <w:rFonts w:ascii="Tahoma" w:hAnsi="Tahoma" w:cs="Tahoma"/>
                <w:sz w:val="18"/>
                <w:szCs w:val="18"/>
              </w:rPr>
              <w:t>maximálně</w:t>
            </w:r>
          </w:p>
        </w:tc>
        <w:tc>
          <w:tcPr>
            <w:tcW w:w="1298"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302A4A9D" w14:textId="77777777" w:rsidR="00E65D2F" w:rsidRDefault="00E65D2F" w:rsidP="004D6125">
            <w:pPr>
              <w:spacing w:before="40" w:after="40"/>
              <w:jc w:val="center"/>
              <w:rPr>
                <w:rFonts w:cs="Arial"/>
                <w:szCs w:val="20"/>
              </w:rPr>
            </w:pPr>
            <w:r>
              <w:rPr>
                <w:rFonts w:cs="Arial"/>
                <w:szCs w:val="20"/>
              </w:rPr>
              <w:t>dB (A)</w:t>
            </w:r>
          </w:p>
        </w:tc>
        <w:tc>
          <w:tcPr>
            <w:tcW w:w="1259" w:type="dxa"/>
            <w:tcBorders>
              <w:top w:val="single" w:sz="4" w:space="0" w:color="auto"/>
              <w:left w:val="nil"/>
              <w:bottom w:val="single" w:sz="4" w:space="0" w:color="auto"/>
              <w:right w:val="single" w:sz="4" w:space="0" w:color="auto"/>
            </w:tcBorders>
            <w:shd w:val="clear" w:color="auto" w:fill="auto"/>
            <w:noWrap/>
            <w:vAlign w:val="center"/>
          </w:tcPr>
          <w:p w14:paraId="617D311D" w14:textId="77777777" w:rsidR="00E65D2F" w:rsidRPr="0097613B" w:rsidRDefault="002C7917" w:rsidP="004D6125">
            <w:pPr>
              <w:spacing w:before="40" w:after="40"/>
              <w:rPr>
                <w:rFonts w:cs="Arial"/>
                <w:szCs w:val="20"/>
              </w:rPr>
            </w:pPr>
            <w:r>
              <w:rPr>
                <w:rFonts w:cs="Arial"/>
                <w:szCs w:val="20"/>
              </w:rPr>
              <w:t>6</w:t>
            </w:r>
            <w:r w:rsidR="00E65D2F" w:rsidRPr="0097613B">
              <w:rPr>
                <w:rFonts w:cs="Arial"/>
                <w:szCs w:val="20"/>
              </w:rPr>
              <w:t>0</w:t>
            </w:r>
          </w:p>
        </w:tc>
        <w:tc>
          <w:tcPr>
            <w:tcW w:w="1259" w:type="dxa"/>
            <w:tcBorders>
              <w:top w:val="nil"/>
              <w:left w:val="single" w:sz="4" w:space="0" w:color="auto"/>
              <w:bottom w:val="single" w:sz="4" w:space="0" w:color="auto"/>
              <w:right w:val="single" w:sz="4" w:space="0" w:color="auto"/>
            </w:tcBorders>
            <w:shd w:val="clear" w:color="auto" w:fill="auto"/>
            <w:noWrap/>
            <w:vAlign w:val="center"/>
          </w:tcPr>
          <w:p w14:paraId="1AD21BB3" w14:textId="77777777" w:rsidR="00E65D2F" w:rsidRPr="005D0BB9" w:rsidRDefault="00E65D2F" w:rsidP="004D6125">
            <w:pPr>
              <w:spacing w:before="40" w:after="40"/>
              <w:rPr>
                <w:rFonts w:cs="Arial"/>
                <w:szCs w:val="20"/>
              </w:rPr>
            </w:pPr>
          </w:p>
        </w:tc>
      </w:tr>
      <w:tr w:rsidR="00E65D2F" w:rsidRPr="00B348A5" w14:paraId="5356B301" w14:textId="77777777" w:rsidTr="004D6125">
        <w:trPr>
          <w:trHeight w:val="302"/>
        </w:trPr>
        <w:tc>
          <w:tcPr>
            <w:tcW w:w="5552"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2AD849EC" w14:textId="77777777" w:rsidR="00E65D2F" w:rsidRDefault="00E65D2F" w:rsidP="004D6125">
            <w:pPr>
              <w:spacing w:before="40" w:after="40"/>
              <w:rPr>
                <w:rFonts w:cs="Arial"/>
                <w:sz w:val="18"/>
                <w:szCs w:val="18"/>
              </w:rPr>
            </w:pPr>
            <w:r>
              <w:rPr>
                <w:rFonts w:ascii="Tahoma" w:hAnsi="Tahoma" w:cs="Tahoma"/>
                <w:sz w:val="18"/>
                <w:szCs w:val="18"/>
              </w:rPr>
              <w:t xml:space="preserve">sání a výdech vzduchotechniky </w:t>
            </w:r>
            <w:proofErr w:type="spellStart"/>
            <w:r>
              <w:rPr>
                <w:rFonts w:ascii="Tahoma" w:hAnsi="Tahoma" w:cs="Tahoma"/>
                <w:sz w:val="18"/>
                <w:szCs w:val="18"/>
              </w:rPr>
              <w:t>K</w:t>
            </w:r>
            <w:r w:rsidR="00D5734C">
              <w:rPr>
                <w:rFonts w:ascii="Tahoma" w:hAnsi="Tahoma" w:cs="Tahoma"/>
                <w:sz w:val="18"/>
                <w:szCs w:val="18"/>
              </w:rPr>
              <w:t>G</w:t>
            </w:r>
            <w:r>
              <w:rPr>
                <w:rFonts w:ascii="Tahoma" w:hAnsi="Tahoma" w:cs="Tahoma"/>
                <w:sz w:val="18"/>
                <w:szCs w:val="18"/>
              </w:rPr>
              <w:t>J</w:t>
            </w:r>
            <w:proofErr w:type="spellEnd"/>
            <w:r w:rsidRPr="005C4599">
              <w:rPr>
                <w:rFonts w:ascii="Tahoma" w:hAnsi="Tahoma" w:cs="Tahoma"/>
                <w:sz w:val="18"/>
                <w:szCs w:val="18"/>
              </w:rPr>
              <w:t xml:space="preserve"> </w:t>
            </w:r>
            <w:r>
              <w:rPr>
                <w:rFonts w:ascii="Tahoma" w:hAnsi="Tahoma" w:cs="Tahoma"/>
                <w:sz w:val="18"/>
                <w:szCs w:val="18"/>
              </w:rPr>
              <w:t>–</w:t>
            </w:r>
            <w:r w:rsidRPr="005C4599">
              <w:rPr>
                <w:rFonts w:ascii="Tahoma" w:hAnsi="Tahoma" w:cs="Tahoma"/>
                <w:sz w:val="18"/>
                <w:szCs w:val="18"/>
              </w:rPr>
              <w:t xml:space="preserve"> </w:t>
            </w:r>
            <w:r>
              <w:rPr>
                <w:rFonts w:ascii="Tahoma" w:hAnsi="Tahoma" w:cs="Tahoma"/>
                <w:sz w:val="18"/>
                <w:szCs w:val="18"/>
              </w:rPr>
              <w:t xml:space="preserve">akustický tlak </w:t>
            </w:r>
            <w:r w:rsidRPr="005C4599">
              <w:rPr>
                <w:rFonts w:ascii="Tahoma" w:hAnsi="Tahoma" w:cs="Tahoma"/>
                <w:sz w:val="18"/>
                <w:szCs w:val="18"/>
              </w:rPr>
              <w:t>1</w:t>
            </w:r>
            <w:r>
              <w:rPr>
                <w:rFonts w:ascii="Tahoma" w:hAnsi="Tahoma" w:cs="Tahoma"/>
                <w:sz w:val="18"/>
                <w:szCs w:val="18"/>
              </w:rPr>
              <w:t xml:space="preserve"> </w:t>
            </w:r>
            <w:r w:rsidRPr="005C4599">
              <w:rPr>
                <w:rFonts w:ascii="Tahoma" w:hAnsi="Tahoma" w:cs="Tahoma"/>
                <w:sz w:val="18"/>
                <w:szCs w:val="18"/>
              </w:rPr>
              <w:t>m od žaluzi</w:t>
            </w:r>
            <w:r>
              <w:rPr>
                <w:rFonts w:ascii="Tahoma" w:hAnsi="Tahoma" w:cs="Tahoma"/>
                <w:sz w:val="18"/>
                <w:szCs w:val="18"/>
              </w:rPr>
              <w:t>í</w:t>
            </w:r>
            <w:r w:rsidRPr="006F134D">
              <w:rPr>
                <w:rFonts w:ascii="Tahoma" w:hAnsi="Tahoma" w:cs="Tahoma"/>
                <w:sz w:val="18"/>
                <w:szCs w:val="18"/>
              </w:rPr>
              <w:t xml:space="preserve"> </w:t>
            </w:r>
            <w:r>
              <w:rPr>
                <w:rFonts w:ascii="Tahoma" w:hAnsi="Tahoma" w:cs="Tahoma"/>
                <w:sz w:val="18"/>
                <w:szCs w:val="18"/>
              </w:rPr>
              <w:t>maximálně</w:t>
            </w:r>
          </w:p>
        </w:tc>
        <w:tc>
          <w:tcPr>
            <w:tcW w:w="1298"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4698A51F" w14:textId="77777777" w:rsidR="00E65D2F" w:rsidRDefault="00E65D2F" w:rsidP="004D6125">
            <w:pPr>
              <w:spacing w:before="40" w:after="40"/>
              <w:jc w:val="center"/>
              <w:rPr>
                <w:rFonts w:cs="Arial"/>
                <w:szCs w:val="20"/>
              </w:rPr>
            </w:pPr>
            <w:r>
              <w:rPr>
                <w:rFonts w:cs="Arial"/>
                <w:szCs w:val="20"/>
              </w:rPr>
              <w:t>dB (A)</w:t>
            </w:r>
          </w:p>
        </w:tc>
        <w:tc>
          <w:tcPr>
            <w:tcW w:w="1259" w:type="dxa"/>
            <w:tcBorders>
              <w:top w:val="single" w:sz="4" w:space="0" w:color="auto"/>
              <w:left w:val="nil"/>
              <w:bottom w:val="single" w:sz="4" w:space="0" w:color="auto"/>
              <w:right w:val="single" w:sz="4" w:space="0" w:color="auto"/>
            </w:tcBorders>
            <w:shd w:val="clear" w:color="auto" w:fill="auto"/>
            <w:noWrap/>
            <w:vAlign w:val="center"/>
          </w:tcPr>
          <w:p w14:paraId="69036D8D" w14:textId="77777777" w:rsidR="00E65D2F" w:rsidRPr="0097613B" w:rsidRDefault="002C7917" w:rsidP="004D6125">
            <w:pPr>
              <w:spacing w:before="40" w:after="40"/>
              <w:rPr>
                <w:rFonts w:cs="Arial"/>
                <w:szCs w:val="20"/>
              </w:rPr>
            </w:pPr>
            <w:r>
              <w:rPr>
                <w:rFonts w:cs="Arial"/>
                <w:szCs w:val="20"/>
              </w:rPr>
              <w:t>6</w:t>
            </w:r>
            <w:r w:rsidR="00E65D2F" w:rsidRPr="0097613B">
              <w:rPr>
                <w:rFonts w:cs="Arial"/>
                <w:szCs w:val="20"/>
              </w:rPr>
              <w:t>0</w:t>
            </w:r>
          </w:p>
        </w:tc>
        <w:tc>
          <w:tcPr>
            <w:tcW w:w="1259" w:type="dxa"/>
            <w:tcBorders>
              <w:top w:val="nil"/>
              <w:left w:val="single" w:sz="4" w:space="0" w:color="auto"/>
              <w:bottom w:val="single" w:sz="4" w:space="0" w:color="auto"/>
              <w:right w:val="single" w:sz="4" w:space="0" w:color="auto"/>
            </w:tcBorders>
            <w:shd w:val="clear" w:color="auto" w:fill="auto"/>
            <w:noWrap/>
            <w:vAlign w:val="center"/>
          </w:tcPr>
          <w:p w14:paraId="438EAB84" w14:textId="77777777" w:rsidR="00E65D2F" w:rsidRPr="005D0BB9" w:rsidRDefault="00E65D2F" w:rsidP="004D6125">
            <w:pPr>
              <w:spacing w:before="40" w:after="40"/>
              <w:rPr>
                <w:rFonts w:cs="Arial"/>
                <w:szCs w:val="20"/>
              </w:rPr>
            </w:pPr>
          </w:p>
        </w:tc>
      </w:tr>
      <w:tr w:rsidR="00E65D2F" w:rsidRPr="00B348A5" w14:paraId="45BB6E27" w14:textId="77777777" w:rsidTr="004D6125">
        <w:trPr>
          <w:trHeight w:val="302"/>
        </w:trPr>
        <w:tc>
          <w:tcPr>
            <w:tcW w:w="5552"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401E1537" w14:textId="77777777" w:rsidR="00E65D2F" w:rsidRPr="00A57329" w:rsidRDefault="00E65D2F" w:rsidP="002C7917">
            <w:pPr>
              <w:pStyle w:val="slovanseznam3"/>
              <w:numPr>
                <w:ilvl w:val="0"/>
                <w:numId w:val="0"/>
              </w:numPr>
              <w:spacing w:line="288" w:lineRule="auto"/>
              <w:rPr>
                <w:rFonts w:ascii="Tahoma" w:hAnsi="Tahoma" w:cs="Tahoma"/>
                <w:b/>
                <w:bCs/>
                <w:sz w:val="18"/>
                <w:szCs w:val="18"/>
              </w:rPr>
            </w:pPr>
          </w:p>
        </w:tc>
        <w:tc>
          <w:tcPr>
            <w:tcW w:w="1298" w:type="dxa"/>
            <w:tcBorders>
              <w:top w:val="single" w:sz="4" w:space="0" w:color="auto"/>
              <w:left w:val="double" w:sz="6" w:space="0" w:color="auto"/>
              <w:bottom w:val="single" w:sz="4" w:space="0" w:color="auto"/>
              <w:right w:val="double" w:sz="6" w:space="0" w:color="auto"/>
            </w:tcBorders>
            <w:shd w:val="clear" w:color="auto" w:fill="CCFFCC"/>
            <w:noWrap/>
            <w:vAlign w:val="center"/>
          </w:tcPr>
          <w:p w14:paraId="5D20AF61" w14:textId="77777777" w:rsidR="00E65D2F" w:rsidRDefault="00E65D2F" w:rsidP="004D6125">
            <w:pPr>
              <w:spacing w:before="40" w:after="40"/>
              <w:jc w:val="center"/>
              <w:rPr>
                <w:rFonts w:cs="Arial"/>
                <w:szCs w:val="20"/>
              </w:rPr>
            </w:pPr>
          </w:p>
        </w:tc>
        <w:tc>
          <w:tcPr>
            <w:tcW w:w="1259" w:type="dxa"/>
            <w:tcBorders>
              <w:top w:val="single" w:sz="4" w:space="0" w:color="auto"/>
              <w:left w:val="nil"/>
              <w:bottom w:val="single" w:sz="4" w:space="0" w:color="auto"/>
              <w:right w:val="single" w:sz="4" w:space="0" w:color="auto"/>
            </w:tcBorders>
            <w:shd w:val="clear" w:color="auto" w:fill="auto"/>
            <w:noWrap/>
            <w:vAlign w:val="center"/>
          </w:tcPr>
          <w:p w14:paraId="49F4F241" w14:textId="77777777" w:rsidR="00E65D2F" w:rsidRPr="00BC2387" w:rsidRDefault="00E65D2F" w:rsidP="004D6125">
            <w:pPr>
              <w:spacing w:before="40" w:after="40"/>
              <w:rPr>
                <w:rFonts w:cs="Arial"/>
                <w:szCs w:val="20"/>
              </w:rPr>
            </w:pPr>
          </w:p>
        </w:tc>
        <w:tc>
          <w:tcPr>
            <w:tcW w:w="1259" w:type="dxa"/>
            <w:tcBorders>
              <w:top w:val="nil"/>
              <w:left w:val="single" w:sz="4" w:space="0" w:color="auto"/>
              <w:bottom w:val="single" w:sz="4" w:space="0" w:color="auto"/>
              <w:right w:val="single" w:sz="4" w:space="0" w:color="auto"/>
            </w:tcBorders>
            <w:shd w:val="clear" w:color="auto" w:fill="auto"/>
            <w:noWrap/>
            <w:vAlign w:val="center"/>
          </w:tcPr>
          <w:p w14:paraId="54FE9588" w14:textId="77777777" w:rsidR="00E65D2F" w:rsidRPr="005D0BB9" w:rsidRDefault="00E65D2F" w:rsidP="004D6125">
            <w:pPr>
              <w:spacing w:before="40" w:after="40"/>
              <w:rPr>
                <w:rFonts w:cs="Arial"/>
                <w:szCs w:val="20"/>
              </w:rPr>
            </w:pPr>
          </w:p>
        </w:tc>
      </w:tr>
    </w:tbl>
    <w:p w14:paraId="427DAFA6" w14:textId="77777777" w:rsidR="00E65D2F" w:rsidRDefault="00E65D2F" w:rsidP="00E65D2F">
      <w:pPr>
        <w:pStyle w:val="Bezmezer"/>
        <w:spacing w:after="120"/>
        <w:ind w:left="360"/>
        <w:rPr>
          <w:b/>
        </w:rPr>
      </w:pPr>
    </w:p>
    <w:p w14:paraId="6AC85934" w14:textId="77777777" w:rsidR="00E65D2F" w:rsidRDefault="00E65D2F" w:rsidP="00E65D2F">
      <w:pPr>
        <w:pStyle w:val="Bezmezer"/>
        <w:spacing w:after="120"/>
        <w:ind w:left="360"/>
        <w:rPr>
          <w:b/>
        </w:rPr>
      </w:pPr>
    </w:p>
    <w:p w14:paraId="2313214B" w14:textId="77777777" w:rsidR="00E65D2F" w:rsidRDefault="00E65D2F" w:rsidP="00E65D2F">
      <w:pPr>
        <w:pStyle w:val="Bezmezer"/>
        <w:spacing w:after="120"/>
        <w:ind w:left="360"/>
        <w:rPr>
          <w:b/>
        </w:rPr>
      </w:pPr>
      <w:r w:rsidRPr="003E7892">
        <w:rPr>
          <w:b/>
        </w:rPr>
        <w:t xml:space="preserve">Hodnoty označené *) budou ověřovány při komplexním vyzkoušení. Nesplnění </w:t>
      </w:r>
      <w:r>
        <w:rPr>
          <w:b/>
        </w:rPr>
        <w:t>každého takto označeného</w:t>
      </w:r>
      <w:r w:rsidRPr="003E7892">
        <w:rPr>
          <w:b/>
        </w:rPr>
        <w:t xml:space="preserve"> technického parametru znamená, že není splněn předmět </w:t>
      </w:r>
      <w:r>
        <w:rPr>
          <w:b/>
        </w:rPr>
        <w:t xml:space="preserve">plnění </w:t>
      </w:r>
      <w:r w:rsidRPr="003E7892">
        <w:rPr>
          <w:b/>
        </w:rPr>
        <w:t>díla.</w:t>
      </w:r>
    </w:p>
    <w:p w14:paraId="2FF10866" w14:textId="77777777" w:rsidR="00E65D2F" w:rsidRPr="003E7892" w:rsidRDefault="00E65D2F" w:rsidP="00E65D2F">
      <w:pPr>
        <w:pStyle w:val="Bezmezer"/>
        <w:spacing w:after="120"/>
        <w:ind w:left="360"/>
        <w:rPr>
          <w:b/>
        </w:rPr>
      </w:pPr>
      <w:r w:rsidRPr="003E7892">
        <w:rPr>
          <w:b/>
        </w:rPr>
        <w:t>Hodnoty označené **) budou závaznými parametry servisní smlouvy.</w:t>
      </w:r>
    </w:p>
    <w:p w14:paraId="4CDBF5D7" w14:textId="77777777" w:rsidR="00E65D2F" w:rsidRPr="003E7892" w:rsidRDefault="00E65D2F" w:rsidP="00E65D2F">
      <w:pPr>
        <w:pStyle w:val="Bezmezer"/>
        <w:spacing w:after="120"/>
        <w:ind w:left="360"/>
        <w:rPr>
          <w:b/>
        </w:rPr>
      </w:pPr>
      <w:r>
        <w:rPr>
          <w:b/>
        </w:rPr>
        <w:t xml:space="preserve">Hodnoty označené </w:t>
      </w:r>
      <w:r w:rsidRPr="003E7892">
        <w:rPr>
          <w:b/>
        </w:rPr>
        <w:t>***)</w:t>
      </w:r>
      <w:r>
        <w:rPr>
          <w:b/>
        </w:rPr>
        <w:t xml:space="preserve"> budou ověřeny v rámci </w:t>
      </w:r>
      <w:r w:rsidRPr="00986352">
        <w:rPr>
          <w:b/>
        </w:rPr>
        <w:t>Garančního měření</w:t>
      </w:r>
      <w:r>
        <w:rPr>
          <w:b/>
        </w:rPr>
        <w:t>.</w:t>
      </w:r>
    </w:p>
    <w:p w14:paraId="2D730935" w14:textId="77777777" w:rsidR="00E65D2F" w:rsidRDefault="00E65D2F" w:rsidP="00E65D2F"/>
    <w:p w14:paraId="3134F066" w14:textId="77777777" w:rsidR="00E65D2F" w:rsidRPr="000369F8" w:rsidRDefault="00E65D2F" w:rsidP="00E65D2F">
      <w:pPr>
        <w:outlineLvl w:val="0"/>
      </w:pPr>
    </w:p>
    <w:p w14:paraId="56F75118" w14:textId="77777777" w:rsidR="00E65D2F" w:rsidRDefault="00E65D2F" w:rsidP="00E65D2F"/>
    <w:p w14:paraId="68EEEFF7" w14:textId="77777777" w:rsidR="00DF373F" w:rsidRPr="000369F8" w:rsidRDefault="00DF373F" w:rsidP="00E65D2F">
      <w:pPr>
        <w:widowControl w:val="0"/>
        <w:spacing w:line="240" w:lineRule="auto"/>
        <w:jc w:val="left"/>
      </w:pPr>
    </w:p>
    <w:sectPr w:rsidR="00DF373F" w:rsidRPr="000369F8" w:rsidSect="00833BD8">
      <w:footerReference w:type="default" r:id="rId18"/>
      <w:pgSz w:w="11906" w:h="16838"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8A1B" w14:textId="77777777" w:rsidR="00FF30A7" w:rsidRDefault="00FF30A7">
      <w:r>
        <w:separator/>
      </w:r>
    </w:p>
  </w:endnote>
  <w:endnote w:type="continuationSeparator" w:id="0">
    <w:p w14:paraId="68C7BA63" w14:textId="77777777" w:rsidR="00FF30A7" w:rsidRDefault="00FF30A7">
      <w:r>
        <w:continuationSeparator/>
      </w:r>
    </w:p>
  </w:endnote>
  <w:endnote w:type="continuationNotice" w:id="1">
    <w:p w14:paraId="142B638A" w14:textId="77777777" w:rsidR="00FF30A7" w:rsidRDefault="00FF30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A7A5" w14:textId="18B3E685" w:rsidR="00862497" w:rsidRPr="00833BD8" w:rsidRDefault="00862497" w:rsidP="00833BD8">
    <w:pPr>
      <w:pStyle w:val="Zpat"/>
      <w:tabs>
        <w:tab w:val="center" w:pos="5314"/>
      </w:tabs>
      <w:jc w:val="center"/>
      <w:rPr>
        <w:i/>
        <w:sz w:val="18"/>
        <w:szCs w:val="18"/>
      </w:rPr>
    </w:pPr>
    <w:r w:rsidRPr="00833BD8">
      <w:rPr>
        <w:i/>
        <w:sz w:val="18"/>
        <w:szCs w:val="18"/>
      </w:rPr>
      <w:t xml:space="preserve">Strana </w:t>
    </w:r>
    <w:r w:rsidR="00317838" w:rsidRPr="00833BD8">
      <w:rPr>
        <w:i/>
        <w:sz w:val="18"/>
        <w:szCs w:val="18"/>
      </w:rPr>
      <w:fldChar w:fldCharType="begin"/>
    </w:r>
    <w:r w:rsidRPr="00833BD8">
      <w:rPr>
        <w:i/>
        <w:sz w:val="18"/>
        <w:szCs w:val="18"/>
      </w:rPr>
      <w:instrText xml:space="preserve"> PAGE </w:instrText>
    </w:r>
    <w:r w:rsidR="00317838" w:rsidRPr="00833BD8">
      <w:rPr>
        <w:i/>
        <w:sz w:val="18"/>
        <w:szCs w:val="18"/>
      </w:rPr>
      <w:fldChar w:fldCharType="separate"/>
    </w:r>
    <w:r w:rsidR="00ED5D70">
      <w:rPr>
        <w:i/>
        <w:noProof/>
        <w:sz w:val="18"/>
        <w:szCs w:val="18"/>
      </w:rPr>
      <w:t>17</w:t>
    </w:r>
    <w:r w:rsidR="00317838" w:rsidRPr="00833BD8">
      <w:rPr>
        <w:i/>
        <w:sz w:val="18"/>
        <w:szCs w:val="18"/>
      </w:rPr>
      <w:fldChar w:fldCharType="end"/>
    </w:r>
    <w:r w:rsidRPr="00833BD8">
      <w:rPr>
        <w:i/>
        <w:sz w:val="18"/>
        <w:szCs w:val="18"/>
      </w:rPr>
      <w:t xml:space="preserve"> (celkem</w:t>
    </w:r>
    <w:r>
      <w:rPr>
        <w:i/>
        <w:sz w:val="18"/>
        <w:szCs w:val="18"/>
      </w:rPr>
      <w:t xml:space="preserve"> </w:t>
    </w:r>
    <w:fldSimple w:instr=" SECTIONPAGES   \* MERGEFORMAT ">
      <w:r w:rsidR="00FC24D1" w:rsidRPr="00FC24D1">
        <w:rPr>
          <w:i/>
          <w:noProof/>
          <w:sz w:val="18"/>
          <w:szCs w:val="18"/>
        </w:rPr>
        <w:t>38</w:t>
      </w:r>
    </w:fldSimple>
    <w:r w:rsidRPr="00833BD8">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99E5" w14:textId="77777777" w:rsidR="00862497" w:rsidRPr="00833BD8" w:rsidRDefault="00862497" w:rsidP="00833BD8">
    <w:pPr>
      <w:pStyle w:val="Zpat"/>
      <w:tabs>
        <w:tab w:val="center" w:pos="5314"/>
      </w:tabs>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3D36" w14:textId="77777777" w:rsidR="00FF30A7" w:rsidRDefault="00FF30A7">
      <w:r>
        <w:separator/>
      </w:r>
    </w:p>
  </w:footnote>
  <w:footnote w:type="continuationSeparator" w:id="0">
    <w:p w14:paraId="34439942" w14:textId="77777777" w:rsidR="00FF30A7" w:rsidRDefault="00FF30A7">
      <w:r>
        <w:continuationSeparator/>
      </w:r>
    </w:p>
  </w:footnote>
  <w:footnote w:type="continuationNotice" w:id="1">
    <w:p w14:paraId="668E3B3F" w14:textId="77777777" w:rsidR="00FF30A7" w:rsidRDefault="00FF30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73EA" w14:textId="77777777" w:rsidR="00862497" w:rsidRPr="00833BD8" w:rsidRDefault="00862497" w:rsidP="00833B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365A" w14:textId="77777777" w:rsidR="00862497" w:rsidRPr="003478CF" w:rsidRDefault="00862497" w:rsidP="003478CF">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AA5E54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A8742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C1EC1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4A01C48"/>
    <w:multiLevelType w:val="singleLevel"/>
    <w:tmpl w:val="F8E29206"/>
    <w:lvl w:ilvl="0">
      <w:start w:val="1"/>
      <w:numFmt w:val="lowerLetter"/>
      <w:lvlText w:val="%1)"/>
      <w:legacy w:legacy="1" w:legacySpace="0" w:legacyIndent="283"/>
      <w:lvlJc w:val="left"/>
      <w:pPr>
        <w:ind w:left="3544" w:hanging="283"/>
      </w:pPr>
    </w:lvl>
  </w:abstractNum>
  <w:abstractNum w:abstractNumId="11" w15:restartNumberingAfterBreak="0">
    <w:nsid w:val="05042964"/>
    <w:multiLevelType w:val="singleLevel"/>
    <w:tmpl w:val="19C60C38"/>
    <w:lvl w:ilvl="0">
      <w:start w:val="1"/>
      <w:numFmt w:val="lowerLetter"/>
      <w:lvlText w:val="(%1)"/>
      <w:lvlJc w:val="left"/>
      <w:pPr>
        <w:tabs>
          <w:tab w:val="num" w:pos="2160"/>
        </w:tabs>
        <w:ind w:left="2160" w:hanging="720"/>
      </w:pPr>
      <w:rPr>
        <w:rFonts w:hint="default"/>
      </w:rPr>
    </w:lvl>
  </w:abstractNum>
  <w:abstractNum w:abstractNumId="12" w15:restartNumberingAfterBreak="0">
    <w:nsid w:val="07E104E1"/>
    <w:multiLevelType w:val="singleLevel"/>
    <w:tmpl w:val="BDDADFF6"/>
    <w:lvl w:ilvl="0">
      <w:start w:val="1"/>
      <w:numFmt w:val="lowerLetter"/>
      <w:lvlText w:val="(%1)"/>
      <w:lvlJc w:val="left"/>
      <w:pPr>
        <w:tabs>
          <w:tab w:val="num" w:pos="2153"/>
        </w:tabs>
        <w:ind w:left="2153" w:hanging="735"/>
      </w:pPr>
      <w:rPr>
        <w:rFonts w:hint="default"/>
      </w:rPr>
    </w:lvl>
  </w:abstractNum>
  <w:abstractNum w:abstractNumId="13"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4"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5" w15:restartNumberingAfterBreak="0">
    <w:nsid w:val="158D7B23"/>
    <w:multiLevelType w:val="hybridMultilevel"/>
    <w:tmpl w:val="6F3CE8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A417638"/>
    <w:multiLevelType w:val="hybridMultilevel"/>
    <w:tmpl w:val="1E5406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3A1177A"/>
    <w:multiLevelType w:val="hybridMultilevel"/>
    <w:tmpl w:val="609810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E21209"/>
    <w:multiLevelType w:val="hybridMultilevel"/>
    <w:tmpl w:val="33FEF308"/>
    <w:lvl w:ilvl="0" w:tplc="DF8239A2">
      <w:start w:val="1"/>
      <w:numFmt w:val="lowerRoman"/>
      <w:lvlText w:val="(%1)"/>
      <w:legacy w:legacy="1" w:legacySpace="0" w:legacyIndent="283"/>
      <w:lvlJc w:val="left"/>
      <w:pPr>
        <w:ind w:left="3544" w:hanging="283"/>
      </w:p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9"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0" w15:restartNumberingAfterBreak="0">
    <w:nsid w:val="33E62DC0"/>
    <w:multiLevelType w:val="multilevel"/>
    <w:tmpl w:val="9374473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sz w:val="22"/>
      </w:rPr>
    </w:lvl>
    <w:lvl w:ilvl="2">
      <w:start w:val="1"/>
      <w:numFmt w:val="bullet"/>
      <w:lvlText w:val=""/>
      <w:lvlJc w:val="left"/>
      <w:pPr>
        <w:tabs>
          <w:tab w:val="num" w:pos="717"/>
        </w:tabs>
        <w:ind w:left="717" w:hanging="357"/>
      </w:pPr>
      <w:rPr>
        <w:rFonts w:ascii="Wingdings" w:hAnsi="Wingding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4206804"/>
    <w:multiLevelType w:val="hybridMultilevel"/>
    <w:tmpl w:val="EBDE5962"/>
    <w:name w:val="Outline22222222"/>
    <w:lvl w:ilvl="0" w:tplc="F9640E62">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040"/>
        </w:tabs>
        <w:ind w:left="20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5F2A74"/>
    <w:multiLevelType w:val="hybridMultilevel"/>
    <w:tmpl w:val="BCBE64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136F44"/>
    <w:multiLevelType w:val="multilevel"/>
    <w:tmpl w:val="58341796"/>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1191"/>
        </w:tabs>
        <w:ind w:left="1191" w:hanging="681"/>
      </w:pPr>
      <w:rPr>
        <w:rFonts w:ascii="Arial" w:hAnsi="Arial" w:hint="default"/>
        <w:b/>
        <w:bCs/>
        <w:i w:val="0"/>
        <w:sz w:val="20"/>
        <w:szCs w:val="20"/>
      </w:rPr>
    </w:lvl>
    <w:lvl w:ilvl="2">
      <w:start w:val="1"/>
      <w:numFmt w:val="decimal"/>
      <w:pStyle w:val="slovanseznam3"/>
      <w:lvlText w:val="%1.%2.%3."/>
      <w:lvlJc w:val="left"/>
      <w:pPr>
        <w:tabs>
          <w:tab w:val="num" w:pos="2041"/>
        </w:tabs>
        <w:ind w:left="2041" w:hanging="850"/>
      </w:pPr>
      <w:rPr>
        <w:rFonts w:ascii="Arial" w:hAnsi="Arial" w:hint="default"/>
        <w:b/>
        <w:i w:val="0"/>
        <w:sz w:val="20"/>
        <w:szCs w:val="20"/>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D547063"/>
    <w:multiLevelType w:val="hybridMultilevel"/>
    <w:tmpl w:val="B900D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56436"/>
    <w:multiLevelType w:val="hybridMultilevel"/>
    <w:tmpl w:val="956E1712"/>
    <w:name w:val="WW8Num742"/>
    <w:lvl w:ilvl="0" w:tplc="4E627838">
      <w:start w:val="1"/>
      <w:numFmt w:val="lowerLetter"/>
      <w:lvlText w:val="%1)"/>
      <w:lvlJc w:val="left"/>
      <w:pPr>
        <w:tabs>
          <w:tab w:val="num" w:pos="2645"/>
        </w:tabs>
        <w:ind w:left="2645" w:hanging="360"/>
      </w:pPr>
      <w:rPr>
        <w:rFonts w:hint="default"/>
      </w:rPr>
    </w:lvl>
    <w:lvl w:ilvl="1" w:tplc="04050019" w:tentative="1">
      <w:start w:val="1"/>
      <w:numFmt w:val="lowerLetter"/>
      <w:lvlText w:val="%2."/>
      <w:lvlJc w:val="left"/>
      <w:pPr>
        <w:tabs>
          <w:tab w:val="num" w:pos="2040"/>
        </w:tabs>
        <w:ind w:left="2040" w:hanging="360"/>
      </w:pPr>
    </w:lvl>
    <w:lvl w:ilvl="2" w:tplc="0405001B" w:tentative="1">
      <w:start w:val="1"/>
      <w:numFmt w:val="lowerRoman"/>
      <w:lvlText w:val="%3."/>
      <w:lvlJc w:val="right"/>
      <w:pPr>
        <w:tabs>
          <w:tab w:val="num" w:pos="2760"/>
        </w:tabs>
        <w:ind w:left="2760" w:hanging="180"/>
      </w:pPr>
    </w:lvl>
    <w:lvl w:ilvl="3" w:tplc="0405000F" w:tentative="1">
      <w:start w:val="1"/>
      <w:numFmt w:val="decimal"/>
      <w:lvlText w:val="%4."/>
      <w:lvlJc w:val="left"/>
      <w:pPr>
        <w:tabs>
          <w:tab w:val="num" w:pos="3480"/>
        </w:tabs>
        <w:ind w:left="3480" w:hanging="360"/>
      </w:pPr>
    </w:lvl>
    <w:lvl w:ilvl="4" w:tplc="04050019" w:tentative="1">
      <w:start w:val="1"/>
      <w:numFmt w:val="lowerLetter"/>
      <w:lvlText w:val="%5."/>
      <w:lvlJc w:val="left"/>
      <w:pPr>
        <w:tabs>
          <w:tab w:val="num" w:pos="4200"/>
        </w:tabs>
        <w:ind w:left="4200" w:hanging="360"/>
      </w:pPr>
    </w:lvl>
    <w:lvl w:ilvl="5" w:tplc="0405001B" w:tentative="1">
      <w:start w:val="1"/>
      <w:numFmt w:val="lowerRoman"/>
      <w:lvlText w:val="%6."/>
      <w:lvlJc w:val="right"/>
      <w:pPr>
        <w:tabs>
          <w:tab w:val="num" w:pos="4920"/>
        </w:tabs>
        <w:ind w:left="4920" w:hanging="180"/>
      </w:pPr>
    </w:lvl>
    <w:lvl w:ilvl="6" w:tplc="0405000F" w:tentative="1">
      <w:start w:val="1"/>
      <w:numFmt w:val="decimal"/>
      <w:lvlText w:val="%7."/>
      <w:lvlJc w:val="left"/>
      <w:pPr>
        <w:tabs>
          <w:tab w:val="num" w:pos="5640"/>
        </w:tabs>
        <w:ind w:left="5640" w:hanging="360"/>
      </w:pPr>
    </w:lvl>
    <w:lvl w:ilvl="7" w:tplc="04050019" w:tentative="1">
      <w:start w:val="1"/>
      <w:numFmt w:val="lowerLetter"/>
      <w:lvlText w:val="%8."/>
      <w:lvlJc w:val="left"/>
      <w:pPr>
        <w:tabs>
          <w:tab w:val="num" w:pos="6360"/>
        </w:tabs>
        <w:ind w:left="6360" w:hanging="360"/>
      </w:pPr>
    </w:lvl>
    <w:lvl w:ilvl="8" w:tplc="0405001B" w:tentative="1">
      <w:start w:val="1"/>
      <w:numFmt w:val="lowerRoman"/>
      <w:lvlText w:val="%9."/>
      <w:lvlJc w:val="right"/>
      <w:pPr>
        <w:tabs>
          <w:tab w:val="num" w:pos="7080"/>
        </w:tabs>
        <w:ind w:left="7080" w:hanging="180"/>
      </w:pPr>
    </w:lvl>
  </w:abstractNum>
  <w:abstractNum w:abstractNumId="26" w15:restartNumberingAfterBreak="0">
    <w:nsid w:val="4C4E0AC0"/>
    <w:multiLevelType w:val="hybridMultilevel"/>
    <w:tmpl w:val="331C2AFE"/>
    <w:name w:val="WW8Num61"/>
    <w:lvl w:ilvl="0" w:tplc="EC76E970">
      <w:start w:val="1"/>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7" w15:restartNumberingAfterBreak="0">
    <w:nsid w:val="4D3526A0"/>
    <w:multiLevelType w:val="hybridMultilevel"/>
    <w:tmpl w:val="36FE0FCC"/>
    <w:lvl w:ilvl="0" w:tplc="8162EEFC">
      <w:start w:val="1"/>
      <w:numFmt w:val="bullet"/>
      <w:lvlText w:val=""/>
      <w:lvlJc w:val="left"/>
      <w:pPr>
        <w:tabs>
          <w:tab w:val="num" w:pos="1117"/>
        </w:tabs>
        <w:ind w:left="1117"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907907"/>
    <w:multiLevelType w:val="singleLevel"/>
    <w:tmpl w:val="F8E29206"/>
    <w:lvl w:ilvl="0">
      <w:start w:val="1"/>
      <w:numFmt w:val="lowerLetter"/>
      <w:lvlText w:val="%1)"/>
      <w:legacy w:legacy="1" w:legacySpace="0" w:legacyIndent="283"/>
      <w:lvlJc w:val="left"/>
      <w:pPr>
        <w:ind w:left="3544" w:hanging="283"/>
      </w:pPr>
    </w:lvl>
  </w:abstractNum>
  <w:abstractNum w:abstractNumId="29" w15:restartNumberingAfterBreak="0">
    <w:nsid w:val="53C27DFE"/>
    <w:multiLevelType w:val="hybridMultilevel"/>
    <w:tmpl w:val="31ECA476"/>
    <w:lvl w:ilvl="0" w:tplc="8162EEFC">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firstLine="0"/>
      </w:pPr>
      <w:rPr>
        <w:rFonts w:ascii="Times New Roman" w:eastAsia="Times New Roman" w:hAnsi="Times New Roman" w:cs="Times New Roman" w:hint="default"/>
        <w:b/>
        <w:i w:val="0"/>
        <w:caps/>
        <w:smallCaps w:val="0"/>
        <w:sz w:val="22"/>
        <w:u w:val="none"/>
      </w:rPr>
    </w:lvl>
    <w:lvl w:ilvl="1">
      <w:start w:val="1"/>
      <w:numFmt w:val="decimal"/>
      <w:pStyle w:val="Legal3L2"/>
      <w:lvlText w:val="%1.%2"/>
      <w:lvlJc w:val="left"/>
      <w:pPr>
        <w:tabs>
          <w:tab w:val="num" w:pos="864"/>
        </w:tabs>
        <w:ind w:left="0" w:firstLine="0"/>
      </w:pPr>
      <w:rPr>
        <w:rFonts w:ascii="Times New Roman" w:eastAsia="Times New Roman" w:hAnsi="Times New Roman" w:cs="Times New Roman" w:hint="default"/>
        <w:b/>
        <w:i w:val="0"/>
        <w:caps w:val="0"/>
        <w:smallCaps w:val="0"/>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sz w:val="22"/>
        <w:u w:val="none"/>
      </w:rPr>
    </w:lvl>
    <w:lvl w:ilvl="3">
      <w:start w:val="1"/>
      <w:numFmt w:val="lowerLetter"/>
      <w:pStyle w:val="Legal3L4"/>
      <w:lvlText w:val="(%4)"/>
      <w:lvlJc w:val="left"/>
      <w:pPr>
        <w:tabs>
          <w:tab w:val="num" w:pos="1420"/>
        </w:tabs>
        <w:ind w:left="1420" w:hanging="720"/>
      </w:pPr>
      <w:rPr>
        <w:rFonts w:ascii="Times New Roman" w:eastAsia="Times New Roman" w:hAnsi="Times New Roman" w:cs="Times New Roman" w:hint="default"/>
        <w:b w:val="0"/>
        <w:i w:val="0"/>
        <w:caps w:val="0"/>
        <w:smallCaps w:val="0"/>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sz w:val="22"/>
        <w:szCs w:val="22"/>
        <w:u w:val="none"/>
      </w:rPr>
    </w:lvl>
    <w:lvl w:ilvl="5">
      <w:start w:val="1"/>
      <w:numFmt w:val="decimal"/>
      <w:pStyle w:val="Legal3L6"/>
      <w:lvlText w:val="(%6)"/>
      <w:lvlJc w:val="left"/>
      <w:pPr>
        <w:tabs>
          <w:tab w:val="num" w:pos="4320"/>
        </w:tabs>
        <w:ind w:left="0" w:firstLine="3600"/>
      </w:pPr>
      <w:rPr>
        <w:rFonts w:ascii="Times New Roman" w:eastAsia="Times New Roman" w:hAnsi="Times New Roman" w:cs="Times New Roman" w:hint="default"/>
        <w:b w:val="0"/>
        <w:i w:val="0"/>
        <w:caps w:val="0"/>
        <w:smallCaps w:val="0"/>
        <w:sz w:val="24"/>
        <w:u w:val="none"/>
      </w:rPr>
    </w:lvl>
    <w:lvl w:ilvl="6">
      <w:start w:val="1"/>
      <w:numFmt w:val="lowerLetter"/>
      <w:pStyle w:val="Legal3L7"/>
      <w:lvlText w:val="(%7)"/>
      <w:lvlJc w:val="left"/>
      <w:pPr>
        <w:tabs>
          <w:tab w:val="num" w:pos="1440"/>
        </w:tabs>
        <w:ind w:left="0"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left="0"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left="0" w:firstLine="2160"/>
      </w:pPr>
      <w:rPr>
        <w:rFonts w:ascii="Times New Roman" w:eastAsia="Times New Roman" w:hAnsi="Times New Roman" w:cs="Times New Roman" w:hint="default"/>
        <w:b w:val="0"/>
        <w:i w:val="0"/>
        <w:caps w:val="0"/>
        <w:smallCaps w:val="0"/>
        <w:color w:val="auto"/>
        <w:sz w:val="24"/>
        <w:u w:val="none"/>
      </w:rPr>
    </w:lvl>
  </w:abstractNum>
  <w:abstractNum w:abstractNumId="31"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2"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33" w15:restartNumberingAfterBreak="0">
    <w:nsid w:val="6C096CCE"/>
    <w:multiLevelType w:val="singleLevel"/>
    <w:tmpl w:val="F8E29206"/>
    <w:lvl w:ilvl="0">
      <w:start w:val="1"/>
      <w:numFmt w:val="lowerLetter"/>
      <w:lvlText w:val="%1)"/>
      <w:legacy w:legacy="1" w:legacySpace="0" w:legacyIndent="283"/>
      <w:lvlJc w:val="left"/>
      <w:pPr>
        <w:ind w:left="3115" w:hanging="283"/>
      </w:pPr>
    </w:lvl>
  </w:abstractNum>
  <w:abstractNum w:abstractNumId="34" w15:restartNumberingAfterBreak="0">
    <w:nsid w:val="6D3D0C68"/>
    <w:multiLevelType w:val="hybridMultilevel"/>
    <w:tmpl w:val="5D40CD6E"/>
    <w:lvl w:ilvl="0" w:tplc="3F38D0E8">
      <w:start w:val="1"/>
      <w:numFmt w:val="bullet"/>
      <w:pStyle w:val="bntextdiplomka"/>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25D87"/>
    <w:multiLevelType w:val="multilevel"/>
    <w:tmpl w:val="12EC3936"/>
    <w:name w:val="zzmpLOLglOther||02 LOLglOther|2|3|1|0|2|43||1|2|33||1|2|32||1|2|32||1|2|32||1|2|32||1|0|0||mpNA||mpNA||"/>
    <w:lvl w:ilvl="0">
      <w:start w:val="1"/>
      <w:numFmt w:val="none"/>
      <w:pStyle w:val="LOLglOtherL1"/>
      <w:suff w:val="nothing"/>
      <w:lvlText w:val=""/>
      <w:lvlJc w:val="left"/>
      <w:pPr>
        <w:tabs>
          <w:tab w:val="num" w:pos="720"/>
        </w:tabs>
        <w:ind w:left="720" w:hanging="720"/>
      </w:pPr>
      <w:rPr>
        <w:b/>
        <w:i/>
        <w:caps/>
        <w:smallCaps w:val="0"/>
        <w:strike w:val="0"/>
        <w:dstrike w:val="0"/>
        <w:vanish w:val="0"/>
        <w:color w:val="000000"/>
        <w:u w:val="none"/>
        <w:effect w:val="none"/>
        <w:vertAlign w:val="baseline"/>
      </w:rPr>
    </w:lvl>
    <w:lvl w:ilvl="1">
      <w:start w:val="1"/>
      <w:numFmt w:val="decimal"/>
      <w:lvlRestart w:val="0"/>
      <w:pStyle w:val="LOLglOtherL2"/>
      <w:lvlText w:val="%2."/>
      <w:lvlJc w:val="left"/>
      <w:pPr>
        <w:tabs>
          <w:tab w:val="num" w:pos="720"/>
        </w:tabs>
        <w:ind w:left="720" w:hanging="720"/>
      </w:pPr>
      <w:rPr>
        <w:b/>
        <w:i w:val="0"/>
        <w:caps w:val="0"/>
        <w:strike w:val="0"/>
        <w:dstrike w:val="0"/>
        <w:vanish w:val="0"/>
        <w:color w:val="000000"/>
        <w:u w:val="none"/>
        <w:effect w:val="none"/>
        <w:vertAlign w:val="baseline"/>
      </w:rPr>
    </w:lvl>
    <w:lvl w:ilvl="2">
      <w:start w:val="1"/>
      <w:numFmt w:val="decimal"/>
      <w:pStyle w:val="LOLglOtherL3"/>
      <w:lvlText w:val="%2.%3."/>
      <w:lvlJc w:val="left"/>
      <w:pPr>
        <w:tabs>
          <w:tab w:val="num" w:pos="720"/>
        </w:tabs>
        <w:ind w:left="720" w:hanging="720"/>
      </w:pPr>
      <w:rPr>
        <w:b w:val="0"/>
        <w:i w:val="0"/>
        <w:caps w:val="0"/>
        <w:strike w:val="0"/>
        <w:dstrike w:val="0"/>
        <w:vanish w:val="0"/>
        <w:color w:val="000000"/>
        <w:u w:val="none"/>
        <w:effect w:val="none"/>
        <w:vertAlign w:val="baseline"/>
      </w:rPr>
    </w:lvl>
    <w:lvl w:ilvl="3">
      <w:start w:val="1"/>
      <w:numFmt w:val="decimal"/>
      <w:pStyle w:val="LOLglOtherL4"/>
      <w:lvlText w:val="%4."/>
      <w:lvlJc w:val="left"/>
      <w:pPr>
        <w:tabs>
          <w:tab w:val="num" w:pos="1440"/>
        </w:tabs>
        <w:ind w:left="1417" w:hanging="697"/>
      </w:pPr>
      <w:rPr>
        <w:b w:val="0"/>
        <w:i w:val="0"/>
        <w:caps w:val="0"/>
        <w:strike w:val="0"/>
        <w:dstrike w:val="0"/>
        <w:vanish w:val="0"/>
        <w:color w:val="000000"/>
        <w:u w:val="none"/>
        <w:effect w:val="none"/>
        <w:vertAlign w:val="baseline"/>
      </w:rPr>
    </w:lvl>
    <w:lvl w:ilvl="4">
      <w:start w:val="1"/>
      <w:numFmt w:val="lowerLetter"/>
      <w:pStyle w:val="LOLglOtherL5"/>
      <w:lvlText w:val="%5)"/>
      <w:lvlJc w:val="left"/>
      <w:pPr>
        <w:tabs>
          <w:tab w:val="num" w:pos="1701"/>
        </w:tabs>
        <w:ind w:left="1701" w:hanging="567"/>
      </w:pPr>
      <w:rPr>
        <w:b w:val="0"/>
        <w:i w:val="0"/>
        <w:caps w:val="0"/>
        <w:strike w:val="0"/>
        <w:dstrike w:val="0"/>
        <w:vanish w:val="0"/>
        <w:color w:val="000000"/>
        <w:u w:val="none"/>
        <w:effect w:val="none"/>
        <w:vertAlign w:val="baseline"/>
      </w:rPr>
    </w:lvl>
    <w:lvl w:ilvl="5">
      <w:start w:val="1"/>
      <w:numFmt w:val="decimal"/>
      <w:pStyle w:val="LOLglOtherL6"/>
      <w:lvlText w:val="%6."/>
      <w:lvlJc w:val="left"/>
      <w:pPr>
        <w:tabs>
          <w:tab w:val="num" w:pos="2268"/>
        </w:tabs>
        <w:ind w:left="2268" w:hanging="567"/>
      </w:pPr>
      <w:rPr>
        <w:b w:val="0"/>
        <w:i w:val="0"/>
        <w:caps w:val="0"/>
        <w:strike w:val="0"/>
        <w:dstrike w:val="0"/>
        <w:vanish w:val="0"/>
        <w:color w:val="000000"/>
        <w:u w:val="none"/>
        <w:effect w:val="none"/>
        <w:vertAlign w:val="baseline"/>
      </w:rPr>
    </w:lvl>
    <w:lvl w:ilvl="6">
      <w:start w:val="1"/>
      <w:numFmt w:val="decimal"/>
      <w:pStyle w:val="LOLglOtherL7"/>
      <w:lvlText w:val="(%7)"/>
      <w:lvlJc w:val="left"/>
      <w:pPr>
        <w:tabs>
          <w:tab w:val="num" w:pos="4579"/>
        </w:tabs>
        <w:ind w:left="4579" w:hanging="720"/>
      </w:pPr>
      <w:rPr>
        <w:b/>
        <w:i w:val="0"/>
        <w:caps w:val="0"/>
        <w:strike w:val="0"/>
        <w:dstrike w:val="0"/>
        <w:vanish w:val="0"/>
        <w:color w:val="000000"/>
        <w:u w:val="none"/>
        <w:effect w:val="none"/>
        <w:vertAlign w:val="baseline"/>
      </w:rPr>
    </w:lvl>
    <w:lvl w:ilvl="7">
      <w:start w:val="1"/>
      <w:numFmt w:val="none"/>
      <w:lvlText w:val=""/>
      <w:lvlJc w:val="left"/>
      <w:pPr>
        <w:tabs>
          <w:tab w:val="num" w:pos="720"/>
        </w:tabs>
        <w:ind w:left="0" w:firstLine="0"/>
      </w:pPr>
      <w:rPr>
        <w:b w:val="0"/>
        <w:i w:val="0"/>
        <w:caps w:val="0"/>
        <w:strike w:val="0"/>
        <w:dstrike w:val="0"/>
        <w:vanish w:val="0"/>
        <w:color w:val="000000"/>
        <w:u w:val="none"/>
        <w:effect w:val="none"/>
        <w:vertAlign w:val="baseline"/>
      </w:rPr>
    </w:lvl>
    <w:lvl w:ilvl="8">
      <w:start w:val="1"/>
      <w:numFmt w:val="none"/>
      <w:lvlText w:val=""/>
      <w:lvlJc w:val="left"/>
      <w:pPr>
        <w:tabs>
          <w:tab w:val="num" w:pos="720"/>
        </w:tabs>
        <w:ind w:left="0" w:firstLine="0"/>
      </w:pPr>
      <w:rPr>
        <w:b w:val="0"/>
        <w:i w:val="0"/>
        <w:caps w:val="0"/>
        <w:strike w:val="0"/>
        <w:dstrike w:val="0"/>
        <w:vanish w:val="0"/>
        <w:color w:val="000000"/>
        <w:u w:val="none"/>
        <w:effect w:val="none"/>
        <w:vertAlign w:val="baseline"/>
      </w:rPr>
    </w:lvl>
  </w:abstractNum>
  <w:abstractNum w:abstractNumId="36" w15:restartNumberingAfterBreak="0">
    <w:nsid w:val="74360C05"/>
    <w:multiLevelType w:val="singleLevel"/>
    <w:tmpl w:val="F8E29206"/>
    <w:lvl w:ilvl="0">
      <w:start w:val="1"/>
      <w:numFmt w:val="lowerLetter"/>
      <w:lvlText w:val="%1)"/>
      <w:legacy w:legacy="1" w:legacySpace="0" w:legacyIndent="283"/>
      <w:lvlJc w:val="left"/>
      <w:pPr>
        <w:ind w:left="3538" w:hanging="283"/>
      </w:pPr>
    </w:lvl>
  </w:abstractNum>
  <w:abstractNum w:abstractNumId="37" w15:restartNumberingAfterBreak="0">
    <w:nsid w:val="75871A42"/>
    <w:multiLevelType w:val="hybridMultilevel"/>
    <w:tmpl w:val="23E0CAC0"/>
    <w:lvl w:ilvl="0" w:tplc="FFFFFFFF">
      <w:start w:val="1"/>
      <w:numFmt w:val="lowerLetter"/>
      <w:lvlText w:val="%1)"/>
      <w:lvlJc w:val="left"/>
      <w:pPr>
        <w:tabs>
          <w:tab w:val="num" w:pos="2645"/>
        </w:tabs>
        <w:ind w:left="2645" w:hanging="360"/>
      </w:pPr>
      <w:rPr>
        <w:rFonts w:hint="default"/>
      </w:rPr>
    </w:lvl>
    <w:lvl w:ilvl="1" w:tplc="FFFFFFFF" w:tentative="1">
      <w:start w:val="1"/>
      <w:numFmt w:val="lowerLetter"/>
      <w:lvlText w:val="%2."/>
      <w:lvlJc w:val="left"/>
      <w:pPr>
        <w:tabs>
          <w:tab w:val="num" w:pos="2040"/>
        </w:tabs>
        <w:ind w:left="2040" w:hanging="360"/>
      </w:pPr>
    </w:lvl>
    <w:lvl w:ilvl="2" w:tplc="FFFFFFFF" w:tentative="1">
      <w:start w:val="1"/>
      <w:numFmt w:val="lowerRoman"/>
      <w:lvlText w:val="%3."/>
      <w:lvlJc w:val="right"/>
      <w:pPr>
        <w:tabs>
          <w:tab w:val="num" w:pos="2760"/>
        </w:tabs>
        <w:ind w:left="2760" w:hanging="180"/>
      </w:pPr>
    </w:lvl>
    <w:lvl w:ilvl="3" w:tplc="FFFFFFFF" w:tentative="1">
      <w:start w:val="1"/>
      <w:numFmt w:val="decimal"/>
      <w:lvlText w:val="%4."/>
      <w:lvlJc w:val="left"/>
      <w:pPr>
        <w:tabs>
          <w:tab w:val="num" w:pos="3480"/>
        </w:tabs>
        <w:ind w:left="3480" w:hanging="360"/>
      </w:pPr>
    </w:lvl>
    <w:lvl w:ilvl="4" w:tplc="FFFFFFFF" w:tentative="1">
      <w:start w:val="1"/>
      <w:numFmt w:val="lowerLetter"/>
      <w:lvlText w:val="%5."/>
      <w:lvlJc w:val="left"/>
      <w:pPr>
        <w:tabs>
          <w:tab w:val="num" w:pos="4200"/>
        </w:tabs>
        <w:ind w:left="4200" w:hanging="360"/>
      </w:pPr>
    </w:lvl>
    <w:lvl w:ilvl="5" w:tplc="FFFFFFFF" w:tentative="1">
      <w:start w:val="1"/>
      <w:numFmt w:val="lowerRoman"/>
      <w:lvlText w:val="%6."/>
      <w:lvlJc w:val="right"/>
      <w:pPr>
        <w:tabs>
          <w:tab w:val="num" w:pos="4920"/>
        </w:tabs>
        <w:ind w:left="4920" w:hanging="180"/>
      </w:pPr>
    </w:lvl>
    <w:lvl w:ilvl="6" w:tplc="FFFFFFFF" w:tentative="1">
      <w:start w:val="1"/>
      <w:numFmt w:val="decimal"/>
      <w:lvlText w:val="%7."/>
      <w:lvlJc w:val="left"/>
      <w:pPr>
        <w:tabs>
          <w:tab w:val="num" w:pos="5640"/>
        </w:tabs>
        <w:ind w:left="5640" w:hanging="360"/>
      </w:pPr>
    </w:lvl>
    <w:lvl w:ilvl="7" w:tplc="FFFFFFFF" w:tentative="1">
      <w:start w:val="1"/>
      <w:numFmt w:val="lowerLetter"/>
      <w:lvlText w:val="%8."/>
      <w:lvlJc w:val="left"/>
      <w:pPr>
        <w:tabs>
          <w:tab w:val="num" w:pos="6360"/>
        </w:tabs>
        <w:ind w:left="6360" w:hanging="360"/>
      </w:pPr>
    </w:lvl>
    <w:lvl w:ilvl="8" w:tplc="FFFFFFFF" w:tentative="1">
      <w:start w:val="1"/>
      <w:numFmt w:val="lowerRoman"/>
      <w:lvlText w:val="%9."/>
      <w:lvlJc w:val="right"/>
      <w:pPr>
        <w:tabs>
          <w:tab w:val="num" w:pos="7080"/>
        </w:tabs>
        <w:ind w:left="7080" w:hanging="180"/>
      </w:pPr>
    </w:lvl>
  </w:abstractNum>
  <w:abstractNum w:abstractNumId="38" w15:restartNumberingAfterBreak="0">
    <w:nsid w:val="7676617B"/>
    <w:multiLevelType w:val="hybridMultilevel"/>
    <w:tmpl w:val="BA5E187C"/>
    <w:lvl w:ilvl="0" w:tplc="06567FE4">
      <w:start w:val="13"/>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15:restartNumberingAfterBreak="0">
    <w:nsid w:val="79A919D0"/>
    <w:multiLevelType w:val="singleLevel"/>
    <w:tmpl w:val="F8E29206"/>
    <w:lvl w:ilvl="0">
      <w:start w:val="1"/>
      <w:numFmt w:val="lowerLetter"/>
      <w:lvlText w:val="%1)"/>
      <w:legacy w:legacy="1" w:legacySpace="0" w:legacyIndent="283"/>
      <w:lvlJc w:val="left"/>
      <w:pPr>
        <w:ind w:left="3544" w:hanging="283"/>
      </w:pPr>
    </w:lvl>
  </w:abstractNum>
  <w:abstractNum w:abstractNumId="40"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1" w15:restartNumberingAfterBreak="0">
    <w:nsid w:val="7F135CBC"/>
    <w:multiLevelType w:val="hybridMultilevel"/>
    <w:tmpl w:val="BA1E8E68"/>
    <w:lvl w:ilvl="0" w:tplc="FFFFFFFF">
      <w:start w:val="1"/>
      <w:numFmt w:val="lowerLetter"/>
      <w:lvlText w:val="%1)"/>
      <w:lvlJc w:val="left"/>
      <w:pPr>
        <w:tabs>
          <w:tab w:val="num" w:pos="3895"/>
        </w:tabs>
        <w:ind w:left="389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85293763">
    <w:abstractNumId w:val="34"/>
  </w:num>
  <w:num w:numId="2" w16cid:durableId="337078062">
    <w:abstractNumId w:val="27"/>
  </w:num>
  <w:num w:numId="3" w16cid:durableId="196285465">
    <w:abstractNumId w:val="40"/>
  </w:num>
  <w:num w:numId="4" w16cid:durableId="708994930">
    <w:abstractNumId w:val="19"/>
  </w:num>
  <w:num w:numId="5" w16cid:durableId="2108380717">
    <w:abstractNumId w:val="31"/>
  </w:num>
  <w:num w:numId="6" w16cid:durableId="1978023113">
    <w:abstractNumId w:val="14"/>
  </w:num>
  <w:num w:numId="7" w16cid:durableId="2123065308">
    <w:abstractNumId w:val="6"/>
  </w:num>
  <w:num w:numId="8" w16cid:durableId="1771468909">
    <w:abstractNumId w:val="5"/>
  </w:num>
  <w:num w:numId="9" w16cid:durableId="1725332164">
    <w:abstractNumId w:val="4"/>
  </w:num>
  <w:num w:numId="10" w16cid:durableId="467359870">
    <w:abstractNumId w:val="9"/>
  </w:num>
  <w:num w:numId="11" w16cid:durableId="421530202">
    <w:abstractNumId w:val="3"/>
  </w:num>
  <w:num w:numId="12" w16cid:durableId="841773643">
    <w:abstractNumId w:val="2"/>
  </w:num>
  <w:num w:numId="13" w16cid:durableId="2077850150">
    <w:abstractNumId w:val="1"/>
  </w:num>
  <w:num w:numId="14" w16cid:durableId="1461723122">
    <w:abstractNumId w:val="0"/>
  </w:num>
  <w:num w:numId="15" w16cid:durableId="1362198309">
    <w:abstractNumId w:val="8"/>
  </w:num>
  <w:num w:numId="16" w16cid:durableId="1502046483">
    <w:abstractNumId w:val="13"/>
  </w:num>
  <w:num w:numId="17" w16cid:durableId="1503931173">
    <w:abstractNumId w:val="7"/>
  </w:num>
  <w:num w:numId="18" w16cid:durableId="686297084">
    <w:abstractNumId w:val="35"/>
  </w:num>
  <w:num w:numId="19" w16cid:durableId="3905398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4528236">
    <w:abstractNumId w:val="33"/>
  </w:num>
  <w:num w:numId="21" w16cid:durableId="166527134">
    <w:abstractNumId w:val="37"/>
  </w:num>
  <w:num w:numId="22" w16cid:durableId="1301424072">
    <w:abstractNumId w:val="26"/>
  </w:num>
  <w:num w:numId="23" w16cid:durableId="133063435">
    <w:abstractNumId w:val="41"/>
  </w:num>
  <w:num w:numId="24" w16cid:durableId="228538762">
    <w:abstractNumId w:val="21"/>
  </w:num>
  <w:num w:numId="25" w16cid:durableId="689912955">
    <w:abstractNumId w:val="18"/>
  </w:num>
  <w:num w:numId="26" w16cid:durableId="1260723358">
    <w:abstractNumId w:val="36"/>
  </w:num>
  <w:num w:numId="27" w16cid:durableId="1574316164">
    <w:abstractNumId w:val="10"/>
  </w:num>
  <w:num w:numId="28" w16cid:durableId="964846155">
    <w:abstractNumId w:val="39"/>
  </w:num>
  <w:num w:numId="29" w16cid:durableId="1822889185">
    <w:abstractNumId w:val="28"/>
  </w:num>
  <w:num w:numId="30" w16cid:durableId="882210070">
    <w:abstractNumId w:val="23"/>
  </w:num>
  <w:num w:numId="31" w16cid:durableId="1988630090">
    <w:abstractNumId w:val="30"/>
  </w:num>
  <w:num w:numId="32" w16cid:durableId="886768346">
    <w:abstractNumId w:val="23"/>
  </w:num>
  <w:num w:numId="33" w16cid:durableId="399981986">
    <w:abstractNumId w:val="15"/>
  </w:num>
  <w:num w:numId="34" w16cid:durableId="729425858">
    <w:abstractNumId w:val="20"/>
  </w:num>
  <w:num w:numId="35" w16cid:durableId="1181773943">
    <w:abstractNumId w:val="23"/>
  </w:num>
  <w:num w:numId="36" w16cid:durableId="958800445">
    <w:abstractNumId w:val="16"/>
  </w:num>
  <w:num w:numId="37" w16cid:durableId="1361010928">
    <w:abstractNumId w:val="24"/>
  </w:num>
  <w:num w:numId="38" w16cid:durableId="1979068226">
    <w:abstractNumId w:val="22"/>
  </w:num>
  <w:num w:numId="39" w16cid:durableId="159201016">
    <w:abstractNumId w:val="38"/>
  </w:num>
  <w:num w:numId="40" w16cid:durableId="510337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7440590">
    <w:abstractNumId w:val="23"/>
  </w:num>
  <w:num w:numId="42" w16cid:durableId="546843301">
    <w:abstractNumId w:val="32"/>
  </w:num>
  <w:num w:numId="43" w16cid:durableId="749618839">
    <w:abstractNumId w:val="11"/>
  </w:num>
  <w:num w:numId="44" w16cid:durableId="628632945">
    <w:abstractNumId w:val="12"/>
  </w:num>
  <w:num w:numId="45" w16cid:durableId="1888831466">
    <w:abstractNumId w:val="23"/>
  </w:num>
  <w:num w:numId="46" w16cid:durableId="1045639385">
    <w:abstractNumId w:val="29"/>
  </w:num>
  <w:num w:numId="47" w16cid:durableId="1269695541">
    <w:abstractNumId w:val="23"/>
  </w:num>
  <w:num w:numId="48" w16cid:durableId="1597321182">
    <w:abstractNumId w:val="23"/>
  </w:num>
  <w:num w:numId="49" w16cid:durableId="655108957">
    <w:abstractNumId w:val="23"/>
  </w:num>
  <w:num w:numId="50" w16cid:durableId="58157291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89202C"/>
    <w:rsid w:val="00000787"/>
    <w:rsid w:val="00001B69"/>
    <w:rsid w:val="00002229"/>
    <w:rsid w:val="00002A23"/>
    <w:rsid w:val="00002F5A"/>
    <w:rsid w:val="0000324D"/>
    <w:rsid w:val="00004348"/>
    <w:rsid w:val="000061F8"/>
    <w:rsid w:val="000065F9"/>
    <w:rsid w:val="00007C26"/>
    <w:rsid w:val="0001097B"/>
    <w:rsid w:val="00010A5C"/>
    <w:rsid w:val="00011B1F"/>
    <w:rsid w:val="00011E20"/>
    <w:rsid w:val="00012989"/>
    <w:rsid w:val="00013756"/>
    <w:rsid w:val="00013C9E"/>
    <w:rsid w:val="00013E78"/>
    <w:rsid w:val="0001452E"/>
    <w:rsid w:val="000150D1"/>
    <w:rsid w:val="00016060"/>
    <w:rsid w:val="000217AD"/>
    <w:rsid w:val="00022003"/>
    <w:rsid w:val="00022FD9"/>
    <w:rsid w:val="00023DF7"/>
    <w:rsid w:val="00024E0F"/>
    <w:rsid w:val="000278EB"/>
    <w:rsid w:val="00027985"/>
    <w:rsid w:val="00027D5C"/>
    <w:rsid w:val="00030188"/>
    <w:rsid w:val="0003087A"/>
    <w:rsid w:val="00030F0E"/>
    <w:rsid w:val="00030F9D"/>
    <w:rsid w:val="0003110B"/>
    <w:rsid w:val="00032803"/>
    <w:rsid w:val="00032EB8"/>
    <w:rsid w:val="00032EDB"/>
    <w:rsid w:val="00033052"/>
    <w:rsid w:val="000341C8"/>
    <w:rsid w:val="00034321"/>
    <w:rsid w:val="000355AF"/>
    <w:rsid w:val="00035AF6"/>
    <w:rsid w:val="000363CF"/>
    <w:rsid w:val="000368F9"/>
    <w:rsid w:val="000369B2"/>
    <w:rsid w:val="000369F8"/>
    <w:rsid w:val="00036AE4"/>
    <w:rsid w:val="00037890"/>
    <w:rsid w:val="00037996"/>
    <w:rsid w:val="00037EB6"/>
    <w:rsid w:val="00040A34"/>
    <w:rsid w:val="00040C44"/>
    <w:rsid w:val="00040EFC"/>
    <w:rsid w:val="00041C06"/>
    <w:rsid w:val="00042E10"/>
    <w:rsid w:val="00042E5A"/>
    <w:rsid w:val="0004349C"/>
    <w:rsid w:val="00043959"/>
    <w:rsid w:val="000446E0"/>
    <w:rsid w:val="00045FEF"/>
    <w:rsid w:val="0004708A"/>
    <w:rsid w:val="0004720E"/>
    <w:rsid w:val="000478BB"/>
    <w:rsid w:val="00050C0B"/>
    <w:rsid w:val="00052F70"/>
    <w:rsid w:val="00053557"/>
    <w:rsid w:val="00061CDA"/>
    <w:rsid w:val="00062A70"/>
    <w:rsid w:val="0006311A"/>
    <w:rsid w:val="00063A32"/>
    <w:rsid w:val="00063CDD"/>
    <w:rsid w:val="00063EFD"/>
    <w:rsid w:val="0006530C"/>
    <w:rsid w:val="00065F3A"/>
    <w:rsid w:val="000675AE"/>
    <w:rsid w:val="000709B6"/>
    <w:rsid w:val="00071178"/>
    <w:rsid w:val="00071476"/>
    <w:rsid w:val="00071C74"/>
    <w:rsid w:val="00072F4C"/>
    <w:rsid w:val="000733ED"/>
    <w:rsid w:val="00073C43"/>
    <w:rsid w:val="00074EC1"/>
    <w:rsid w:val="0007583D"/>
    <w:rsid w:val="00075DE4"/>
    <w:rsid w:val="0007622D"/>
    <w:rsid w:val="00076292"/>
    <w:rsid w:val="00076800"/>
    <w:rsid w:val="00076C7F"/>
    <w:rsid w:val="000771B7"/>
    <w:rsid w:val="00080BDD"/>
    <w:rsid w:val="000817A9"/>
    <w:rsid w:val="000819D3"/>
    <w:rsid w:val="00082B52"/>
    <w:rsid w:val="00082C16"/>
    <w:rsid w:val="00082DF0"/>
    <w:rsid w:val="000832B5"/>
    <w:rsid w:val="000850D4"/>
    <w:rsid w:val="00085EAE"/>
    <w:rsid w:val="00085FDE"/>
    <w:rsid w:val="0008682B"/>
    <w:rsid w:val="00090D73"/>
    <w:rsid w:val="000911B2"/>
    <w:rsid w:val="00093381"/>
    <w:rsid w:val="00093582"/>
    <w:rsid w:val="00093D30"/>
    <w:rsid w:val="00094153"/>
    <w:rsid w:val="000951C1"/>
    <w:rsid w:val="000952E6"/>
    <w:rsid w:val="00095436"/>
    <w:rsid w:val="00095743"/>
    <w:rsid w:val="00096B97"/>
    <w:rsid w:val="000974F6"/>
    <w:rsid w:val="00097A3B"/>
    <w:rsid w:val="00097F03"/>
    <w:rsid w:val="000A0B24"/>
    <w:rsid w:val="000A184C"/>
    <w:rsid w:val="000A2C10"/>
    <w:rsid w:val="000A2F01"/>
    <w:rsid w:val="000A3C7A"/>
    <w:rsid w:val="000A4258"/>
    <w:rsid w:val="000A7531"/>
    <w:rsid w:val="000A75E7"/>
    <w:rsid w:val="000A7814"/>
    <w:rsid w:val="000A792A"/>
    <w:rsid w:val="000A799F"/>
    <w:rsid w:val="000B45A6"/>
    <w:rsid w:val="000B6993"/>
    <w:rsid w:val="000B6D78"/>
    <w:rsid w:val="000B7860"/>
    <w:rsid w:val="000B7A06"/>
    <w:rsid w:val="000B7CDE"/>
    <w:rsid w:val="000C0F5A"/>
    <w:rsid w:val="000C112D"/>
    <w:rsid w:val="000C135C"/>
    <w:rsid w:val="000C186A"/>
    <w:rsid w:val="000C2F95"/>
    <w:rsid w:val="000C34D7"/>
    <w:rsid w:val="000C5CF0"/>
    <w:rsid w:val="000C68BA"/>
    <w:rsid w:val="000C79B3"/>
    <w:rsid w:val="000C7CFE"/>
    <w:rsid w:val="000D11AB"/>
    <w:rsid w:val="000D1C43"/>
    <w:rsid w:val="000D33A2"/>
    <w:rsid w:val="000D4450"/>
    <w:rsid w:val="000D512F"/>
    <w:rsid w:val="000D5B7A"/>
    <w:rsid w:val="000D6416"/>
    <w:rsid w:val="000D6589"/>
    <w:rsid w:val="000D7291"/>
    <w:rsid w:val="000D7AC2"/>
    <w:rsid w:val="000E037C"/>
    <w:rsid w:val="000E21AA"/>
    <w:rsid w:val="000E22F1"/>
    <w:rsid w:val="000E2C8E"/>
    <w:rsid w:val="000E448D"/>
    <w:rsid w:val="000E4DDD"/>
    <w:rsid w:val="000E5224"/>
    <w:rsid w:val="000E591D"/>
    <w:rsid w:val="000E7614"/>
    <w:rsid w:val="000F1DD8"/>
    <w:rsid w:val="000F2623"/>
    <w:rsid w:val="000F3493"/>
    <w:rsid w:val="000F38D5"/>
    <w:rsid w:val="000F3B6C"/>
    <w:rsid w:val="000F5414"/>
    <w:rsid w:val="000F61E6"/>
    <w:rsid w:val="000F717B"/>
    <w:rsid w:val="000F7618"/>
    <w:rsid w:val="00100AF8"/>
    <w:rsid w:val="00100E7C"/>
    <w:rsid w:val="00100EB0"/>
    <w:rsid w:val="00104854"/>
    <w:rsid w:val="00104943"/>
    <w:rsid w:val="00105FFF"/>
    <w:rsid w:val="00106B02"/>
    <w:rsid w:val="00106E43"/>
    <w:rsid w:val="00107016"/>
    <w:rsid w:val="00107378"/>
    <w:rsid w:val="001077B7"/>
    <w:rsid w:val="001140CA"/>
    <w:rsid w:val="001148AB"/>
    <w:rsid w:val="00114A90"/>
    <w:rsid w:val="00114F34"/>
    <w:rsid w:val="00116A80"/>
    <w:rsid w:val="00121681"/>
    <w:rsid w:val="00122080"/>
    <w:rsid w:val="0012311C"/>
    <w:rsid w:val="00123683"/>
    <w:rsid w:val="00123B49"/>
    <w:rsid w:val="001246AD"/>
    <w:rsid w:val="0012471C"/>
    <w:rsid w:val="00124768"/>
    <w:rsid w:val="00124879"/>
    <w:rsid w:val="00125B25"/>
    <w:rsid w:val="001261C4"/>
    <w:rsid w:val="001266A6"/>
    <w:rsid w:val="0012759E"/>
    <w:rsid w:val="00130B52"/>
    <w:rsid w:val="00130F8A"/>
    <w:rsid w:val="001317E3"/>
    <w:rsid w:val="00131E26"/>
    <w:rsid w:val="001355C3"/>
    <w:rsid w:val="00135FAE"/>
    <w:rsid w:val="00136577"/>
    <w:rsid w:val="001365C8"/>
    <w:rsid w:val="00140BF9"/>
    <w:rsid w:val="00141E76"/>
    <w:rsid w:val="00142EA2"/>
    <w:rsid w:val="0014383B"/>
    <w:rsid w:val="00143D26"/>
    <w:rsid w:val="00145BC9"/>
    <w:rsid w:val="00145C7A"/>
    <w:rsid w:val="0014663C"/>
    <w:rsid w:val="00146D7E"/>
    <w:rsid w:val="00147971"/>
    <w:rsid w:val="001510EB"/>
    <w:rsid w:val="001515E7"/>
    <w:rsid w:val="0015164B"/>
    <w:rsid w:val="00151AC0"/>
    <w:rsid w:val="00151FA0"/>
    <w:rsid w:val="0015248E"/>
    <w:rsid w:val="00153212"/>
    <w:rsid w:val="001532C5"/>
    <w:rsid w:val="0015417E"/>
    <w:rsid w:val="001546AE"/>
    <w:rsid w:val="00154B5A"/>
    <w:rsid w:val="001566D0"/>
    <w:rsid w:val="00156D94"/>
    <w:rsid w:val="001571B7"/>
    <w:rsid w:val="00160F0B"/>
    <w:rsid w:val="00161209"/>
    <w:rsid w:val="0016191C"/>
    <w:rsid w:val="00161932"/>
    <w:rsid w:val="00162F5E"/>
    <w:rsid w:val="0016391E"/>
    <w:rsid w:val="00163C87"/>
    <w:rsid w:val="00163D14"/>
    <w:rsid w:val="00167627"/>
    <w:rsid w:val="001676D3"/>
    <w:rsid w:val="00167ACB"/>
    <w:rsid w:val="00171C5C"/>
    <w:rsid w:val="00172AC4"/>
    <w:rsid w:val="00173106"/>
    <w:rsid w:val="00174ECD"/>
    <w:rsid w:val="0017594F"/>
    <w:rsid w:val="00176F59"/>
    <w:rsid w:val="0017793D"/>
    <w:rsid w:val="00180328"/>
    <w:rsid w:val="0018035A"/>
    <w:rsid w:val="001810E9"/>
    <w:rsid w:val="001828E0"/>
    <w:rsid w:val="001828F5"/>
    <w:rsid w:val="00183B73"/>
    <w:rsid w:val="00184E4F"/>
    <w:rsid w:val="00185903"/>
    <w:rsid w:val="00185C63"/>
    <w:rsid w:val="00186013"/>
    <w:rsid w:val="00187121"/>
    <w:rsid w:val="00187C2D"/>
    <w:rsid w:val="00187FA1"/>
    <w:rsid w:val="00190DBC"/>
    <w:rsid w:val="00191083"/>
    <w:rsid w:val="0019109C"/>
    <w:rsid w:val="001913B4"/>
    <w:rsid w:val="00194754"/>
    <w:rsid w:val="0019509E"/>
    <w:rsid w:val="001958B0"/>
    <w:rsid w:val="001958E3"/>
    <w:rsid w:val="00196A9C"/>
    <w:rsid w:val="00196FE6"/>
    <w:rsid w:val="0019752C"/>
    <w:rsid w:val="001976B3"/>
    <w:rsid w:val="001A019C"/>
    <w:rsid w:val="001A0CF5"/>
    <w:rsid w:val="001A0E37"/>
    <w:rsid w:val="001A2ED6"/>
    <w:rsid w:val="001A45D1"/>
    <w:rsid w:val="001A4E32"/>
    <w:rsid w:val="001A53C1"/>
    <w:rsid w:val="001A60AE"/>
    <w:rsid w:val="001A662F"/>
    <w:rsid w:val="001A707F"/>
    <w:rsid w:val="001A7CB8"/>
    <w:rsid w:val="001B0878"/>
    <w:rsid w:val="001B0BD7"/>
    <w:rsid w:val="001B1036"/>
    <w:rsid w:val="001B1CEC"/>
    <w:rsid w:val="001B2B39"/>
    <w:rsid w:val="001B2DF1"/>
    <w:rsid w:val="001B2FC9"/>
    <w:rsid w:val="001B43A9"/>
    <w:rsid w:val="001B4A51"/>
    <w:rsid w:val="001C0330"/>
    <w:rsid w:val="001C1E1B"/>
    <w:rsid w:val="001C22FE"/>
    <w:rsid w:val="001C24B5"/>
    <w:rsid w:val="001C3346"/>
    <w:rsid w:val="001C4C75"/>
    <w:rsid w:val="001C68D9"/>
    <w:rsid w:val="001D0124"/>
    <w:rsid w:val="001D07E9"/>
    <w:rsid w:val="001D1002"/>
    <w:rsid w:val="001D3D3E"/>
    <w:rsid w:val="001D3F12"/>
    <w:rsid w:val="001D4DE6"/>
    <w:rsid w:val="001D4FD2"/>
    <w:rsid w:val="001D64AF"/>
    <w:rsid w:val="001D759E"/>
    <w:rsid w:val="001E12A5"/>
    <w:rsid w:val="001E1433"/>
    <w:rsid w:val="001E1DF2"/>
    <w:rsid w:val="001E1E18"/>
    <w:rsid w:val="001E4070"/>
    <w:rsid w:val="001E50C1"/>
    <w:rsid w:val="001F069D"/>
    <w:rsid w:val="001F0907"/>
    <w:rsid w:val="001F16BB"/>
    <w:rsid w:val="001F2F76"/>
    <w:rsid w:val="001F4448"/>
    <w:rsid w:val="001F458A"/>
    <w:rsid w:val="001F52F5"/>
    <w:rsid w:val="001F58E1"/>
    <w:rsid w:val="001F5EE9"/>
    <w:rsid w:val="001F693C"/>
    <w:rsid w:val="001F7A88"/>
    <w:rsid w:val="001F7D23"/>
    <w:rsid w:val="002002EF"/>
    <w:rsid w:val="002010ED"/>
    <w:rsid w:val="00202A0F"/>
    <w:rsid w:val="00203214"/>
    <w:rsid w:val="002033D2"/>
    <w:rsid w:val="00203C8F"/>
    <w:rsid w:val="0020476B"/>
    <w:rsid w:val="00204D21"/>
    <w:rsid w:val="00204D89"/>
    <w:rsid w:val="00205240"/>
    <w:rsid w:val="00205853"/>
    <w:rsid w:val="00205DE0"/>
    <w:rsid w:val="00206454"/>
    <w:rsid w:val="002103B9"/>
    <w:rsid w:val="00211BD1"/>
    <w:rsid w:val="00212853"/>
    <w:rsid w:val="002133D7"/>
    <w:rsid w:val="00213978"/>
    <w:rsid w:val="00215394"/>
    <w:rsid w:val="0021566E"/>
    <w:rsid w:val="0021610C"/>
    <w:rsid w:val="0021735A"/>
    <w:rsid w:val="00217551"/>
    <w:rsid w:val="00220C2E"/>
    <w:rsid w:val="00220E45"/>
    <w:rsid w:val="00221989"/>
    <w:rsid w:val="00222226"/>
    <w:rsid w:val="0022296F"/>
    <w:rsid w:val="00223452"/>
    <w:rsid w:val="00223EBA"/>
    <w:rsid w:val="002240B4"/>
    <w:rsid w:val="00224A0C"/>
    <w:rsid w:val="0022522A"/>
    <w:rsid w:val="00226153"/>
    <w:rsid w:val="00226DC8"/>
    <w:rsid w:val="0022790E"/>
    <w:rsid w:val="00231F6B"/>
    <w:rsid w:val="00232073"/>
    <w:rsid w:val="00233104"/>
    <w:rsid w:val="00233691"/>
    <w:rsid w:val="00233BA3"/>
    <w:rsid w:val="00234B81"/>
    <w:rsid w:val="00235726"/>
    <w:rsid w:val="0023587D"/>
    <w:rsid w:val="00235BCF"/>
    <w:rsid w:val="00235F78"/>
    <w:rsid w:val="00236CE3"/>
    <w:rsid w:val="00237088"/>
    <w:rsid w:val="002406EA"/>
    <w:rsid w:val="00240D56"/>
    <w:rsid w:val="00241801"/>
    <w:rsid w:val="00242834"/>
    <w:rsid w:val="002428E2"/>
    <w:rsid w:val="00242B68"/>
    <w:rsid w:val="00242D1A"/>
    <w:rsid w:val="00242F7C"/>
    <w:rsid w:val="00243C8D"/>
    <w:rsid w:val="00244C59"/>
    <w:rsid w:val="002454A7"/>
    <w:rsid w:val="0024580D"/>
    <w:rsid w:val="00245AB4"/>
    <w:rsid w:val="00246A4D"/>
    <w:rsid w:val="0024791E"/>
    <w:rsid w:val="00247979"/>
    <w:rsid w:val="00250081"/>
    <w:rsid w:val="002506FE"/>
    <w:rsid w:val="00250C0D"/>
    <w:rsid w:val="00250D2F"/>
    <w:rsid w:val="00250E8C"/>
    <w:rsid w:val="00250F4A"/>
    <w:rsid w:val="00251538"/>
    <w:rsid w:val="002520C5"/>
    <w:rsid w:val="002522D1"/>
    <w:rsid w:val="002531DC"/>
    <w:rsid w:val="002532B4"/>
    <w:rsid w:val="00253C81"/>
    <w:rsid w:val="00253D9A"/>
    <w:rsid w:val="0025490A"/>
    <w:rsid w:val="00255B61"/>
    <w:rsid w:val="00256664"/>
    <w:rsid w:val="00256FBD"/>
    <w:rsid w:val="0026118C"/>
    <w:rsid w:val="0026128F"/>
    <w:rsid w:val="0026157D"/>
    <w:rsid w:val="0026169B"/>
    <w:rsid w:val="0026221D"/>
    <w:rsid w:val="0026370B"/>
    <w:rsid w:val="00263752"/>
    <w:rsid w:val="0026382F"/>
    <w:rsid w:val="00263ADD"/>
    <w:rsid w:val="00264BAD"/>
    <w:rsid w:val="002655A9"/>
    <w:rsid w:val="00266734"/>
    <w:rsid w:val="00266C42"/>
    <w:rsid w:val="002670D9"/>
    <w:rsid w:val="00267578"/>
    <w:rsid w:val="002701F6"/>
    <w:rsid w:val="002709A1"/>
    <w:rsid w:val="0027126A"/>
    <w:rsid w:val="0027183A"/>
    <w:rsid w:val="00272F92"/>
    <w:rsid w:val="002731B6"/>
    <w:rsid w:val="002743C4"/>
    <w:rsid w:val="00274775"/>
    <w:rsid w:val="00275761"/>
    <w:rsid w:val="00275886"/>
    <w:rsid w:val="002772B7"/>
    <w:rsid w:val="00277E33"/>
    <w:rsid w:val="00280BBE"/>
    <w:rsid w:val="00281A43"/>
    <w:rsid w:val="00282033"/>
    <w:rsid w:val="002823C2"/>
    <w:rsid w:val="002835AA"/>
    <w:rsid w:val="00283DB8"/>
    <w:rsid w:val="00283DF1"/>
    <w:rsid w:val="002843AD"/>
    <w:rsid w:val="00284DC4"/>
    <w:rsid w:val="0028517E"/>
    <w:rsid w:val="002853B0"/>
    <w:rsid w:val="00285430"/>
    <w:rsid w:val="00285856"/>
    <w:rsid w:val="002867ED"/>
    <w:rsid w:val="0028708B"/>
    <w:rsid w:val="00287BE1"/>
    <w:rsid w:val="00290431"/>
    <w:rsid w:val="00290487"/>
    <w:rsid w:val="0029049E"/>
    <w:rsid w:val="00291375"/>
    <w:rsid w:val="0029147F"/>
    <w:rsid w:val="00291B76"/>
    <w:rsid w:val="002932BF"/>
    <w:rsid w:val="00293698"/>
    <w:rsid w:val="00296CD6"/>
    <w:rsid w:val="002A06CA"/>
    <w:rsid w:val="002A1714"/>
    <w:rsid w:val="002A1F2B"/>
    <w:rsid w:val="002A363B"/>
    <w:rsid w:val="002A42E2"/>
    <w:rsid w:val="002A460B"/>
    <w:rsid w:val="002A4F44"/>
    <w:rsid w:val="002A5232"/>
    <w:rsid w:val="002A56A4"/>
    <w:rsid w:val="002A6019"/>
    <w:rsid w:val="002A66B7"/>
    <w:rsid w:val="002A7089"/>
    <w:rsid w:val="002A7504"/>
    <w:rsid w:val="002A7794"/>
    <w:rsid w:val="002A7B33"/>
    <w:rsid w:val="002B006D"/>
    <w:rsid w:val="002B0377"/>
    <w:rsid w:val="002B07D8"/>
    <w:rsid w:val="002B0877"/>
    <w:rsid w:val="002B1196"/>
    <w:rsid w:val="002B273D"/>
    <w:rsid w:val="002B292C"/>
    <w:rsid w:val="002B2E48"/>
    <w:rsid w:val="002B491C"/>
    <w:rsid w:val="002B4E96"/>
    <w:rsid w:val="002B64A3"/>
    <w:rsid w:val="002B7117"/>
    <w:rsid w:val="002B7DF1"/>
    <w:rsid w:val="002B7DF6"/>
    <w:rsid w:val="002B7E50"/>
    <w:rsid w:val="002C0895"/>
    <w:rsid w:val="002C0D56"/>
    <w:rsid w:val="002C0E68"/>
    <w:rsid w:val="002C1E59"/>
    <w:rsid w:val="002C24F0"/>
    <w:rsid w:val="002C303F"/>
    <w:rsid w:val="002C3113"/>
    <w:rsid w:val="002C4703"/>
    <w:rsid w:val="002C5A63"/>
    <w:rsid w:val="002C61C2"/>
    <w:rsid w:val="002C70E3"/>
    <w:rsid w:val="002C7917"/>
    <w:rsid w:val="002C7BF5"/>
    <w:rsid w:val="002C7CE0"/>
    <w:rsid w:val="002C7CF3"/>
    <w:rsid w:val="002D0428"/>
    <w:rsid w:val="002D0DD4"/>
    <w:rsid w:val="002D187C"/>
    <w:rsid w:val="002D18EE"/>
    <w:rsid w:val="002D249C"/>
    <w:rsid w:val="002D38C6"/>
    <w:rsid w:val="002D3ED6"/>
    <w:rsid w:val="002D3F8D"/>
    <w:rsid w:val="002D46FF"/>
    <w:rsid w:val="002D4EB9"/>
    <w:rsid w:val="002D6123"/>
    <w:rsid w:val="002D61ED"/>
    <w:rsid w:val="002D6222"/>
    <w:rsid w:val="002D68DF"/>
    <w:rsid w:val="002D6A1C"/>
    <w:rsid w:val="002D6C73"/>
    <w:rsid w:val="002D71C6"/>
    <w:rsid w:val="002E192B"/>
    <w:rsid w:val="002E2000"/>
    <w:rsid w:val="002E20BC"/>
    <w:rsid w:val="002E4479"/>
    <w:rsid w:val="002E68D2"/>
    <w:rsid w:val="002E71E3"/>
    <w:rsid w:val="002E74C1"/>
    <w:rsid w:val="002E7F0B"/>
    <w:rsid w:val="002F074F"/>
    <w:rsid w:val="002F0D8F"/>
    <w:rsid w:val="002F2292"/>
    <w:rsid w:val="002F37FD"/>
    <w:rsid w:val="002F44BD"/>
    <w:rsid w:val="002F45C0"/>
    <w:rsid w:val="002F4E6E"/>
    <w:rsid w:val="002F559E"/>
    <w:rsid w:val="002F6066"/>
    <w:rsid w:val="00300162"/>
    <w:rsid w:val="0030118C"/>
    <w:rsid w:val="00301320"/>
    <w:rsid w:val="00302D78"/>
    <w:rsid w:val="00302E60"/>
    <w:rsid w:val="00302EBE"/>
    <w:rsid w:val="00304C93"/>
    <w:rsid w:val="00305148"/>
    <w:rsid w:val="0030645A"/>
    <w:rsid w:val="00306FC1"/>
    <w:rsid w:val="0030712E"/>
    <w:rsid w:val="003074A6"/>
    <w:rsid w:val="00311C83"/>
    <w:rsid w:val="00311FF1"/>
    <w:rsid w:val="00313251"/>
    <w:rsid w:val="00314C49"/>
    <w:rsid w:val="0031513D"/>
    <w:rsid w:val="00315882"/>
    <w:rsid w:val="00315C5D"/>
    <w:rsid w:val="0031760F"/>
    <w:rsid w:val="00317838"/>
    <w:rsid w:val="00320051"/>
    <w:rsid w:val="00320666"/>
    <w:rsid w:val="00321866"/>
    <w:rsid w:val="00321C8C"/>
    <w:rsid w:val="00322A76"/>
    <w:rsid w:val="00322B07"/>
    <w:rsid w:val="00322F46"/>
    <w:rsid w:val="00323A44"/>
    <w:rsid w:val="0032530A"/>
    <w:rsid w:val="003257B1"/>
    <w:rsid w:val="00325FC5"/>
    <w:rsid w:val="00326597"/>
    <w:rsid w:val="00326938"/>
    <w:rsid w:val="00327505"/>
    <w:rsid w:val="00330002"/>
    <w:rsid w:val="00330405"/>
    <w:rsid w:val="003306F5"/>
    <w:rsid w:val="00330F77"/>
    <w:rsid w:val="00331098"/>
    <w:rsid w:val="003314B1"/>
    <w:rsid w:val="003321E3"/>
    <w:rsid w:val="003330A7"/>
    <w:rsid w:val="003333DF"/>
    <w:rsid w:val="00333B7D"/>
    <w:rsid w:val="00333FC1"/>
    <w:rsid w:val="00334FB4"/>
    <w:rsid w:val="0033545E"/>
    <w:rsid w:val="00335FDB"/>
    <w:rsid w:val="00336F50"/>
    <w:rsid w:val="00337171"/>
    <w:rsid w:val="0033773C"/>
    <w:rsid w:val="00337CAF"/>
    <w:rsid w:val="00340D55"/>
    <w:rsid w:val="00341BA5"/>
    <w:rsid w:val="00342CF3"/>
    <w:rsid w:val="0034364E"/>
    <w:rsid w:val="00343ED9"/>
    <w:rsid w:val="003458B1"/>
    <w:rsid w:val="00345C87"/>
    <w:rsid w:val="00346579"/>
    <w:rsid w:val="00346B66"/>
    <w:rsid w:val="00347802"/>
    <w:rsid w:val="003478CF"/>
    <w:rsid w:val="00347CE6"/>
    <w:rsid w:val="00351614"/>
    <w:rsid w:val="003516EB"/>
    <w:rsid w:val="00351A09"/>
    <w:rsid w:val="0035205C"/>
    <w:rsid w:val="003525DC"/>
    <w:rsid w:val="00353D6C"/>
    <w:rsid w:val="003546B6"/>
    <w:rsid w:val="003549E0"/>
    <w:rsid w:val="00354BDD"/>
    <w:rsid w:val="00354C64"/>
    <w:rsid w:val="0035579F"/>
    <w:rsid w:val="00355BF8"/>
    <w:rsid w:val="003569FE"/>
    <w:rsid w:val="00357479"/>
    <w:rsid w:val="00357C7C"/>
    <w:rsid w:val="003616C2"/>
    <w:rsid w:val="00362552"/>
    <w:rsid w:val="0036263C"/>
    <w:rsid w:val="00362DB2"/>
    <w:rsid w:val="00362DEB"/>
    <w:rsid w:val="003636DE"/>
    <w:rsid w:val="00364A85"/>
    <w:rsid w:val="0036535A"/>
    <w:rsid w:val="003664FA"/>
    <w:rsid w:val="00370030"/>
    <w:rsid w:val="0037003F"/>
    <w:rsid w:val="00370543"/>
    <w:rsid w:val="00370CC1"/>
    <w:rsid w:val="0037242F"/>
    <w:rsid w:val="00372A84"/>
    <w:rsid w:val="0037358A"/>
    <w:rsid w:val="003752BE"/>
    <w:rsid w:val="00375477"/>
    <w:rsid w:val="00376602"/>
    <w:rsid w:val="00376CF8"/>
    <w:rsid w:val="00377221"/>
    <w:rsid w:val="0037761A"/>
    <w:rsid w:val="003779BB"/>
    <w:rsid w:val="003779EB"/>
    <w:rsid w:val="00377A05"/>
    <w:rsid w:val="003818DA"/>
    <w:rsid w:val="003821C5"/>
    <w:rsid w:val="00382BB3"/>
    <w:rsid w:val="00383B1D"/>
    <w:rsid w:val="00384CBC"/>
    <w:rsid w:val="00387AB6"/>
    <w:rsid w:val="003902BB"/>
    <w:rsid w:val="00390D52"/>
    <w:rsid w:val="003922EA"/>
    <w:rsid w:val="00392711"/>
    <w:rsid w:val="00393234"/>
    <w:rsid w:val="003933BD"/>
    <w:rsid w:val="00394408"/>
    <w:rsid w:val="00394708"/>
    <w:rsid w:val="00395845"/>
    <w:rsid w:val="00395FDC"/>
    <w:rsid w:val="00396C9F"/>
    <w:rsid w:val="0039768C"/>
    <w:rsid w:val="00397839"/>
    <w:rsid w:val="00397875"/>
    <w:rsid w:val="00397DC7"/>
    <w:rsid w:val="003A03BB"/>
    <w:rsid w:val="003A0BEF"/>
    <w:rsid w:val="003A0CC5"/>
    <w:rsid w:val="003A10B4"/>
    <w:rsid w:val="003A2762"/>
    <w:rsid w:val="003A302F"/>
    <w:rsid w:val="003A4447"/>
    <w:rsid w:val="003A5068"/>
    <w:rsid w:val="003A5803"/>
    <w:rsid w:val="003A5936"/>
    <w:rsid w:val="003A672B"/>
    <w:rsid w:val="003A6B3F"/>
    <w:rsid w:val="003A6F6C"/>
    <w:rsid w:val="003A7CB5"/>
    <w:rsid w:val="003A7D48"/>
    <w:rsid w:val="003B0A80"/>
    <w:rsid w:val="003B0AE2"/>
    <w:rsid w:val="003B0AF7"/>
    <w:rsid w:val="003B0D51"/>
    <w:rsid w:val="003B148A"/>
    <w:rsid w:val="003B3662"/>
    <w:rsid w:val="003B3A8A"/>
    <w:rsid w:val="003B401F"/>
    <w:rsid w:val="003B4ADF"/>
    <w:rsid w:val="003B52DA"/>
    <w:rsid w:val="003B5983"/>
    <w:rsid w:val="003B5BAC"/>
    <w:rsid w:val="003B5BE6"/>
    <w:rsid w:val="003B6BB1"/>
    <w:rsid w:val="003C0657"/>
    <w:rsid w:val="003C1A46"/>
    <w:rsid w:val="003C1FE3"/>
    <w:rsid w:val="003C3DCD"/>
    <w:rsid w:val="003C400F"/>
    <w:rsid w:val="003C429B"/>
    <w:rsid w:val="003C53DA"/>
    <w:rsid w:val="003C5F31"/>
    <w:rsid w:val="003C62BC"/>
    <w:rsid w:val="003C648A"/>
    <w:rsid w:val="003C6F00"/>
    <w:rsid w:val="003C7A8F"/>
    <w:rsid w:val="003D0655"/>
    <w:rsid w:val="003D0EAB"/>
    <w:rsid w:val="003D131E"/>
    <w:rsid w:val="003D33BF"/>
    <w:rsid w:val="003D56D9"/>
    <w:rsid w:val="003D595B"/>
    <w:rsid w:val="003D7411"/>
    <w:rsid w:val="003D7DFF"/>
    <w:rsid w:val="003E08A1"/>
    <w:rsid w:val="003E16D7"/>
    <w:rsid w:val="003E18C3"/>
    <w:rsid w:val="003E1DED"/>
    <w:rsid w:val="003E21B9"/>
    <w:rsid w:val="003E2395"/>
    <w:rsid w:val="003E278B"/>
    <w:rsid w:val="003E304D"/>
    <w:rsid w:val="003E532D"/>
    <w:rsid w:val="003E55AE"/>
    <w:rsid w:val="003E6F73"/>
    <w:rsid w:val="003F0002"/>
    <w:rsid w:val="003F1E5F"/>
    <w:rsid w:val="003F36B3"/>
    <w:rsid w:val="003F5944"/>
    <w:rsid w:val="003F5978"/>
    <w:rsid w:val="003F5D91"/>
    <w:rsid w:val="003F6911"/>
    <w:rsid w:val="003F733D"/>
    <w:rsid w:val="003F78ED"/>
    <w:rsid w:val="004005F4"/>
    <w:rsid w:val="00400B05"/>
    <w:rsid w:val="00400D5C"/>
    <w:rsid w:val="00401FD0"/>
    <w:rsid w:val="004021F2"/>
    <w:rsid w:val="00402F5C"/>
    <w:rsid w:val="0040423C"/>
    <w:rsid w:val="00404E07"/>
    <w:rsid w:val="004051A7"/>
    <w:rsid w:val="004056FD"/>
    <w:rsid w:val="00406334"/>
    <w:rsid w:val="00406E72"/>
    <w:rsid w:val="0041128E"/>
    <w:rsid w:val="00412CC9"/>
    <w:rsid w:val="004138BD"/>
    <w:rsid w:val="00414D9C"/>
    <w:rsid w:val="00416D51"/>
    <w:rsid w:val="00417909"/>
    <w:rsid w:val="00417A43"/>
    <w:rsid w:val="00420346"/>
    <w:rsid w:val="00420DDD"/>
    <w:rsid w:val="00421446"/>
    <w:rsid w:val="00422D08"/>
    <w:rsid w:val="0042307B"/>
    <w:rsid w:val="004230E4"/>
    <w:rsid w:val="00423D18"/>
    <w:rsid w:val="004240D8"/>
    <w:rsid w:val="00425254"/>
    <w:rsid w:val="0042543D"/>
    <w:rsid w:val="00425A2B"/>
    <w:rsid w:val="00427AA0"/>
    <w:rsid w:val="00427C20"/>
    <w:rsid w:val="0043019E"/>
    <w:rsid w:val="004306BA"/>
    <w:rsid w:val="00431832"/>
    <w:rsid w:val="00432690"/>
    <w:rsid w:val="00433CCA"/>
    <w:rsid w:val="0043402C"/>
    <w:rsid w:val="00434C28"/>
    <w:rsid w:val="004350E5"/>
    <w:rsid w:val="00440AD9"/>
    <w:rsid w:val="0044136A"/>
    <w:rsid w:val="00442542"/>
    <w:rsid w:val="00442AFD"/>
    <w:rsid w:val="004436AC"/>
    <w:rsid w:val="00443774"/>
    <w:rsid w:val="004440DC"/>
    <w:rsid w:val="00445B78"/>
    <w:rsid w:val="00446E76"/>
    <w:rsid w:val="004470CA"/>
    <w:rsid w:val="00447AFF"/>
    <w:rsid w:val="00450108"/>
    <w:rsid w:val="0045032D"/>
    <w:rsid w:val="0045148C"/>
    <w:rsid w:val="0045473D"/>
    <w:rsid w:val="0045704B"/>
    <w:rsid w:val="004570FC"/>
    <w:rsid w:val="00457744"/>
    <w:rsid w:val="00460441"/>
    <w:rsid w:val="00461D94"/>
    <w:rsid w:val="0046250A"/>
    <w:rsid w:val="00462BF9"/>
    <w:rsid w:val="004636F2"/>
    <w:rsid w:val="00463916"/>
    <w:rsid w:val="00463C6F"/>
    <w:rsid w:val="004649F3"/>
    <w:rsid w:val="00466783"/>
    <w:rsid w:val="00466AEE"/>
    <w:rsid w:val="00466C0C"/>
    <w:rsid w:val="00467472"/>
    <w:rsid w:val="00467712"/>
    <w:rsid w:val="00472D06"/>
    <w:rsid w:val="00473002"/>
    <w:rsid w:val="004757A7"/>
    <w:rsid w:val="00475857"/>
    <w:rsid w:val="00475C72"/>
    <w:rsid w:val="00476885"/>
    <w:rsid w:val="00476D22"/>
    <w:rsid w:val="0047707D"/>
    <w:rsid w:val="004804BE"/>
    <w:rsid w:val="004824BA"/>
    <w:rsid w:val="00483B4A"/>
    <w:rsid w:val="00483B8C"/>
    <w:rsid w:val="004842C6"/>
    <w:rsid w:val="00484570"/>
    <w:rsid w:val="00484579"/>
    <w:rsid w:val="004846BB"/>
    <w:rsid w:val="00485655"/>
    <w:rsid w:val="004864FF"/>
    <w:rsid w:val="00486578"/>
    <w:rsid w:val="00486716"/>
    <w:rsid w:val="00486BC1"/>
    <w:rsid w:val="00486C0A"/>
    <w:rsid w:val="0048740B"/>
    <w:rsid w:val="00487A2F"/>
    <w:rsid w:val="00490A37"/>
    <w:rsid w:val="00492802"/>
    <w:rsid w:val="0049365B"/>
    <w:rsid w:val="00493AE3"/>
    <w:rsid w:val="00496192"/>
    <w:rsid w:val="004976FC"/>
    <w:rsid w:val="00497AAF"/>
    <w:rsid w:val="004A0422"/>
    <w:rsid w:val="004A1CDB"/>
    <w:rsid w:val="004A3F91"/>
    <w:rsid w:val="004A441D"/>
    <w:rsid w:val="004A541F"/>
    <w:rsid w:val="004A5B7A"/>
    <w:rsid w:val="004A5EC7"/>
    <w:rsid w:val="004A5EF5"/>
    <w:rsid w:val="004A5F87"/>
    <w:rsid w:val="004A5FB5"/>
    <w:rsid w:val="004A72DF"/>
    <w:rsid w:val="004A7422"/>
    <w:rsid w:val="004B1A55"/>
    <w:rsid w:val="004B1BD0"/>
    <w:rsid w:val="004B26CD"/>
    <w:rsid w:val="004B387E"/>
    <w:rsid w:val="004B3EF6"/>
    <w:rsid w:val="004B44A7"/>
    <w:rsid w:val="004B57B6"/>
    <w:rsid w:val="004B5BDD"/>
    <w:rsid w:val="004B747E"/>
    <w:rsid w:val="004B7527"/>
    <w:rsid w:val="004C1B61"/>
    <w:rsid w:val="004C1ED0"/>
    <w:rsid w:val="004C2476"/>
    <w:rsid w:val="004C3472"/>
    <w:rsid w:val="004C39A8"/>
    <w:rsid w:val="004C3AC5"/>
    <w:rsid w:val="004C4DBC"/>
    <w:rsid w:val="004C5B48"/>
    <w:rsid w:val="004C7723"/>
    <w:rsid w:val="004C7B89"/>
    <w:rsid w:val="004D025A"/>
    <w:rsid w:val="004D033B"/>
    <w:rsid w:val="004D07E3"/>
    <w:rsid w:val="004D08F6"/>
    <w:rsid w:val="004D13B1"/>
    <w:rsid w:val="004D15E2"/>
    <w:rsid w:val="004D2402"/>
    <w:rsid w:val="004D3B98"/>
    <w:rsid w:val="004D3D90"/>
    <w:rsid w:val="004D4F60"/>
    <w:rsid w:val="004D54FB"/>
    <w:rsid w:val="004D5E4D"/>
    <w:rsid w:val="004D6F45"/>
    <w:rsid w:val="004D79FB"/>
    <w:rsid w:val="004D7F69"/>
    <w:rsid w:val="004E082D"/>
    <w:rsid w:val="004E177C"/>
    <w:rsid w:val="004E32C6"/>
    <w:rsid w:val="004E34BF"/>
    <w:rsid w:val="004E4D13"/>
    <w:rsid w:val="004E4FFC"/>
    <w:rsid w:val="004E5D05"/>
    <w:rsid w:val="004E74F9"/>
    <w:rsid w:val="004F171A"/>
    <w:rsid w:val="004F1CC3"/>
    <w:rsid w:val="004F1E87"/>
    <w:rsid w:val="004F2D0D"/>
    <w:rsid w:val="004F308E"/>
    <w:rsid w:val="004F49DC"/>
    <w:rsid w:val="004F4A61"/>
    <w:rsid w:val="004F57DF"/>
    <w:rsid w:val="004F62B7"/>
    <w:rsid w:val="004F62D2"/>
    <w:rsid w:val="004F70E5"/>
    <w:rsid w:val="004F7AFF"/>
    <w:rsid w:val="00500384"/>
    <w:rsid w:val="00501CD8"/>
    <w:rsid w:val="00502051"/>
    <w:rsid w:val="0050418C"/>
    <w:rsid w:val="00504B2D"/>
    <w:rsid w:val="00505C0A"/>
    <w:rsid w:val="005065C9"/>
    <w:rsid w:val="0050752A"/>
    <w:rsid w:val="005109BF"/>
    <w:rsid w:val="00512668"/>
    <w:rsid w:val="00513744"/>
    <w:rsid w:val="00514B6D"/>
    <w:rsid w:val="0051556E"/>
    <w:rsid w:val="005155DC"/>
    <w:rsid w:val="00515F83"/>
    <w:rsid w:val="00516751"/>
    <w:rsid w:val="00522A76"/>
    <w:rsid w:val="00522CA6"/>
    <w:rsid w:val="00522D45"/>
    <w:rsid w:val="00523E20"/>
    <w:rsid w:val="00525555"/>
    <w:rsid w:val="00526484"/>
    <w:rsid w:val="00526AF8"/>
    <w:rsid w:val="0053038A"/>
    <w:rsid w:val="00530746"/>
    <w:rsid w:val="0053161E"/>
    <w:rsid w:val="00532871"/>
    <w:rsid w:val="00532B70"/>
    <w:rsid w:val="00533028"/>
    <w:rsid w:val="00533766"/>
    <w:rsid w:val="00533ADF"/>
    <w:rsid w:val="0053405D"/>
    <w:rsid w:val="005340D2"/>
    <w:rsid w:val="0053430F"/>
    <w:rsid w:val="00535288"/>
    <w:rsid w:val="005358C0"/>
    <w:rsid w:val="00535BAD"/>
    <w:rsid w:val="005361CB"/>
    <w:rsid w:val="00536436"/>
    <w:rsid w:val="0053795F"/>
    <w:rsid w:val="00540070"/>
    <w:rsid w:val="005411F6"/>
    <w:rsid w:val="0054189B"/>
    <w:rsid w:val="00543ADA"/>
    <w:rsid w:val="00544088"/>
    <w:rsid w:val="00544B5D"/>
    <w:rsid w:val="005471DA"/>
    <w:rsid w:val="00547745"/>
    <w:rsid w:val="005505AC"/>
    <w:rsid w:val="00551F96"/>
    <w:rsid w:val="005524F7"/>
    <w:rsid w:val="00554239"/>
    <w:rsid w:val="0055531D"/>
    <w:rsid w:val="005562AA"/>
    <w:rsid w:val="00557026"/>
    <w:rsid w:val="00557D05"/>
    <w:rsid w:val="00560452"/>
    <w:rsid w:val="00560C8A"/>
    <w:rsid w:val="00560D1C"/>
    <w:rsid w:val="0056143E"/>
    <w:rsid w:val="00561D59"/>
    <w:rsid w:val="00562BEA"/>
    <w:rsid w:val="00564F30"/>
    <w:rsid w:val="00565768"/>
    <w:rsid w:val="00565BBF"/>
    <w:rsid w:val="00565CF6"/>
    <w:rsid w:val="00565FE1"/>
    <w:rsid w:val="00566693"/>
    <w:rsid w:val="0056688F"/>
    <w:rsid w:val="00566973"/>
    <w:rsid w:val="0056720A"/>
    <w:rsid w:val="00567869"/>
    <w:rsid w:val="00567DC5"/>
    <w:rsid w:val="00570A69"/>
    <w:rsid w:val="00570E07"/>
    <w:rsid w:val="00572040"/>
    <w:rsid w:val="005724B0"/>
    <w:rsid w:val="0057259A"/>
    <w:rsid w:val="005727BF"/>
    <w:rsid w:val="005727E2"/>
    <w:rsid w:val="00572A72"/>
    <w:rsid w:val="0057340F"/>
    <w:rsid w:val="005751E2"/>
    <w:rsid w:val="0057531C"/>
    <w:rsid w:val="00575845"/>
    <w:rsid w:val="005762A8"/>
    <w:rsid w:val="00576390"/>
    <w:rsid w:val="005766DA"/>
    <w:rsid w:val="0058100A"/>
    <w:rsid w:val="005833C6"/>
    <w:rsid w:val="00583D34"/>
    <w:rsid w:val="005840D6"/>
    <w:rsid w:val="0058503B"/>
    <w:rsid w:val="005857B4"/>
    <w:rsid w:val="00586169"/>
    <w:rsid w:val="00586623"/>
    <w:rsid w:val="005866CA"/>
    <w:rsid w:val="00587CA6"/>
    <w:rsid w:val="00587F4F"/>
    <w:rsid w:val="00592BB6"/>
    <w:rsid w:val="00593076"/>
    <w:rsid w:val="00593663"/>
    <w:rsid w:val="0059630D"/>
    <w:rsid w:val="00596BD6"/>
    <w:rsid w:val="00596D43"/>
    <w:rsid w:val="005A17B2"/>
    <w:rsid w:val="005A1C6F"/>
    <w:rsid w:val="005A2FC7"/>
    <w:rsid w:val="005A30CB"/>
    <w:rsid w:val="005A31D7"/>
    <w:rsid w:val="005A337F"/>
    <w:rsid w:val="005A5F36"/>
    <w:rsid w:val="005A62D0"/>
    <w:rsid w:val="005A65DD"/>
    <w:rsid w:val="005A6D49"/>
    <w:rsid w:val="005B087F"/>
    <w:rsid w:val="005B0ACB"/>
    <w:rsid w:val="005B0CFB"/>
    <w:rsid w:val="005B1399"/>
    <w:rsid w:val="005B20CB"/>
    <w:rsid w:val="005B2905"/>
    <w:rsid w:val="005B3A7F"/>
    <w:rsid w:val="005B4010"/>
    <w:rsid w:val="005B4134"/>
    <w:rsid w:val="005B51AC"/>
    <w:rsid w:val="005B51D4"/>
    <w:rsid w:val="005B5579"/>
    <w:rsid w:val="005B577F"/>
    <w:rsid w:val="005C0E38"/>
    <w:rsid w:val="005C0F6C"/>
    <w:rsid w:val="005C2EA4"/>
    <w:rsid w:val="005C34F9"/>
    <w:rsid w:val="005C36B0"/>
    <w:rsid w:val="005C42FE"/>
    <w:rsid w:val="005C493A"/>
    <w:rsid w:val="005C4A50"/>
    <w:rsid w:val="005C7104"/>
    <w:rsid w:val="005C75B9"/>
    <w:rsid w:val="005C7A51"/>
    <w:rsid w:val="005D0881"/>
    <w:rsid w:val="005D3D35"/>
    <w:rsid w:val="005D454C"/>
    <w:rsid w:val="005D459F"/>
    <w:rsid w:val="005D4602"/>
    <w:rsid w:val="005D5450"/>
    <w:rsid w:val="005D6558"/>
    <w:rsid w:val="005D684E"/>
    <w:rsid w:val="005D6B87"/>
    <w:rsid w:val="005E00D7"/>
    <w:rsid w:val="005E14EA"/>
    <w:rsid w:val="005E2F8C"/>
    <w:rsid w:val="005E34CB"/>
    <w:rsid w:val="005E4B93"/>
    <w:rsid w:val="005E4D59"/>
    <w:rsid w:val="005E5032"/>
    <w:rsid w:val="005E5D22"/>
    <w:rsid w:val="005E66DF"/>
    <w:rsid w:val="005E67E9"/>
    <w:rsid w:val="005E6974"/>
    <w:rsid w:val="005F08F7"/>
    <w:rsid w:val="005F249A"/>
    <w:rsid w:val="005F267D"/>
    <w:rsid w:val="005F3733"/>
    <w:rsid w:val="005F4CD3"/>
    <w:rsid w:val="005F4F80"/>
    <w:rsid w:val="005F51DB"/>
    <w:rsid w:val="005F53EA"/>
    <w:rsid w:val="005F56DD"/>
    <w:rsid w:val="005F62FF"/>
    <w:rsid w:val="00600823"/>
    <w:rsid w:val="00601143"/>
    <w:rsid w:val="0060122B"/>
    <w:rsid w:val="0060169D"/>
    <w:rsid w:val="006025C7"/>
    <w:rsid w:val="00602787"/>
    <w:rsid w:val="00603668"/>
    <w:rsid w:val="00605061"/>
    <w:rsid w:val="00605991"/>
    <w:rsid w:val="00605D18"/>
    <w:rsid w:val="00606770"/>
    <w:rsid w:val="00607147"/>
    <w:rsid w:val="006071B1"/>
    <w:rsid w:val="0060731C"/>
    <w:rsid w:val="006075B1"/>
    <w:rsid w:val="00607CA4"/>
    <w:rsid w:val="00607F1B"/>
    <w:rsid w:val="00610610"/>
    <w:rsid w:val="006106B1"/>
    <w:rsid w:val="00610C5C"/>
    <w:rsid w:val="0061129A"/>
    <w:rsid w:val="00612237"/>
    <w:rsid w:val="00613612"/>
    <w:rsid w:val="00613C1A"/>
    <w:rsid w:val="00615303"/>
    <w:rsid w:val="0061653D"/>
    <w:rsid w:val="006165A4"/>
    <w:rsid w:val="006168D6"/>
    <w:rsid w:val="00616A8B"/>
    <w:rsid w:val="0062001E"/>
    <w:rsid w:val="006203C2"/>
    <w:rsid w:val="006205AA"/>
    <w:rsid w:val="00620888"/>
    <w:rsid w:val="00621E7D"/>
    <w:rsid w:val="006226C6"/>
    <w:rsid w:val="00622BCB"/>
    <w:rsid w:val="00622CD8"/>
    <w:rsid w:val="006231B0"/>
    <w:rsid w:val="0062485F"/>
    <w:rsid w:val="00625CA0"/>
    <w:rsid w:val="00626293"/>
    <w:rsid w:val="006279ED"/>
    <w:rsid w:val="006302A3"/>
    <w:rsid w:val="00630409"/>
    <w:rsid w:val="006309B1"/>
    <w:rsid w:val="006325E1"/>
    <w:rsid w:val="00632FC8"/>
    <w:rsid w:val="00633104"/>
    <w:rsid w:val="006331A3"/>
    <w:rsid w:val="00634232"/>
    <w:rsid w:val="0063438F"/>
    <w:rsid w:val="00634803"/>
    <w:rsid w:val="00635BB6"/>
    <w:rsid w:val="00636487"/>
    <w:rsid w:val="00636A48"/>
    <w:rsid w:val="00636EA8"/>
    <w:rsid w:val="00637E8C"/>
    <w:rsid w:val="00640609"/>
    <w:rsid w:val="00640CCF"/>
    <w:rsid w:val="0064183D"/>
    <w:rsid w:val="00641C07"/>
    <w:rsid w:val="00641CA6"/>
    <w:rsid w:val="006422A8"/>
    <w:rsid w:val="00642E55"/>
    <w:rsid w:val="006430C7"/>
    <w:rsid w:val="00643288"/>
    <w:rsid w:val="0064616E"/>
    <w:rsid w:val="00646717"/>
    <w:rsid w:val="006470BE"/>
    <w:rsid w:val="00647434"/>
    <w:rsid w:val="0065046F"/>
    <w:rsid w:val="006504BD"/>
    <w:rsid w:val="006523C9"/>
    <w:rsid w:val="00652E61"/>
    <w:rsid w:val="006534DF"/>
    <w:rsid w:val="00654F03"/>
    <w:rsid w:val="006564B1"/>
    <w:rsid w:val="00656666"/>
    <w:rsid w:val="006566B1"/>
    <w:rsid w:val="006572ED"/>
    <w:rsid w:val="00657810"/>
    <w:rsid w:val="006578A2"/>
    <w:rsid w:val="0066052F"/>
    <w:rsid w:val="0066288E"/>
    <w:rsid w:val="00663A37"/>
    <w:rsid w:val="00663C1D"/>
    <w:rsid w:val="00664153"/>
    <w:rsid w:val="006647EE"/>
    <w:rsid w:val="00664C3E"/>
    <w:rsid w:val="0066506F"/>
    <w:rsid w:val="006660CB"/>
    <w:rsid w:val="006661D6"/>
    <w:rsid w:val="00667D7F"/>
    <w:rsid w:val="00671168"/>
    <w:rsid w:val="00671712"/>
    <w:rsid w:val="00672D53"/>
    <w:rsid w:val="00672EDC"/>
    <w:rsid w:val="006732CF"/>
    <w:rsid w:val="00673A61"/>
    <w:rsid w:val="00674018"/>
    <w:rsid w:val="00674DE0"/>
    <w:rsid w:val="006751DB"/>
    <w:rsid w:val="006752AE"/>
    <w:rsid w:val="006766FA"/>
    <w:rsid w:val="00677220"/>
    <w:rsid w:val="00677A6D"/>
    <w:rsid w:val="00680277"/>
    <w:rsid w:val="00681280"/>
    <w:rsid w:val="006825AE"/>
    <w:rsid w:val="00683590"/>
    <w:rsid w:val="00683CF3"/>
    <w:rsid w:val="00684CA8"/>
    <w:rsid w:val="00684CD1"/>
    <w:rsid w:val="00686052"/>
    <w:rsid w:val="00686BE6"/>
    <w:rsid w:val="00687672"/>
    <w:rsid w:val="00687709"/>
    <w:rsid w:val="00687AB5"/>
    <w:rsid w:val="006901F7"/>
    <w:rsid w:val="00690687"/>
    <w:rsid w:val="006915B1"/>
    <w:rsid w:val="00693C07"/>
    <w:rsid w:val="00694525"/>
    <w:rsid w:val="00694999"/>
    <w:rsid w:val="00696103"/>
    <w:rsid w:val="00696335"/>
    <w:rsid w:val="006963C3"/>
    <w:rsid w:val="00696795"/>
    <w:rsid w:val="006969B3"/>
    <w:rsid w:val="006A00C8"/>
    <w:rsid w:val="006A0646"/>
    <w:rsid w:val="006A0DAF"/>
    <w:rsid w:val="006A135F"/>
    <w:rsid w:val="006A1765"/>
    <w:rsid w:val="006A27FB"/>
    <w:rsid w:val="006A2894"/>
    <w:rsid w:val="006A341B"/>
    <w:rsid w:val="006A521E"/>
    <w:rsid w:val="006B18B2"/>
    <w:rsid w:val="006B1984"/>
    <w:rsid w:val="006B253D"/>
    <w:rsid w:val="006B2F22"/>
    <w:rsid w:val="006B31C7"/>
    <w:rsid w:val="006B324C"/>
    <w:rsid w:val="006B358B"/>
    <w:rsid w:val="006B4072"/>
    <w:rsid w:val="006B4831"/>
    <w:rsid w:val="006B49AD"/>
    <w:rsid w:val="006B5654"/>
    <w:rsid w:val="006B5B05"/>
    <w:rsid w:val="006B6C85"/>
    <w:rsid w:val="006B6FF1"/>
    <w:rsid w:val="006C0404"/>
    <w:rsid w:val="006C0F91"/>
    <w:rsid w:val="006C1802"/>
    <w:rsid w:val="006C3A1D"/>
    <w:rsid w:val="006C3C9B"/>
    <w:rsid w:val="006C413D"/>
    <w:rsid w:val="006C4F23"/>
    <w:rsid w:val="006C5BD7"/>
    <w:rsid w:val="006C6B22"/>
    <w:rsid w:val="006C72D8"/>
    <w:rsid w:val="006C7C66"/>
    <w:rsid w:val="006D0117"/>
    <w:rsid w:val="006D019F"/>
    <w:rsid w:val="006D19A9"/>
    <w:rsid w:val="006D1E5B"/>
    <w:rsid w:val="006D20D9"/>
    <w:rsid w:val="006D3DFC"/>
    <w:rsid w:val="006D4E3C"/>
    <w:rsid w:val="006D5980"/>
    <w:rsid w:val="006D6385"/>
    <w:rsid w:val="006D656C"/>
    <w:rsid w:val="006D6820"/>
    <w:rsid w:val="006D7A08"/>
    <w:rsid w:val="006E235D"/>
    <w:rsid w:val="006E47FE"/>
    <w:rsid w:val="006E4F92"/>
    <w:rsid w:val="006E5EC2"/>
    <w:rsid w:val="006E6D22"/>
    <w:rsid w:val="006E711F"/>
    <w:rsid w:val="006F114B"/>
    <w:rsid w:val="006F13AD"/>
    <w:rsid w:val="006F26F6"/>
    <w:rsid w:val="006F3B5A"/>
    <w:rsid w:val="006F480E"/>
    <w:rsid w:val="006F6135"/>
    <w:rsid w:val="006F6792"/>
    <w:rsid w:val="006F78C8"/>
    <w:rsid w:val="006F7C39"/>
    <w:rsid w:val="006F7E05"/>
    <w:rsid w:val="00700156"/>
    <w:rsid w:val="00700F07"/>
    <w:rsid w:val="00701EB6"/>
    <w:rsid w:val="00703483"/>
    <w:rsid w:val="007037AA"/>
    <w:rsid w:val="00704138"/>
    <w:rsid w:val="007041DF"/>
    <w:rsid w:val="007053F5"/>
    <w:rsid w:val="00705603"/>
    <w:rsid w:val="00705AF6"/>
    <w:rsid w:val="00706513"/>
    <w:rsid w:val="0070693F"/>
    <w:rsid w:val="00707621"/>
    <w:rsid w:val="00707C33"/>
    <w:rsid w:val="00707D17"/>
    <w:rsid w:val="00707E2B"/>
    <w:rsid w:val="00710A45"/>
    <w:rsid w:val="0071106E"/>
    <w:rsid w:val="007126A2"/>
    <w:rsid w:val="007128E2"/>
    <w:rsid w:val="007129EF"/>
    <w:rsid w:val="00712D9A"/>
    <w:rsid w:val="0071422D"/>
    <w:rsid w:val="00714BD4"/>
    <w:rsid w:val="007155F2"/>
    <w:rsid w:val="00716B28"/>
    <w:rsid w:val="00716B2C"/>
    <w:rsid w:val="0071787B"/>
    <w:rsid w:val="0071793B"/>
    <w:rsid w:val="00717E19"/>
    <w:rsid w:val="0072033B"/>
    <w:rsid w:val="00720491"/>
    <w:rsid w:val="00720BBB"/>
    <w:rsid w:val="00721D28"/>
    <w:rsid w:val="00721F4E"/>
    <w:rsid w:val="007225B4"/>
    <w:rsid w:val="007236B4"/>
    <w:rsid w:val="0072374C"/>
    <w:rsid w:val="00724523"/>
    <w:rsid w:val="00725058"/>
    <w:rsid w:val="007253D7"/>
    <w:rsid w:val="0072671C"/>
    <w:rsid w:val="00726FBB"/>
    <w:rsid w:val="007278D0"/>
    <w:rsid w:val="00727D13"/>
    <w:rsid w:val="00730D18"/>
    <w:rsid w:val="00731C9B"/>
    <w:rsid w:val="00731F4C"/>
    <w:rsid w:val="00734584"/>
    <w:rsid w:val="00734AAB"/>
    <w:rsid w:val="00734BA5"/>
    <w:rsid w:val="00735295"/>
    <w:rsid w:val="00735F24"/>
    <w:rsid w:val="00735FFE"/>
    <w:rsid w:val="00737E85"/>
    <w:rsid w:val="00740FE6"/>
    <w:rsid w:val="00741027"/>
    <w:rsid w:val="00741D56"/>
    <w:rsid w:val="00742FA4"/>
    <w:rsid w:val="00743552"/>
    <w:rsid w:val="007439A5"/>
    <w:rsid w:val="00743F84"/>
    <w:rsid w:val="00744D69"/>
    <w:rsid w:val="0074504A"/>
    <w:rsid w:val="007462AA"/>
    <w:rsid w:val="00747109"/>
    <w:rsid w:val="0074745E"/>
    <w:rsid w:val="007505C4"/>
    <w:rsid w:val="007523B9"/>
    <w:rsid w:val="00752FCB"/>
    <w:rsid w:val="0075340E"/>
    <w:rsid w:val="00754B4C"/>
    <w:rsid w:val="00754FA3"/>
    <w:rsid w:val="00755449"/>
    <w:rsid w:val="00755542"/>
    <w:rsid w:val="00755EC7"/>
    <w:rsid w:val="007565AB"/>
    <w:rsid w:val="007575FF"/>
    <w:rsid w:val="00757952"/>
    <w:rsid w:val="00761A2D"/>
    <w:rsid w:val="00761A9C"/>
    <w:rsid w:val="00761ACA"/>
    <w:rsid w:val="00761FA5"/>
    <w:rsid w:val="007622F4"/>
    <w:rsid w:val="0076378C"/>
    <w:rsid w:val="00764788"/>
    <w:rsid w:val="00765546"/>
    <w:rsid w:val="0076581E"/>
    <w:rsid w:val="007664F1"/>
    <w:rsid w:val="00766BD1"/>
    <w:rsid w:val="00767139"/>
    <w:rsid w:val="0076740B"/>
    <w:rsid w:val="00767541"/>
    <w:rsid w:val="00770FD6"/>
    <w:rsid w:val="007717E7"/>
    <w:rsid w:val="00771CBE"/>
    <w:rsid w:val="00772853"/>
    <w:rsid w:val="00772D98"/>
    <w:rsid w:val="00773B27"/>
    <w:rsid w:val="00775507"/>
    <w:rsid w:val="0077588B"/>
    <w:rsid w:val="00775E48"/>
    <w:rsid w:val="007771D8"/>
    <w:rsid w:val="00777F8B"/>
    <w:rsid w:val="00780030"/>
    <w:rsid w:val="0078113D"/>
    <w:rsid w:val="0078119A"/>
    <w:rsid w:val="0078267B"/>
    <w:rsid w:val="00784AAB"/>
    <w:rsid w:val="007855F4"/>
    <w:rsid w:val="00786127"/>
    <w:rsid w:val="00787FDD"/>
    <w:rsid w:val="0079081E"/>
    <w:rsid w:val="00791031"/>
    <w:rsid w:val="00791170"/>
    <w:rsid w:val="007913AA"/>
    <w:rsid w:val="0079305F"/>
    <w:rsid w:val="0079412F"/>
    <w:rsid w:val="007948F7"/>
    <w:rsid w:val="00794A7F"/>
    <w:rsid w:val="00794C77"/>
    <w:rsid w:val="00795880"/>
    <w:rsid w:val="0079597C"/>
    <w:rsid w:val="00795A07"/>
    <w:rsid w:val="007A06CA"/>
    <w:rsid w:val="007A12FA"/>
    <w:rsid w:val="007A163D"/>
    <w:rsid w:val="007A1D25"/>
    <w:rsid w:val="007A2EE0"/>
    <w:rsid w:val="007A31A0"/>
    <w:rsid w:val="007A4AA7"/>
    <w:rsid w:val="007A4AC8"/>
    <w:rsid w:val="007A554A"/>
    <w:rsid w:val="007A6A68"/>
    <w:rsid w:val="007B0BD9"/>
    <w:rsid w:val="007B1645"/>
    <w:rsid w:val="007B34F3"/>
    <w:rsid w:val="007B3908"/>
    <w:rsid w:val="007B4E0B"/>
    <w:rsid w:val="007B56B6"/>
    <w:rsid w:val="007B5D87"/>
    <w:rsid w:val="007B6534"/>
    <w:rsid w:val="007B69C2"/>
    <w:rsid w:val="007B6DEB"/>
    <w:rsid w:val="007C07C3"/>
    <w:rsid w:val="007C090F"/>
    <w:rsid w:val="007C13D0"/>
    <w:rsid w:val="007C19FC"/>
    <w:rsid w:val="007C1A08"/>
    <w:rsid w:val="007C3036"/>
    <w:rsid w:val="007C3A50"/>
    <w:rsid w:val="007C4F14"/>
    <w:rsid w:val="007C5033"/>
    <w:rsid w:val="007C5246"/>
    <w:rsid w:val="007C55E4"/>
    <w:rsid w:val="007C56E3"/>
    <w:rsid w:val="007C57B4"/>
    <w:rsid w:val="007C6473"/>
    <w:rsid w:val="007C64E5"/>
    <w:rsid w:val="007C6EB1"/>
    <w:rsid w:val="007C7729"/>
    <w:rsid w:val="007C7F0E"/>
    <w:rsid w:val="007D0496"/>
    <w:rsid w:val="007D1790"/>
    <w:rsid w:val="007D2213"/>
    <w:rsid w:val="007D3578"/>
    <w:rsid w:val="007D37E3"/>
    <w:rsid w:val="007D3A15"/>
    <w:rsid w:val="007D541C"/>
    <w:rsid w:val="007D54AE"/>
    <w:rsid w:val="007D5543"/>
    <w:rsid w:val="007D5D78"/>
    <w:rsid w:val="007D72B9"/>
    <w:rsid w:val="007D7730"/>
    <w:rsid w:val="007D7BB4"/>
    <w:rsid w:val="007E01F2"/>
    <w:rsid w:val="007E04D5"/>
    <w:rsid w:val="007E062D"/>
    <w:rsid w:val="007E1468"/>
    <w:rsid w:val="007E16AD"/>
    <w:rsid w:val="007E24CB"/>
    <w:rsid w:val="007E3374"/>
    <w:rsid w:val="007E389E"/>
    <w:rsid w:val="007E401C"/>
    <w:rsid w:val="007E438A"/>
    <w:rsid w:val="007E4F77"/>
    <w:rsid w:val="007E51A2"/>
    <w:rsid w:val="007E56CC"/>
    <w:rsid w:val="007E6763"/>
    <w:rsid w:val="007E6D06"/>
    <w:rsid w:val="007E7497"/>
    <w:rsid w:val="007F0556"/>
    <w:rsid w:val="007F0996"/>
    <w:rsid w:val="007F1320"/>
    <w:rsid w:val="007F14A0"/>
    <w:rsid w:val="007F25C0"/>
    <w:rsid w:val="007F2E1D"/>
    <w:rsid w:val="007F38F2"/>
    <w:rsid w:val="007F4863"/>
    <w:rsid w:val="007F4DBA"/>
    <w:rsid w:val="007F5DEB"/>
    <w:rsid w:val="007F5F45"/>
    <w:rsid w:val="007F764B"/>
    <w:rsid w:val="00800892"/>
    <w:rsid w:val="0080092C"/>
    <w:rsid w:val="00801D6B"/>
    <w:rsid w:val="00802354"/>
    <w:rsid w:val="0080420E"/>
    <w:rsid w:val="0080509F"/>
    <w:rsid w:val="008076E1"/>
    <w:rsid w:val="00807A0F"/>
    <w:rsid w:val="00807D62"/>
    <w:rsid w:val="00807D8F"/>
    <w:rsid w:val="00810E49"/>
    <w:rsid w:val="00811BD2"/>
    <w:rsid w:val="00811CFE"/>
    <w:rsid w:val="0081347E"/>
    <w:rsid w:val="008134D0"/>
    <w:rsid w:val="00813E51"/>
    <w:rsid w:val="00814EEA"/>
    <w:rsid w:val="00815B02"/>
    <w:rsid w:val="00815B9E"/>
    <w:rsid w:val="00815F35"/>
    <w:rsid w:val="00817047"/>
    <w:rsid w:val="0081709A"/>
    <w:rsid w:val="00820346"/>
    <w:rsid w:val="00821192"/>
    <w:rsid w:val="00821EF3"/>
    <w:rsid w:val="00821F66"/>
    <w:rsid w:val="00823B46"/>
    <w:rsid w:val="0082562D"/>
    <w:rsid w:val="008258BF"/>
    <w:rsid w:val="00825DC3"/>
    <w:rsid w:val="008260DA"/>
    <w:rsid w:val="008268F9"/>
    <w:rsid w:val="008275E3"/>
    <w:rsid w:val="00827683"/>
    <w:rsid w:val="008305D8"/>
    <w:rsid w:val="00831100"/>
    <w:rsid w:val="0083266D"/>
    <w:rsid w:val="00832972"/>
    <w:rsid w:val="00833BD8"/>
    <w:rsid w:val="00834265"/>
    <w:rsid w:val="008353AE"/>
    <w:rsid w:val="00835786"/>
    <w:rsid w:val="008364C5"/>
    <w:rsid w:val="00836575"/>
    <w:rsid w:val="008375C2"/>
    <w:rsid w:val="00840143"/>
    <w:rsid w:val="008403D9"/>
    <w:rsid w:val="008416FA"/>
    <w:rsid w:val="0084350A"/>
    <w:rsid w:val="00843AAF"/>
    <w:rsid w:val="008455DF"/>
    <w:rsid w:val="00845786"/>
    <w:rsid w:val="00845C8A"/>
    <w:rsid w:val="00845E7B"/>
    <w:rsid w:val="00846132"/>
    <w:rsid w:val="008461B1"/>
    <w:rsid w:val="0084698D"/>
    <w:rsid w:val="008473E0"/>
    <w:rsid w:val="00847B2F"/>
    <w:rsid w:val="00850608"/>
    <w:rsid w:val="00850C45"/>
    <w:rsid w:val="00850C9D"/>
    <w:rsid w:val="0085161D"/>
    <w:rsid w:val="00851F63"/>
    <w:rsid w:val="00852CC2"/>
    <w:rsid w:val="00853BDF"/>
    <w:rsid w:val="00853D19"/>
    <w:rsid w:val="00853D61"/>
    <w:rsid w:val="008540ED"/>
    <w:rsid w:val="00854BA0"/>
    <w:rsid w:val="008600FC"/>
    <w:rsid w:val="00860F3F"/>
    <w:rsid w:val="00861067"/>
    <w:rsid w:val="00861218"/>
    <w:rsid w:val="00862497"/>
    <w:rsid w:val="00862BBC"/>
    <w:rsid w:val="00862E6A"/>
    <w:rsid w:val="00862EFB"/>
    <w:rsid w:val="008630B9"/>
    <w:rsid w:val="00863598"/>
    <w:rsid w:val="0086521B"/>
    <w:rsid w:val="0086546F"/>
    <w:rsid w:val="0086600B"/>
    <w:rsid w:val="0086717B"/>
    <w:rsid w:val="008671B2"/>
    <w:rsid w:val="0087121A"/>
    <w:rsid w:val="008716D7"/>
    <w:rsid w:val="008716FE"/>
    <w:rsid w:val="00871778"/>
    <w:rsid w:val="00872B36"/>
    <w:rsid w:val="00872C2D"/>
    <w:rsid w:val="00873662"/>
    <w:rsid w:val="00873981"/>
    <w:rsid w:val="0087563E"/>
    <w:rsid w:val="0087576B"/>
    <w:rsid w:val="00876E2E"/>
    <w:rsid w:val="008800F9"/>
    <w:rsid w:val="00880244"/>
    <w:rsid w:val="00880C70"/>
    <w:rsid w:val="008819E4"/>
    <w:rsid w:val="008820FB"/>
    <w:rsid w:val="00883738"/>
    <w:rsid w:val="00883C5E"/>
    <w:rsid w:val="008850E2"/>
    <w:rsid w:val="008854D8"/>
    <w:rsid w:val="0088564A"/>
    <w:rsid w:val="00886447"/>
    <w:rsid w:val="00887A49"/>
    <w:rsid w:val="00887E00"/>
    <w:rsid w:val="00890226"/>
    <w:rsid w:val="00890512"/>
    <w:rsid w:val="00890BDF"/>
    <w:rsid w:val="00891703"/>
    <w:rsid w:val="00891BBE"/>
    <w:rsid w:val="00891FD2"/>
    <w:rsid w:val="0089202C"/>
    <w:rsid w:val="008938F9"/>
    <w:rsid w:val="008948B9"/>
    <w:rsid w:val="008949F4"/>
    <w:rsid w:val="008951FC"/>
    <w:rsid w:val="008953BA"/>
    <w:rsid w:val="00895D98"/>
    <w:rsid w:val="00895F33"/>
    <w:rsid w:val="0089669E"/>
    <w:rsid w:val="008A008B"/>
    <w:rsid w:val="008A17B9"/>
    <w:rsid w:val="008A2095"/>
    <w:rsid w:val="008A21AD"/>
    <w:rsid w:val="008A2378"/>
    <w:rsid w:val="008A2685"/>
    <w:rsid w:val="008A4592"/>
    <w:rsid w:val="008A4856"/>
    <w:rsid w:val="008A48A8"/>
    <w:rsid w:val="008A4C36"/>
    <w:rsid w:val="008A6B10"/>
    <w:rsid w:val="008A6EA3"/>
    <w:rsid w:val="008A7041"/>
    <w:rsid w:val="008A784F"/>
    <w:rsid w:val="008A7EBD"/>
    <w:rsid w:val="008B105A"/>
    <w:rsid w:val="008B1603"/>
    <w:rsid w:val="008B1B50"/>
    <w:rsid w:val="008B1E2E"/>
    <w:rsid w:val="008B2470"/>
    <w:rsid w:val="008B29A1"/>
    <w:rsid w:val="008B4954"/>
    <w:rsid w:val="008B546F"/>
    <w:rsid w:val="008B662C"/>
    <w:rsid w:val="008B6B18"/>
    <w:rsid w:val="008B724B"/>
    <w:rsid w:val="008B77FD"/>
    <w:rsid w:val="008B7D35"/>
    <w:rsid w:val="008B7DE7"/>
    <w:rsid w:val="008C0278"/>
    <w:rsid w:val="008C1F8E"/>
    <w:rsid w:val="008C2B08"/>
    <w:rsid w:val="008C30BD"/>
    <w:rsid w:val="008C31FA"/>
    <w:rsid w:val="008C40C2"/>
    <w:rsid w:val="008C6EA0"/>
    <w:rsid w:val="008D036D"/>
    <w:rsid w:val="008D1BA1"/>
    <w:rsid w:val="008D201B"/>
    <w:rsid w:val="008D31B5"/>
    <w:rsid w:val="008D3D4F"/>
    <w:rsid w:val="008D443E"/>
    <w:rsid w:val="008D48AE"/>
    <w:rsid w:val="008D58B5"/>
    <w:rsid w:val="008D66BA"/>
    <w:rsid w:val="008D6702"/>
    <w:rsid w:val="008D686C"/>
    <w:rsid w:val="008D71D5"/>
    <w:rsid w:val="008E0FCD"/>
    <w:rsid w:val="008E271A"/>
    <w:rsid w:val="008E2B31"/>
    <w:rsid w:val="008E3A08"/>
    <w:rsid w:val="008E4399"/>
    <w:rsid w:val="008E47DF"/>
    <w:rsid w:val="008E4E02"/>
    <w:rsid w:val="008E50F9"/>
    <w:rsid w:val="008E5229"/>
    <w:rsid w:val="008E5E34"/>
    <w:rsid w:val="008E61FA"/>
    <w:rsid w:val="008E7336"/>
    <w:rsid w:val="008E7676"/>
    <w:rsid w:val="008F19D1"/>
    <w:rsid w:val="008F2264"/>
    <w:rsid w:val="008F293B"/>
    <w:rsid w:val="008F2BA3"/>
    <w:rsid w:val="008F326C"/>
    <w:rsid w:val="008F3E59"/>
    <w:rsid w:val="008F5170"/>
    <w:rsid w:val="008F52B9"/>
    <w:rsid w:val="008F5566"/>
    <w:rsid w:val="008F7863"/>
    <w:rsid w:val="008F7CB7"/>
    <w:rsid w:val="009003E2"/>
    <w:rsid w:val="00900473"/>
    <w:rsid w:val="0090073A"/>
    <w:rsid w:val="0090127B"/>
    <w:rsid w:val="00901391"/>
    <w:rsid w:val="009019DF"/>
    <w:rsid w:val="009019F0"/>
    <w:rsid w:val="00901D2C"/>
    <w:rsid w:val="0090469F"/>
    <w:rsid w:val="00904CB5"/>
    <w:rsid w:val="00905A5F"/>
    <w:rsid w:val="00906B19"/>
    <w:rsid w:val="00906DB2"/>
    <w:rsid w:val="0091026E"/>
    <w:rsid w:val="009116B6"/>
    <w:rsid w:val="009118E6"/>
    <w:rsid w:val="009119EE"/>
    <w:rsid w:val="00912F56"/>
    <w:rsid w:val="009133A8"/>
    <w:rsid w:val="009146A7"/>
    <w:rsid w:val="00914766"/>
    <w:rsid w:val="009164E0"/>
    <w:rsid w:val="00916936"/>
    <w:rsid w:val="00916D43"/>
    <w:rsid w:val="00917391"/>
    <w:rsid w:val="0092022F"/>
    <w:rsid w:val="00920A2E"/>
    <w:rsid w:val="009215E9"/>
    <w:rsid w:val="00921A1E"/>
    <w:rsid w:val="00921D92"/>
    <w:rsid w:val="00921DFC"/>
    <w:rsid w:val="0092210A"/>
    <w:rsid w:val="0092233A"/>
    <w:rsid w:val="0092359C"/>
    <w:rsid w:val="009250B9"/>
    <w:rsid w:val="009252D7"/>
    <w:rsid w:val="009253E2"/>
    <w:rsid w:val="00925ACB"/>
    <w:rsid w:val="00925F90"/>
    <w:rsid w:val="0092606A"/>
    <w:rsid w:val="00926C5F"/>
    <w:rsid w:val="00927509"/>
    <w:rsid w:val="00927736"/>
    <w:rsid w:val="009277F5"/>
    <w:rsid w:val="00927FAF"/>
    <w:rsid w:val="00930B8C"/>
    <w:rsid w:val="00933638"/>
    <w:rsid w:val="00933B06"/>
    <w:rsid w:val="00933F8E"/>
    <w:rsid w:val="00935067"/>
    <w:rsid w:val="00935B59"/>
    <w:rsid w:val="00935EA9"/>
    <w:rsid w:val="00936600"/>
    <w:rsid w:val="0093663F"/>
    <w:rsid w:val="00936B24"/>
    <w:rsid w:val="00936E68"/>
    <w:rsid w:val="00937B6E"/>
    <w:rsid w:val="009406D8"/>
    <w:rsid w:val="00940809"/>
    <w:rsid w:val="00941062"/>
    <w:rsid w:val="00943189"/>
    <w:rsid w:val="009433F7"/>
    <w:rsid w:val="00944F4B"/>
    <w:rsid w:val="00945436"/>
    <w:rsid w:val="0094588F"/>
    <w:rsid w:val="009466FA"/>
    <w:rsid w:val="009467EB"/>
    <w:rsid w:val="0094738D"/>
    <w:rsid w:val="009506AE"/>
    <w:rsid w:val="00950C08"/>
    <w:rsid w:val="00951104"/>
    <w:rsid w:val="009514D5"/>
    <w:rsid w:val="009529A3"/>
    <w:rsid w:val="00953F79"/>
    <w:rsid w:val="00954B87"/>
    <w:rsid w:val="009559B7"/>
    <w:rsid w:val="00955E8F"/>
    <w:rsid w:val="00956573"/>
    <w:rsid w:val="00957A8E"/>
    <w:rsid w:val="009609A7"/>
    <w:rsid w:val="00960E83"/>
    <w:rsid w:val="0096102F"/>
    <w:rsid w:val="00961ADE"/>
    <w:rsid w:val="00962B0B"/>
    <w:rsid w:val="00963F8E"/>
    <w:rsid w:val="00964125"/>
    <w:rsid w:val="009663FF"/>
    <w:rsid w:val="00967870"/>
    <w:rsid w:val="009705E2"/>
    <w:rsid w:val="009712B2"/>
    <w:rsid w:val="0097276A"/>
    <w:rsid w:val="009746D7"/>
    <w:rsid w:val="00974EA1"/>
    <w:rsid w:val="00976F65"/>
    <w:rsid w:val="0097742C"/>
    <w:rsid w:val="009776DC"/>
    <w:rsid w:val="009801A4"/>
    <w:rsid w:val="009803FC"/>
    <w:rsid w:val="00980620"/>
    <w:rsid w:val="00980E58"/>
    <w:rsid w:val="00981C7B"/>
    <w:rsid w:val="0098252D"/>
    <w:rsid w:val="009863E7"/>
    <w:rsid w:val="0098665F"/>
    <w:rsid w:val="00987CF7"/>
    <w:rsid w:val="00987E06"/>
    <w:rsid w:val="00987E78"/>
    <w:rsid w:val="0099022A"/>
    <w:rsid w:val="009903F3"/>
    <w:rsid w:val="00991B51"/>
    <w:rsid w:val="00991D68"/>
    <w:rsid w:val="009920E0"/>
    <w:rsid w:val="0099214A"/>
    <w:rsid w:val="0099218C"/>
    <w:rsid w:val="00992C30"/>
    <w:rsid w:val="00993DD6"/>
    <w:rsid w:val="009946CB"/>
    <w:rsid w:val="00994703"/>
    <w:rsid w:val="00994725"/>
    <w:rsid w:val="009969DB"/>
    <w:rsid w:val="009A19CB"/>
    <w:rsid w:val="009A26E8"/>
    <w:rsid w:val="009A2A8F"/>
    <w:rsid w:val="009A335E"/>
    <w:rsid w:val="009A364C"/>
    <w:rsid w:val="009A528E"/>
    <w:rsid w:val="009A579C"/>
    <w:rsid w:val="009A5B56"/>
    <w:rsid w:val="009A5FB0"/>
    <w:rsid w:val="009A6946"/>
    <w:rsid w:val="009A770C"/>
    <w:rsid w:val="009A78AA"/>
    <w:rsid w:val="009B0324"/>
    <w:rsid w:val="009B07E4"/>
    <w:rsid w:val="009B0AD1"/>
    <w:rsid w:val="009B0EC4"/>
    <w:rsid w:val="009B18ED"/>
    <w:rsid w:val="009B1CD3"/>
    <w:rsid w:val="009B323A"/>
    <w:rsid w:val="009B3CDC"/>
    <w:rsid w:val="009B4855"/>
    <w:rsid w:val="009B4E7B"/>
    <w:rsid w:val="009B57D7"/>
    <w:rsid w:val="009B7C42"/>
    <w:rsid w:val="009C1925"/>
    <w:rsid w:val="009C2E69"/>
    <w:rsid w:val="009C3B52"/>
    <w:rsid w:val="009C4377"/>
    <w:rsid w:val="009C5D61"/>
    <w:rsid w:val="009C718B"/>
    <w:rsid w:val="009C7780"/>
    <w:rsid w:val="009C790E"/>
    <w:rsid w:val="009C7ABE"/>
    <w:rsid w:val="009D02ED"/>
    <w:rsid w:val="009D0D56"/>
    <w:rsid w:val="009D48D1"/>
    <w:rsid w:val="009D4B8A"/>
    <w:rsid w:val="009D5260"/>
    <w:rsid w:val="009D6A12"/>
    <w:rsid w:val="009D7050"/>
    <w:rsid w:val="009D720E"/>
    <w:rsid w:val="009D79C6"/>
    <w:rsid w:val="009E03E8"/>
    <w:rsid w:val="009E0F4E"/>
    <w:rsid w:val="009E1C38"/>
    <w:rsid w:val="009E1CF0"/>
    <w:rsid w:val="009E2A3E"/>
    <w:rsid w:val="009E3F84"/>
    <w:rsid w:val="009E4475"/>
    <w:rsid w:val="009E4DF6"/>
    <w:rsid w:val="009E66B1"/>
    <w:rsid w:val="009E734F"/>
    <w:rsid w:val="009E781E"/>
    <w:rsid w:val="009E7886"/>
    <w:rsid w:val="009E795C"/>
    <w:rsid w:val="009E7BD3"/>
    <w:rsid w:val="009F44B7"/>
    <w:rsid w:val="009F6283"/>
    <w:rsid w:val="009F69B7"/>
    <w:rsid w:val="00A00157"/>
    <w:rsid w:val="00A001E0"/>
    <w:rsid w:val="00A00A12"/>
    <w:rsid w:val="00A0109B"/>
    <w:rsid w:val="00A010DC"/>
    <w:rsid w:val="00A01802"/>
    <w:rsid w:val="00A01DB1"/>
    <w:rsid w:val="00A021F2"/>
    <w:rsid w:val="00A02333"/>
    <w:rsid w:val="00A02B8F"/>
    <w:rsid w:val="00A0312E"/>
    <w:rsid w:val="00A034A9"/>
    <w:rsid w:val="00A036EB"/>
    <w:rsid w:val="00A044CE"/>
    <w:rsid w:val="00A044E6"/>
    <w:rsid w:val="00A0485B"/>
    <w:rsid w:val="00A04A3D"/>
    <w:rsid w:val="00A0553D"/>
    <w:rsid w:val="00A066D4"/>
    <w:rsid w:val="00A07EA7"/>
    <w:rsid w:val="00A10732"/>
    <w:rsid w:val="00A11553"/>
    <w:rsid w:val="00A1272B"/>
    <w:rsid w:val="00A1272F"/>
    <w:rsid w:val="00A12BC5"/>
    <w:rsid w:val="00A12C7F"/>
    <w:rsid w:val="00A143FA"/>
    <w:rsid w:val="00A16529"/>
    <w:rsid w:val="00A166A0"/>
    <w:rsid w:val="00A178B2"/>
    <w:rsid w:val="00A17BEF"/>
    <w:rsid w:val="00A17D16"/>
    <w:rsid w:val="00A2094E"/>
    <w:rsid w:val="00A2235C"/>
    <w:rsid w:val="00A2389B"/>
    <w:rsid w:val="00A2460C"/>
    <w:rsid w:val="00A24C22"/>
    <w:rsid w:val="00A25731"/>
    <w:rsid w:val="00A316C5"/>
    <w:rsid w:val="00A32478"/>
    <w:rsid w:val="00A330AA"/>
    <w:rsid w:val="00A3512A"/>
    <w:rsid w:val="00A35D94"/>
    <w:rsid w:val="00A37898"/>
    <w:rsid w:val="00A37900"/>
    <w:rsid w:val="00A37AD1"/>
    <w:rsid w:val="00A40AA3"/>
    <w:rsid w:val="00A42EB4"/>
    <w:rsid w:val="00A42EE3"/>
    <w:rsid w:val="00A44886"/>
    <w:rsid w:val="00A44A1F"/>
    <w:rsid w:val="00A46199"/>
    <w:rsid w:val="00A46764"/>
    <w:rsid w:val="00A476C0"/>
    <w:rsid w:val="00A4774B"/>
    <w:rsid w:val="00A47DC3"/>
    <w:rsid w:val="00A5071E"/>
    <w:rsid w:val="00A51CFD"/>
    <w:rsid w:val="00A52191"/>
    <w:rsid w:val="00A523E2"/>
    <w:rsid w:val="00A53491"/>
    <w:rsid w:val="00A534CA"/>
    <w:rsid w:val="00A535C6"/>
    <w:rsid w:val="00A53697"/>
    <w:rsid w:val="00A54022"/>
    <w:rsid w:val="00A544CC"/>
    <w:rsid w:val="00A54A9A"/>
    <w:rsid w:val="00A54CDB"/>
    <w:rsid w:val="00A557E9"/>
    <w:rsid w:val="00A5592E"/>
    <w:rsid w:val="00A55C13"/>
    <w:rsid w:val="00A57329"/>
    <w:rsid w:val="00A57B55"/>
    <w:rsid w:val="00A600A5"/>
    <w:rsid w:val="00A614F8"/>
    <w:rsid w:val="00A6173C"/>
    <w:rsid w:val="00A635F1"/>
    <w:rsid w:val="00A63BA1"/>
    <w:rsid w:val="00A6412E"/>
    <w:rsid w:val="00A6420C"/>
    <w:rsid w:val="00A656BD"/>
    <w:rsid w:val="00A661CE"/>
    <w:rsid w:val="00A665DA"/>
    <w:rsid w:val="00A703F3"/>
    <w:rsid w:val="00A704C9"/>
    <w:rsid w:val="00A706BB"/>
    <w:rsid w:val="00A70B1C"/>
    <w:rsid w:val="00A70B74"/>
    <w:rsid w:val="00A715FA"/>
    <w:rsid w:val="00A7190B"/>
    <w:rsid w:val="00A71B17"/>
    <w:rsid w:val="00A71E4B"/>
    <w:rsid w:val="00A71E8F"/>
    <w:rsid w:val="00A72716"/>
    <w:rsid w:val="00A7323C"/>
    <w:rsid w:val="00A73A47"/>
    <w:rsid w:val="00A760CE"/>
    <w:rsid w:val="00A7795F"/>
    <w:rsid w:val="00A77E4F"/>
    <w:rsid w:val="00A814D1"/>
    <w:rsid w:val="00A833EF"/>
    <w:rsid w:val="00A83E3F"/>
    <w:rsid w:val="00A84675"/>
    <w:rsid w:val="00A85376"/>
    <w:rsid w:val="00A86183"/>
    <w:rsid w:val="00A861A6"/>
    <w:rsid w:val="00A861AC"/>
    <w:rsid w:val="00A86C51"/>
    <w:rsid w:val="00A8705C"/>
    <w:rsid w:val="00A873EB"/>
    <w:rsid w:val="00A904B2"/>
    <w:rsid w:val="00A9098D"/>
    <w:rsid w:val="00A90F79"/>
    <w:rsid w:val="00A91255"/>
    <w:rsid w:val="00A9173B"/>
    <w:rsid w:val="00A930A6"/>
    <w:rsid w:val="00A94A58"/>
    <w:rsid w:val="00A94D84"/>
    <w:rsid w:val="00A95EC9"/>
    <w:rsid w:val="00A96AD0"/>
    <w:rsid w:val="00A96E18"/>
    <w:rsid w:val="00A970B6"/>
    <w:rsid w:val="00A9721C"/>
    <w:rsid w:val="00AA0C18"/>
    <w:rsid w:val="00AA0DF3"/>
    <w:rsid w:val="00AA1152"/>
    <w:rsid w:val="00AA196C"/>
    <w:rsid w:val="00AA1B27"/>
    <w:rsid w:val="00AA26CB"/>
    <w:rsid w:val="00AA2848"/>
    <w:rsid w:val="00AA433C"/>
    <w:rsid w:val="00AA4E78"/>
    <w:rsid w:val="00AA5233"/>
    <w:rsid w:val="00AA559D"/>
    <w:rsid w:val="00AA590C"/>
    <w:rsid w:val="00AA5A29"/>
    <w:rsid w:val="00AA5D72"/>
    <w:rsid w:val="00AA614A"/>
    <w:rsid w:val="00AA6F05"/>
    <w:rsid w:val="00AA6FE8"/>
    <w:rsid w:val="00AB135C"/>
    <w:rsid w:val="00AB1716"/>
    <w:rsid w:val="00AB1ADA"/>
    <w:rsid w:val="00AB1D20"/>
    <w:rsid w:val="00AB27FD"/>
    <w:rsid w:val="00AB2E51"/>
    <w:rsid w:val="00AB3409"/>
    <w:rsid w:val="00AB4097"/>
    <w:rsid w:val="00AB434B"/>
    <w:rsid w:val="00AB5218"/>
    <w:rsid w:val="00AB6709"/>
    <w:rsid w:val="00AB7FA9"/>
    <w:rsid w:val="00AC0631"/>
    <w:rsid w:val="00AC0680"/>
    <w:rsid w:val="00AC1272"/>
    <w:rsid w:val="00AC21F0"/>
    <w:rsid w:val="00AC2D35"/>
    <w:rsid w:val="00AC3A84"/>
    <w:rsid w:val="00AC490D"/>
    <w:rsid w:val="00AC6460"/>
    <w:rsid w:val="00AC69F8"/>
    <w:rsid w:val="00AC7C28"/>
    <w:rsid w:val="00AD03F5"/>
    <w:rsid w:val="00AD0BA3"/>
    <w:rsid w:val="00AD1846"/>
    <w:rsid w:val="00AD27DB"/>
    <w:rsid w:val="00AD2F63"/>
    <w:rsid w:val="00AD31A6"/>
    <w:rsid w:val="00AD4896"/>
    <w:rsid w:val="00AD6020"/>
    <w:rsid w:val="00AD61F5"/>
    <w:rsid w:val="00AD64F9"/>
    <w:rsid w:val="00AD69AF"/>
    <w:rsid w:val="00AD6B17"/>
    <w:rsid w:val="00AD6BE3"/>
    <w:rsid w:val="00AD6CFC"/>
    <w:rsid w:val="00AD6E44"/>
    <w:rsid w:val="00AD7876"/>
    <w:rsid w:val="00AE03BD"/>
    <w:rsid w:val="00AE09E7"/>
    <w:rsid w:val="00AE152C"/>
    <w:rsid w:val="00AE173D"/>
    <w:rsid w:val="00AE2A6C"/>
    <w:rsid w:val="00AE2EA9"/>
    <w:rsid w:val="00AE3254"/>
    <w:rsid w:val="00AE343B"/>
    <w:rsid w:val="00AE45EC"/>
    <w:rsid w:val="00AE5850"/>
    <w:rsid w:val="00AE6E0C"/>
    <w:rsid w:val="00AE7EAD"/>
    <w:rsid w:val="00AF11C8"/>
    <w:rsid w:val="00AF29FB"/>
    <w:rsid w:val="00AF2AA6"/>
    <w:rsid w:val="00AF416B"/>
    <w:rsid w:val="00AF4511"/>
    <w:rsid w:val="00AF504F"/>
    <w:rsid w:val="00AF5E5C"/>
    <w:rsid w:val="00B008C6"/>
    <w:rsid w:val="00B00B46"/>
    <w:rsid w:val="00B0320F"/>
    <w:rsid w:val="00B0420D"/>
    <w:rsid w:val="00B044F9"/>
    <w:rsid w:val="00B04BD1"/>
    <w:rsid w:val="00B04ED2"/>
    <w:rsid w:val="00B0503B"/>
    <w:rsid w:val="00B05C62"/>
    <w:rsid w:val="00B06492"/>
    <w:rsid w:val="00B065BA"/>
    <w:rsid w:val="00B065EA"/>
    <w:rsid w:val="00B06652"/>
    <w:rsid w:val="00B06798"/>
    <w:rsid w:val="00B072A0"/>
    <w:rsid w:val="00B07845"/>
    <w:rsid w:val="00B07FAD"/>
    <w:rsid w:val="00B10475"/>
    <w:rsid w:val="00B1059E"/>
    <w:rsid w:val="00B1126E"/>
    <w:rsid w:val="00B11540"/>
    <w:rsid w:val="00B12489"/>
    <w:rsid w:val="00B12B4B"/>
    <w:rsid w:val="00B130EF"/>
    <w:rsid w:val="00B1342C"/>
    <w:rsid w:val="00B13865"/>
    <w:rsid w:val="00B13B36"/>
    <w:rsid w:val="00B13BC3"/>
    <w:rsid w:val="00B147BB"/>
    <w:rsid w:val="00B15528"/>
    <w:rsid w:val="00B16AB9"/>
    <w:rsid w:val="00B172B1"/>
    <w:rsid w:val="00B17563"/>
    <w:rsid w:val="00B17C49"/>
    <w:rsid w:val="00B203E0"/>
    <w:rsid w:val="00B20837"/>
    <w:rsid w:val="00B22AC4"/>
    <w:rsid w:val="00B23C37"/>
    <w:rsid w:val="00B247EE"/>
    <w:rsid w:val="00B25B93"/>
    <w:rsid w:val="00B25CDC"/>
    <w:rsid w:val="00B26393"/>
    <w:rsid w:val="00B27B0E"/>
    <w:rsid w:val="00B27F4F"/>
    <w:rsid w:val="00B30600"/>
    <w:rsid w:val="00B30A51"/>
    <w:rsid w:val="00B30E7B"/>
    <w:rsid w:val="00B31FA8"/>
    <w:rsid w:val="00B324FD"/>
    <w:rsid w:val="00B32BB2"/>
    <w:rsid w:val="00B33B4A"/>
    <w:rsid w:val="00B34702"/>
    <w:rsid w:val="00B3611B"/>
    <w:rsid w:val="00B364AE"/>
    <w:rsid w:val="00B37A4E"/>
    <w:rsid w:val="00B37ADE"/>
    <w:rsid w:val="00B421A9"/>
    <w:rsid w:val="00B42A8F"/>
    <w:rsid w:val="00B435DC"/>
    <w:rsid w:val="00B43F0A"/>
    <w:rsid w:val="00B4498C"/>
    <w:rsid w:val="00B44ADC"/>
    <w:rsid w:val="00B44CBB"/>
    <w:rsid w:val="00B45741"/>
    <w:rsid w:val="00B45EE9"/>
    <w:rsid w:val="00B46DBF"/>
    <w:rsid w:val="00B47850"/>
    <w:rsid w:val="00B519AB"/>
    <w:rsid w:val="00B51CB1"/>
    <w:rsid w:val="00B52BFB"/>
    <w:rsid w:val="00B52D6B"/>
    <w:rsid w:val="00B54527"/>
    <w:rsid w:val="00B55540"/>
    <w:rsid w:val="00B55FB9"/>
    <w:rsid w:val="00B5633C"/>
    <w:rsid w:val="00B5635A"/>
    <w:rsid w:val="00B56D0A"/>
    <w:rsid w:val="00B57A9D"/>
    <w:rsid w:val="00B57BDF"/>
    <w:rsid w:val="00B57FE8"/>
    <w:rsid w:val="00B60705"/>
    <w:rsid w:val="00B60BA6"/>
    <w:rsid w:val="00B615E8"/>
    <w:rsid w:val="00B61CF8"/>
    <w:rsid w:val="00B621A3"/>
    <w:rsid w:val="00B62A45"/>
    <w:rsid w:val="00B634CE"/>
    <w:rsid w:val="00B63E4B"/>
    <w:rsid w:val="00B65BEA"/>
    <w:rsid w:val="00B6647F"/>
    <w:rsid w:val="00B66534"/>
    <w:rsid w:val="00B66616"/>
    <w:rsid w:val="00B66ED9"/>
    <w:rsid w:val="00B67FB9"/>
    <w:rsid w:val="00B70323"/>
    <w:rsid w:val="00B70E00"/>
    <w:rsid w:val="00B7206C"/>
    <w:rsid w:val="00B720AA"/>
    <w:rsid w:val="00B720BF"/>
    <w:rsid w:val="00B7240A"/>
    <w:rsid w:val="00B72561"/>
    <w:rsid w:val="00B7259F"/>
    <w:rsid w:val="00B72EB1"/>
    <w:rsid w:val="00B72F70"/>
    <w:rsid w:val="00B7324E"/>
    <w:rsid w:val="00B73714"/>
    <w:rsid w:val="00B7461F"/>
    <w:rsid w:val="00B746B8"/>
    <w:rsid w:val="00B7494C"/>
    <w:rsid w:val="00B74DCD"/>
    <w:rsid w:val="00B75296"/>
    <w:rsid w:val="00B769AD"/>
    <w:rsid w:val="00B76D68"/>
    <w:rsid w:val="00B80D62"/>
    <w:rsid w:val="00B8191E"/>
    <w:rsid w:val="00B82A96"/>
    <w:rsid w:val="00B82B56"/>
    <w:rsid w:val="00B8357D"/>
    <w:rsid w:val="00B85306"/>
    <w:rsid w:val="00B86E4E"/>
    <w:rsid w:val="00B873D7"/>
    <w:rsid w:val="00B874DC"/>
    <w:rsid w:val="00B87E16"/>
    <w:rsid w:val="00B9012D"/>
    <w:rsid w:val="00B90132"/>
    <w:rsid w:val="00B91307"/>
    <w:rsid w:val="00B91AE9"/>
    <w:rsid w:val="00B91E24"/>
    <w:rsid w:val="00B933C6"/>
    <w:rsid w:val="00B938D2"/>
    <w:rsid w:val="00B94F8D"/>
    <w:rsid w:val="00B9517D"/>
    <w:rsid w:val="00B95A12"/>
    <w:rsid w:val="00B96A6A"/>
    <w:rsid w:val="00B97262"/>
    <w:rsid w:val="00BA0C4A"/>
    <w:rsid w:val="00BA169C"/>
    <w:rsid w:val="00BA2156"/>
    <w:rsid w:val="00BA36AF"/>
    <w:rsid w:val="00BA377A"/>
    <w:rsid w:val="00BA4FA9"/>
    <w:rsid w:val="00BA5701"/>
    <w:rsid w:val="00BA597E"/>
    <w:rsid w:val="00BA61F6"/>
    <w:rsid w:val="00BA647E"/>
    <w:rsid w:val="00BB034A"/>
    <w:rsid w:val="00BB0954"/>
    <w:rsid w:val="00BB1413"/>
    <w:rsid w:val="00BB2629"/>
    <w:rsid w:val="00BB2C3C"/>
    <w:rsid w:val="00BB2CE0"/>
    <w:rsid w:val="00BB2DFF"/>
    <w:rsid w:val="00BB5538"/>
    <w:rsid w:val="00BB559D"/>
    <w:rsid w:val="00BB5E4D"/>
    <w:rsid w:val="00BB65FA"/>
    <w:rsid w:val="00BB6CF1"/>
    <w:rsid w:val="00BB6E50"/>
    <w:rsid w:val="00BB7776"/>
    <w:rsid w:val="00BB77DF"/>
    <w:rsid w:val="00BB79A9"/>
    <w:rsid w:val="00BC111B"/>
    <w:rsid w:val="00BC115E"/>
    <w:rsid w:val="00BC18F9"/>
    <w:rsid w:val="00BC1D97"/>
    <w:rsid w:val="00BC3701"/>
    <w:rsid w:val="00BC3F46"/>
    <w:rsid w:val="00BC4DB2"/>
    <w:rsid w:val="00BC5832"/>
    <w:rsid w:val="00BC732A"/>
    <w:rsid w:val="00BC7568"/>
    <w:rsid w:val="00BC79CB"/>
    <w:rsid w:val="00BD014C"/>
    <w:rsid w:val="00BD10AD"/>
    <w:rsid w:val="00BD1E26"/>
    <w:rsid w:val="00BD2D97"/>
    <w:rsid w:val="00BD3943"/>
    <w:rsid w:val="00BD534F"/>
    <w:rsid w:val="00BD5600"/>
    <w:rsid w:val="00BD561E"/>
    <w:rsid w:val="00BD5B89"/>
    <w:rsid w:val="00BD61CB"/>
    <w:rsid w:val="00BD66F8"/>
    <w:rsid w:val="00BD6942"/>
    <w:rsid w:val="00BE033F"/>
    <w:rsid w:val="00BE05A0"/>
    <w:rsid w:val="00BE159D"/>
    <w:rsid w:val="00BE3C16"/>
    <w:rsid w:val="00BE4B10"/>
    <w:rsid w:val="00BE585A"/>
    <w:rsid w:val="00BE5F22"/>
    <w:rsid w:val="00BE607D"/>
    <w:rsid w:val="00BE7565"/>
    <w:rsid w:val="00BE7750"/>
    <w:rsid w:val="00BF0C7C"/>
    <w:rsid w:val="00BF0EBC"/>
    <w:rsid w:val="00BF12FC"/>
    <w:rsid w:val="00BF1FA3"/>
    <w:rsid w:val="00BF20C8"/>
    <w:rsid w:val="00BF2326"/>
    <w:rsid w:val="00BF28A7"/>
    <w:rsid w:val="00BF3808"/>
    <w:rsid w:val="00BF5049"/>
    <w:rsid w:val="00BF5666"/>
    <w:rsid w:val="00BF5ACC"/>
    <w:rsid w:val="00BF6452"/>
    <w:rsid w:val="00BF6B70"/>
    <w:rsid w:val="00BF71E9"/>
    <w:rsid w:val="00BF7E92"/>
    <w:rsid w:val="00C006C7"/>
    <w:rsid w:val="00C0268B"/>
    <w:rsid w:val="00C03046"/>
    <w:rsid w:val="00C03FCF"/>
    <w:rsid w:val="00C045A1"/>
    <w:rsid w:val="00C052AD"/>
    <w:rsid w:val="00C053F4"/>
    <w:rsid w:val="00C0572E"/>
    <w:rsid w:val="00C0595E"/>
    <w:rsid w:val="00C06488"/>
    <w:rsid w:val="00C0664C"/>
    <w:rsid w:val="00C06731"/>
    <w:rsid w:val="00C0700F"/>
    <w:rsid w:val="00C07113"/>
    <w:rsid w:val="00C07338"/>
    <w:rsid w:val="00C07E0F"/>
    <w:rsid w:val="00C10760"/>
    <w:rsid w:val="00C109BF"/>
    <w:rsid w:val="00C110C3"/>
    <w:rsid w:val="00C114C0"/>
    <w:rsid w:val="00C119E7"/>
    <w:rsid w:val="00C12310"/>
    <w:rsid w:val="00C12AC6"/>
    <w:rsid w:val="00C130A1"/>
    <w:rsid w:val="00C146F3"/>
    <w:rsid w:val="00C15565"/>
    <w:rsid w:val="00C1563E"/>
    <w:rsid w:val="00C16322"/>
    <w:rsid w:val="00C16A15"/>
    <w:rsid w:val="00C16BA8"/>
    <w:rsid w:val="00C16FDA"/>
    <w:rsid w:val="00C17F37"/>
    <w:rsid w:val="00C20253"/>
    <w:rsid w:val="00C204F1"/>
    <w:rsid w:val="00C20E63"/>
    <w:rsid w:val="00C22864"/>
    <w:rsid w:val="00C22CEC"/>
    <w:rsid w:val="00C22F4B"/>
    <w:rsid w:val="00C230F5"/>
    <w:rsid w:val="00C236F2"/>
    <w:rsid w:val="00C26D4D"/>
    <w:rsid w:val="00C2767B"/>
    <w:rsid w:val="00C30A79"/>
    <w:rsid w:val="00C30B61"/>
    <w:rsid w:val="00C30B95"/>
    <w:rsid w:val="00C32F8F"/>
    <w:rsid w:val="00C332B3"/>
    <w:rsid w:val="00C335A0"/>
    <w:rsid w:val="00C336FD"/>
    <w:rsid w:val="00C33DD3"/>
    <w:rsid w:val="00C344D5"/>
    <w:rsid w:val="00C349C0"/>
    <w:rsid w:val="00C35AC4"/>
    <w:rsid w:val="00C372DF"/>
    <w:rsid w:val="00C373F9"/>
    <w:rsid w:val="00C374E5"/>
    <w:rsid w:val="00C37B6F"/>
    <w:rsid w:val="00C40A46"/>
    <w:rsid w:val="00C40C73"/>
    <w:rsid w:val="00C40DFC"/>
    <w:rsid w:val="00C41DF1"/>
    <w:rsid w:val="00C45288"/>
    <w:rsid w:val="00C46DC8"/>
    <w:rsid w:val="00C47D78"/>
    <w:rsid w:val="00C50C96"/>
    <w:rsid w:val="00C51E42"/>
    <w:rsid w:val="00C524A2"/>
    <w:rsid w:val="00C52AF9"/>
    <w:rsid w:val="00C52B67"/>
    <w:rsid w:val="00C548D1"/>
    <w:rsid w:val="00C54F12"/>
    <w:rsid w:val="00C553CE"/>
    <w:rsid w:val="00C5641E"/>
    <w:rsid w:val="00C565E1"/>
    <w:rsid w:val="00C56E2C"/>
    <w:rsid w:val="00C5774D"/>
    <w:rsid w:val="00C60E19"/>
    <w:rsid w:val="00C61FCD"/>
    <w:rsid w:val="00C62FEA"/>
    <w:rsid w:val="00C632C2"/>
    <w:rsid w:val="00C643F5"/>
    <w:rsid w:val="00C65610"/>
    <w:rsid w:val="00C66CF8"/>
    <w:rsid w:val="00C6776A"/>
    <w:rsid w:val="00C723B3"/>
    <w:rsid w:val="00C730B2"/>
    <w:rsid w:val="00C736E1"/>
    <w:rsid w:val="00C7397B"/>
    <w:rsid w:val="00C73A00"/>
    <w:rsid w:val="00C73B81"/>
    <w:rsid w:val="00C73F64"/>
    <w:rsid w:val="00C76300"/>
    <w:rsid w:val="00C764B4"/>
    <w:rsid w:val="00C76769"/>
    <w:rsid w:val="00C76D11"/>
    <w:rsid w:val="00C7756E"/>
    <w:rsid w:val="00C806C8"/>
    <w:rsid w:val="00C806F0"/>
    <w:rsid w:val="00C81684"/>
    <w:rsid w:val="00C82AF0"/>
    <w:rsid w:val="00C836BD"/>
    <w:rsid w:val="00C83C6A"/>
    <w:rsid w:val="00C83E3A"/>
    <w:rsid w:val="00C8558E"/>
    <w:rsid w:val="00C85D86"/>
    <w:rsid w:val="00C86129"/>
    <w:rsid w:val="00C862BB"/>
    <w:rsid w:val="00C863B3"/>
    <w:rsid w:val="00C86AE5"/>
    <w:rsid w:val="00C86E0E"/>
    <w:rsid w:val="00C86E64"/>
    <w:rsid w:val="00C87B0C"/>
    <w:rsid w:val="00C90E86"/>
    <w:rsid w:val="00C910A6"/>
    <w:rsid w:val="00C91449"/>
    <w:rsid w:val="00C91604"/>
    <w:rsid w:val="00C92315"/>
    <w:rsid w:val="00C93314"/>
    <w:rsid w:val="00C95A43"/>
    <w:rsid w:val="00C97971"/>
    <w:rsid w:val="00C97D16"/>
    <w:rsid w:val="00CA283A"/>
    <w:rsid w:val="00CA306E"/>
    <w:rsid w:val="00CA3D6B"/>
    <w:rsid w:val="00CA7504"/>
    <w:rsid w:val="00CA77AF"/>
    <w:rsid w:val="00CB061E"/>
    <w:rsid w:val="00CB0BEF"/>
    <w:rsid w:val="00CB0F22"/>
    <w:rsid w:val="00CB151B"/>
    <w:rsid w:val="00CB1DC3"/>
    <w:rsid w:val="00CB1FE7"/>
    <w:rsid w:val="00CB27C9"/>
    <w:rsid w:val="00CB4556"/>
    <w:rsid w:val="00CB525C"/>
    <w:rsid w:val="00CB6607"/>
    <w:rsid w:val="00CB66EF"/>
    <w:rsid w:val="00CB6BEB"/>
    <w:rsid w:val="00CC1145"/>
    <w:rsid w:val="00CC4E3C"/>
    <w:rsid w:val="00CC504A"/>
    <w:rsid w:val="00CC567D"/>
    <w:rsid w:val="00CC7990"/>
    <w:rsid w:val="00CD0697"/>
    <w:rsid w:val="00CD1ED1"/>
    <w:rsid w:val="00CD1F0E"/>
    <w:rsid w:val="00CD20FA"/>
    <w:rsid w:val="00CD2576"/>
    <w:rsid w:val="00CD4201"/>
    <w:rsid w:val="00CD57A5"/>
    <w:rsid w:val="00CD5A77"/>
    <w:rsid w:val="00CD646C"/>
    <w:rsid w:val="00CD6C9C"/>
    <w:rsid w:val="00CD7DFF"/>
    <w:rsid w:val="00CE0134"/>
    <w:rsid w:val="00CE0653"/>
    <w:rsid w:val="00CE13C9"/>
    <w:rsid w:val="00CE17A6"/>
    <w:rsid w:val="00CE18BD"/>
    <w:rsid w:val="00CE2F5E"/>
    <w:rsid w:val="00CE35AB"/>
    <w:rsid w:val="00CE3760"/>
    <w:rsid w:val="00CE4D7B"/>
    <w:rsid w:val="00CE5CAD"/>
    <w:rsid w:val="00CE679C"/>
    <w:rsid w:val="00CE6CAD"/>
    <w:rsid w:val="00CE711A"/>
    <w:rsid w:val="00CE76B3"/>
    <w:rsid w:val="00CE7FF3"/>
    <w:rsid w:val="00CF105A"/>
    <w:rsid w:val="00CF2206"/>
    <w:rsid w:val="00CF23E2"/>
    <w:rsid w:val="00CF38CD"/>
    <w:rsid w:val="00CF70C6"/>
    <w:rsid w:val="00CF7D76"/>
    <w:rsid w:val="00CF7D78"/>
    <w:rsid w:val="00D005B3"/>
    <w:rsid w:val="00D00801"/>
    <w:rsid w:val="00D035EB"/>
    <w:rsid w:val="00D04530"/>
    <w:rsid w:val="00D05192"/>
    <w:rsid w:val="00D06F36"/>
    <w:rsid w:val="00D07D3B"/>
    <w:rsid w:val="00D1084B"/>
    <w:rsid w:val="00D111AC"/>
    <w:rsid w:val="00D11383"/>
    <w:rsid w:val="00D11855"/>
    <w:rsid w:val="00D119CA"/>
    <w:rsid w:val="00D11A1A"/>
    <w:rsid w:val="00D130F6"/>
    <w:rsid w:val="00D13B83"/>
    <w:rsid w:val="00D147F1"/>
    <w:rsid w:val="00D14B02"/>
    <w:rsid w:val="00D150B6"/>
    <w:rsid w:val="00D1583D"/>
    <w:rsid w:val="00D162F6"/>
    <w:rsid w:val="00D16C49"/>
    <w:rsid w:val="00D16C76"/>
    <w:rsid w:val="00D177FA"/>
    <w:rsid w:val="00D209CB"/>
    <w:rsid w:val="00D213D0"/>
    <w:rsid w:val="00D221A6"/>
    <w:rsid w:val="00D231F5"/>
    <w:rsid w:val="00D23E2A"/>
    <w:rsid w:val="00D24554"/>
    <w:rsid w:val="00D24573"/>
    <w:rsid w:val="00D24D67"/>
    <w:rsid w:val="00D24E10"/>
    <w:rsid w:val="00D25EE8"/>
    <w:rsid w:val="00D26AA9"/>
    <w:rsid w:val="00D2704F"/>
    <w:rsid w:val="00D274EE"/>
    <w:rsid w:val="00D27E91"/>
    <w:rsid w:val="00D3116A"/>
    <w:rsid w:val="00D31E71"/>
    <w:rsid w:val="00D32427"/>
    <w:rsid w:val="00D32986"/>
    <w:rsid w:val="00D33108"/>
    <w:rsid w:val="00D33319"/>
    <w:rsid w:val="00D3427B"/>
    <w:rsid w:val="00D34430"/>
    <w:rsid w:val="00D36197"/>
    <w:rsid w:val="00D36AFC"/>
    <w:rsid w:val="00D37332"/>
    <w:rsid w:val="00D373A6"/>
    <w:rsid w:val="00D3797C"/>
    <w:rsid w:val="00D407ED"/>
    <w:rsid w:val="00D41220"/>
    <w:rsid w:val="00D425A3"/>
    <w:rsid w:val="00D425EA"/>
    <w:rsid w:val="00D442D5"/>
    <w:rsid w:val="00D45082"/>
    <w:rsid w:val="00D45A28"/>
    <w:rsid w:val="00D47154"/>
    <w:rsid w:val="00D475D4"/>
    <w:rsid w:val="00D5092E"/>
    <w:rsid w:val="00D50FD9"/>
    <w:rsid w:val="00D50FF4"/>
    <w:rsid w:val="00D5123F"/>
    <w:rsid w:val="00D52D82"/>
    <w:rsid w:val="00D52F9D"/>
    <w:rsid w:val="00D553E1"/>
    <w:rsid w:val="00D566B4"/>
    <w:rsid w:val="00D57308"/>
    <w:rsid w:val="00D5730E"/>
    <w:rsid w:val="00D5734C"/>
    <w:rsid w:val="00D57831"/>
    <w:rsid w:val="00D57F14"/>
    <w:rsid w:val="00D60DC5"/>
    <w:rsid w:val="00D61B25"/>
    <w:rsid w:val="00D61B55"/>
    <w:rsid w:val="00D633F0"/>
    <w:rsid w:val="00D63556"/>
    <w:rsid w:val="00D63F46"/>
    <w:rsid w:val="00D64DA3"/>
    <w:rsid w:val="00D65488"/>
    <w:rsid w:val="00D65A1C"/>
    <w:rsid w:val="00D65A7B"/>
    <w:rsid w:val="00D65DBC"/>
    <w:rsid w:val="00D6680C"/>
    <w:rsid w:val="00D67093"/>
    <w:rsid w:val="00D701C9"/>
    <w:rsid w:val="00D70524"/>
    <w:rsid w:val="00D715FC"/>
    <w:rsid w:val="00D72E93"/>
    <w:rsid w:val="00D73E6C"/>
    <w:rsid w:val="00D73E78"/>
    <w:rsid w:val="00D740F1"/>
    <w:rsid w:val="00D7549B"/>
    <w:rsid w:val="00D7585C"/>
    <w:rsid w:val="00D810C6"/>
    <w:rsid w:val="00D81396"/>
    <w:rsid w:val="00D81A92"/>
    <w:rsid w:val="00D82BC0"/>
    <w:rsid w:val="00D833FE"/>
    <w:rsid w:val="00D8531F"/>
    <w:rsid w:val="00D857BB"/>
    <w:rsid w:val="00D8684C"/>
    <w:rsid w:val="00D877F3"/>
    <w:rsid w:val="00D87955"/>
    <w:rsid w:val="00D87EC2"/>
    <w:rsid w:val="00D905E3"/>
    <w:rsid w:val="00D93689"/>
    <w:rsid w:val="00D93881"/>
    <w:rsid w:val="00D93B44"/>
    <w:rsid w:val="00D948A3"/>
    <w:rsid w:val="00D94DA3"/>
    <w:rsid w:val="00D94F1D"/>
    <w:rsid w:val="00D95061"/>
    <w:rsid w:val="00D9597D"/>
    <w:rsid w:val="00D9617E"/>
    <w:rsid w:val="00D96CD8"/>
    <w:rsid w:val="00D979E6"/>
    <w:rsid w:val="00DA0188"/>
    <w:rsid w:val="00DA16BE"/>
    <w:rsid w:val="00DA2AC2"/>
    <w:rsid w:val="00DA372E"/>
    <w:rsid w:val="00DA3E15"/>
    <w:rsid w:val="00DA4477"/>
    <w:rsid w:val="00DA473F"/>
    <w:rsid w:val="00DA49FC"/>
    <w:rsid w:val="00DA4F69"/>
    <w:rsid w:val="00DA5FA4"/>
    <w:rsid w:val="00DA68ED"/>
    <w:rsid w:val="00DA77EB"/>
    <w:rsid w:val="00DB0956"/>
    <w:rsid w:val="00DB0A8A"/>
    <w:rsid w:val="00DB0ED9"/>
    <w:rsid w:val="00DB12E8"/>
    <w:rsid w:val="00DB1B7C"/>
    <w:rsid w:val="00DB1F6D"/>
    <w:rsid w:val="00DB22ED"/>
    <w:rsid w:val="00DB418D"/>
    <w:rsid w:val="00DB5200"/>
    <w:rsid w:val="00DB53B9"/>
    <w:rsid w:val="00DB6588"/>
    <w:rsid w:val="00DB7DAD"/>
    <w:rsid w:val="00DC1DA6"/>
    <w:rsid w:val="00DC2EC0"/>
    <w:rsid w:val="00DC3450"/>
    <w:rsid w:val="00DC3DB4"/>
    <w:rsid w:val="00DC5218"/>
    <w:rsid w:val="00DC59EA"/>
    <w:rsid w:val="00DC5E34"/>
    <w:rsid w:val="00DC65F9"/>
    <w:rsid w:val="00DC68EA"/>
    <w:rsid w:val="00DC7B2A"/>
    <w:rsid w:val="00DC7FC4"/>
    <w:rsid w:val="00DD034A"/>
    <w:rsid w:val="00DD2886"/>
    <w:rsid w:val="00DD2F84"/>
    <w:rsid w:val="00DD4224"/>
    <w:rsid w:val="00DD42BB"/>
    <w:rsid w:val="00DD45FA"/>
    <w:rsid w:val="00DD509F"/>
    <w:rsid w:val="00DD5E22"/>
    <w:rsid w:val="00DD73EE"/>
    <w:rsid w:val="00DE0453"/>
    <w:rsid w:val="00DE1DB6"/>
    <w:rsid w:val="00DE2389"/>
    <w:rsid w:val="00DE3240"/>
    <w:rsid w:val="00DE39EA"/>
    <w:rsid w:val="00DE4302"/>
    <w:rsid w:val="00DE4CCE"/>
    <w:rsid w:val="00DE4FAD"/>
    <w:rsid w:val="00DE5C31"/>
    <w:rsid w:val="00DE7A51"/>
    <w:rsid w:val="00DF0028"/>
    <w:rsid w:val="00DF0494"/>
    <w:rsid w:val="00DF19AA"/>
    <w:rsid w:val="00DF255C"/>
    <w:rsid w:val="00DF2D1D"/>
    <w:rsid w:val="00DF373F"/>
    <w:rsid w:val="00DF4FB7"/>
    <w:rsid w:val="00DF57CC"/>
    <w:rsid w:val="00DF58D6"/>
    <w:rsid w:val="00DF6957"/>
    <w:rsid w:val="00E000D9"/>
    <w:rsid w:val="00E010CD"/>
    <w:rsid w:val="00E0183A"/>
    <w:rsid w:val="00E0208E"/>
    <w:rsid w:val="00E0318B"/>
    <w:rsid w:val="00E03728"/>
    <w:rsid w:val="00E03A74"/>
    <w:rsid w:val="00E03D70"/>
    <w:rsid w:val="00E04F09"/>
    <w:rsid w:val="00E04FF7"/>
    <w:rsid w:val="00E061B5"/>
    <w:rsid w:val="00E06837"/>
    <w:rsid w:val="00E06A46"/>
    <w:rsid w:val="00E06F66"/>
    <w:rsid w:val="00E10A6F"/>
    <w:rsid w:val="00E10EE1"/>
    <w:rsid w:val="00E12022"/>
    <w:rsid w:val="00E12EA5"/>
    <w:rsid w:val="00E13BEE"/>
    <w:rsid w:val="00E14958"/>
    <w:rsid w:val="00E154B1"/>
    <w:rsid w:val="00E16692"/>
    <w:rsid w:val="00E1788C"/>
    <w:rsid w:val="00E17941"/>
    <w:rsid w:val="00E201AE"/>
    <w:rsid w:val="00E2031D"/>
    <w:rsid w:val="00E20945"/>
    <w:rsid w:val="00E214AF"/>
    <w:rsid w:val="00E21B82"/>
    <w:rsid w:val="00E221A0"/>
    <w:rsid w:val="00E22444"/>
    <w:rsid w:val="00E22C1F"/>
    <w:rsid w:val="00E22C99"/>
    <w:rsid w:val="00E23358"/>
    <w:rsid w:val="00E249AD"/>
    <w:rsid w:val="00E24FF6"/>
    <w:rsid w:val="00E259AF"/>
    <w:rsid w:val="00E26735"/>
    <w:rsid w:val="00E2704B"/>
    <w:rsid w:val="00E2735F"/>
    <w:rsid w:val="00E27CA9"/>
    <w:rsid w:val="00E30D5C"/>
    <w:rsid w:val="00E34E66"/>
    <w:rsid w:val="00E35DD7"/>
    <w:rsid w:val="00E3634B"/>
    <w:rsid w:val="00E36B91"/>
    <w:rsid w:val="00E37288"/>
    <w:rsid w:val="00E37ACE"/>
    <w:rsid w:val="00E404CB"/>
    <w:rsid w:val="00E425B1"/>
    <w:rsid w:val="00E42D59"/>
    <w:rsid w:val="00E430A6"/>
    <w:rsid w:val="00E434CB"/>
    <w:rsid w:val="00E448A2"/>
    <w:rsid w:val="00E4514B"/>
    <w:rsid w:val="00E467FE"/>
    <w:rsid w:val="00E46AD6"/>
    <w:rsid w:val="00E46FC2"/>
    <w:rsid w:val="00E47671"/>
    <w:rsid w:val="00E506DD"/>
    <w:rsid w:val="00E52FD6"/>
    <w:rsid w:val="00E53C1B"/>
    <w:rsid w:val="00E548EC"/>
    <w:rsid w:val="00E54D6A"/>
    <w:rsid w:val="00E60483"/>
    <w:rsid w:val="00E60A0A"/>
    <w:rsid w:val="00E60C9D"/>
    <w:rsid w:val="00E61626"/>
    <w:rsid w:val="00E61A5D"/>
    <w:rsid w:val="00E62AC3"/>
    <w:rsid w:val="00E653A1"/>
    <w:rsid w:val="00E65AD8"/>
    <w:rsid w:val="00E65D2F"/>
    <w:rsid w:val="00E65FB9"/>
    <w:rsid w:val="00E66F5B"/>
    <w:rsid w:val="00E67FC9"/>
    <w:rsid w:val="00E706D1"/>
    <w:rsid w:val="00E70859"/>
    <w:rsid w:val="00E7086D"/>
    <w:rsid w:val="00E717C3"/>
    <w:rsid w:val="00E71858"/>
    <w:rsid w:val="00E7261E"/>
    <w:rsid w:val="00E72949"/>
    <w:rsid w:val="00E738AD"/>
    <w:rsid w:val="00E73F15"/>
    <w:rsid w:val="00E75F0E"/>
    <w:rsid w:val="00E777E3"/>
    <w:rsid w:val="00E80188"/>
    <w:rsid w:val="00E80D70"/>
    <w:rsid w:val="00E81251"/>
    <w:rsid w:val="00E83F0A"/>
    <w:rsid w:val="00E84F24"/>
    <w:rsid w:val="00E858A3"/>
    <w:rsid w:val="00E86403"/>
    <w:rsid w:val="00E86D57"/>
    <w:rsid w:val="00E903C1"/>
    <w:rsid w:val="00E904C4"/>
    <w:rsid w:val="00E90C8E"/>
    <w:rsid w:val="00E9173B"/>
    <w:rsid w:val="00E922F7"/>
    <w:rsid w:val="00E93077"/>
    <w:rsid w:val="00E943E9"/>
    <w:rsid w:val="00E94D8F"/>
    <w:rsid w:val="00E95EC4"/>
    <w:rsid w:val="00E96DED"/>
    <w:rsid w:val="00EA07CD"/>
    <w:rsid w:val="00EA0A56"/>
    <w:rsid w:val="00EA126F"/>
    <w:rsid w:val="00EA223F"/>
    <w:rsid w:val="00EA2E4F"/>
    <w:rsid w:val="00EA338D"/>
    <w:rsid w:val="00EA3E1B"/>
    <w:rsid w:val="00EA4000"/>
    <w:rsid w:val="00EA5047"/>
    <w:rsid w:val="00EA5266"/>
    <w:rsid w:val="00EA6619"/>
    <w:rsid w:val="00EA6661"/>
    <w:rsid w:val="00EB1269"/>
    <w:rsid w:val="00EB2659"/>
    <w:rsid w:val="00EB26D3"/>
    <w:rsid w:val="00EB275A"/>
    <w:rsid w:val="00EB3E75"/>
    <w:rsid w:val="00EB4028"/>
    <w:rsid w:val="00EB5A86"/>
    <w:rsid w:val="00EB6F3D"/>
    <w:rsid w:val="00EB7C46"/>
    <w:rsid w:val="00EB7DD1"/>
    <w:rsid w:val="00EC074A"/>
    <w:rsid w:val="00EC0BBE"/>
    <w:rsid w:val="00EC1B91"/>
    <w:rsid w:val="00EC27EF"/>
    <w:rsid w:val="00EC2FCC"/>
    <w:rsid w:val="00EC439B"/>
    <w:rsid w:val="00EC58AE"/>
    <w:rsid w:val="00EC6B39"/>
    <w:rsid w:val="00EC7F14"/>
    <w:rsid w:val="00ED01FC"/>
    <w:rsid w:val="00ED030F"/>
    <w:rsid w:val="00ED081B"/>
    <w:rsid w:val="00ED0C01"/>
    <w:rsid w:val="00ED134F"/>
    <w:rsid w:val="00ED18AA"/>
    <w:rsid w:val="00ED1EC6"/>
    <w:rsid w:val="00ED2480"/>
    <w:rsid w:val="00ED3422"/>
    <w:rsid w:val="00ED359C"/>
    <w:rsid w:val="00ED3F07"/>
    <w:rsid w:val="00ED50C0"/>
    <w:rsid w:val="00ED5D01"/>
    <w:rsid w:val="00ED5D70"/>
    <w:rsid w:val="00ED6115"/>
    <w:rsid w:val="00ED674A"/>
    <w:rsid w:val="00ED6CA6"/>
    <w:rsid w:val="00ED6D78"/>
    <w:rsid w:val="00ED7767"/>
    <w:rsid w:val="00ED7E6C"/>
    <w:rsid w:val="00EE0637"/>
    <w:rsid w:val="00EE11A4"/>
    <w:rsid w:val="00EE189A"/>
    <w:rsid w:val="00EE2099"/>
    <w:rsid w:val="00EE269B"/>
    <w:rsid w:val="00EE539A"/>
    <w:rsid w:val="00EE5DAB"/>
    <w:rsid w:val="00EE67B5"/>
    <w:rsid w:val="00EE6D7F"/>
    <w:rsid w:val="00EF0468"/>
    <w:rsid w:val="00EF0C4D"/>
    <w:rsid w:val="00EF130E"/>
    <w:rsid w:val="00EF1567"/>
    <w:rsid w:val="00EF1B77"/>
    <w:rsid w:val="00EF1CBF"/>
    <w:rsid w:val="00EF2A36"/>
    <w:rsid w:val="00EF2B0E"/>
    <w:rsid w:val="00EF373E"/>
    <w:rsid w:val="00EF3CF2"/>
    <w:rsid w:val="00EF401F"/>
    <w:rsid w:val="00EF4039"/>
    <w:rsid w:val="00EF4DB4"/>
    <w:rsid w:val="00EF5AE5"/>
    <w:rsid w:val="00EF5CB7"/>
    <w:rsid w:val="00EF5FF2"/>
    <w:rsid w:val="00EF63FE"/>
    <w:rsid w:val="00EF7980"/>
    <w:rsid w:val="00F0211E"/>
    <w:rsid w:val="00F06DF3"/>
    <w:rsid w:val="00F110BC"/>
    <w:rsid w:val="00F1145C"/>
    <w:rsid w:val="00F11869"/>
    <w:rsid w:val="00F1257C"/>
    <w:rsid w:val="00F126B7"/>
    <w:rsid w:val="00F12A7E"/>
    <w:rsid w:val="00F14504"/>
    <w:rsid w:val="00F14BE7"/>
    <w:rsid w:val="00F15116"/>
    <w:rsid w:val="00F15C78"/>
    <w:rsid w:val="00F16C8B"/>
    <w:rsid w:val="00F17335"/>
    <w:rsid w:val="00F17949"/>
    <w:rsid w:val="00F2017C"/>
    <w:rsid w:val="00F208A7"/>
    <w:rsid w:val="00F20EF8"/>
    <w:rsid w:val="00F211CD"/>
    <w:rsid w:val="00F21CC0"/>
    <w:rsid w:val="00F21FEC"/>
    <w:rsid w:val="00F222A5"/>
    <w:rsid w:val="00F22D1A"/>
    <w:rsid w:val="00F2304A"/>
    <w:rsid w:val="00F23309"/>
    <w:rsid w:val="00F24449"/>
    <w:rsid w:val="00F24AC6"/>
    <w:rsid w:val="00F25F18"/>
    <w:rsid w:val="00F26479"/>
    <w:rsid w:val="00F267FA"/>
    <w:rsid w:val="00F26F50"/>
    <w:rsid w:val="00F27ED1"/>
    <w:rsid w:val="00F30C50"/>
    <w:rsid w:val="00F313E1"/>
    <w:rsid w:val="00F32223"/>
    <w:rsid w:val="00F3290B"/>
    <w:rsid w:val="00F33411"/>
    <w:rsid w:val="00F343BA"/>
    <w:rsid w:val="00F34871"/>
    <w:rsid w:val="00F3655F"/>
    <w:rsid w:val="00F3679C"/>
    <w:rsid w:val="00F36CD8"/>
    <w:rsid w:val="00F379E4"/>
    <w:rsid w:val="00F4039D"/>
    <w:rsid w:val="00F422DB"/>
    <w:rsid w:val="00F426B8"/>
    <w:rsid w:val="00F42FBB"/>
    <w:rsid w:val="00F44C2B"/>
    <w:rsid w:val="00F45622"/>
    <w:rsid w:val="00F459EB"/>
    <w:rsid w:val="00F45B3C"/>
    <w:rsid w:val="00F465C3"/>
    <w:rsid w:val="00F46915"/>
    <w:rsid w:val="00F4771F"/>
    <w:rsid w:val="00F52344"/>
    <w:rsid w:val="00F52C20"/>
    <w:rsid w:val="00F5350D"/>
    <w:rsid w:val="00F539B3"/>
    <w:rsid w:val="00F54377"/>
    <w:rsid w:val="00F54669"/>
    <w:rsid w:val="00F558F4"/>
    <w:rsid w:val="00F566E6"/>
    <w:rsid w:val="00F576C9"/>
    <w:rsid w:val="00F5785B"/>
    <w:rsid w:val="00F60175"/>
    <w:rsid w:val="00F6095A"/>
    <w:rsid w:val="00F60C3C"/>
    <w:rsid w:val="00F618D4"/>
    <w:rsid w:val="00F62743"/>
    <w:rsid w:val="00F6276D"/>
    <w:rsid w:val="00F64B05"/>
    <w:rsid w:val="00F6509D"/>
    <w:rsid w:val="00F66D27"/>
    <w:rsid w:val="00F67A44"/>
    <w:rsid w:val="00F70021"/>
    <w:rsid w:val="00F702B0"/>
    <w:rsid w:val="00F722B8"/>
    <w:rsid w:val="00F73220"/>
    <w:rsid w:val="00F73993"/>
    <w:rsid w:val="00F73E2E"/>
    <w:rsid w:val="00F7481B"/>
    <w:rsid w:val="00F74F60"/>
    <w:rsid w:val="00F758AD"/>
    <w:rsid w:val="00F76C5E"/>
    <w:rsid w:val="00F7753E"/>
    <w:rsid w:val="00F77F4A"/>
    <w:rsid w:val="00F80F2B"/>
    <w:rsid w:val="00F81082"/>
    <w:rsid w:val="00F812BB"/>
    <w:rsid w:val="00F81941"/>
    <w:rsid w:val="00F81D85"/>
    <w:rsid w:val="00F824EF"/>
    <w:rsid w:val="00F82A81"/>
    <w:rsid w:val="00F82D52"/>
    <w:rsid w:val="00F82DE9"/>
    <w:rsid w:val="00F8304B"/>
    <w:rsid w:val="00F84667"/>
    <w:rsid w:val="00F85113"/>
    <w:rsid w:val="00F85E1F"/>
    <w:rsid w:val="00F86C4B"/>
    <w:rsid w:val="00F87C03"/>
    <w:rsid w:val="00F914D9"/>
    <w:rsid w:val="00F9167F"/>
    <w:rsid w:val="00F91914"/>
    <w:rsid w:val="00F921DD"/>
    <w:rsid w:val="00F933F5"/>
    <w:rsid w:val="00F937B2"/>
    <w:rsid w:val="00F94196"/>
    <w:rsid w:val="00F94247"/>
    <w:rsid w:val="00F94B5A"/>
    <w:rsid w:val="00F94E99"/>
    <w:rsid w:val="00F951E8"/>
    <w:rsid w:val="00F95543"/>
    <w:rsid w:val="00F96594"/>
    <w:rsid w:val="00F968EB"/>
    <w:rsid w:val="00F96D63"/>
    <w:rsid w:val="00FA048F"/>
    <w:rsid w:val="00FA09C0"/>
    <w:rsid w:val="00FA1257"/>
    <w:rsid w:val="00FA21C0"/>
    <w:rsid w:val="00FA3080"/>
    <w:rsid w:val="00FA3453"/>
    <w:rsid w:val="00FA3836"/>
    <w:rsid w:val="00FA40F0"/>
    <w:rsid w:val="00FA4B15"/>
    <w:rsid w:val="00FA5591"/>
    <w:rsid w:val="00FA5A62"/>
    <w:rsid w:val="00FA792E"/>
    <w:rsid w:val="00FA7DAC"/>
    <w:rsid w:val="00FB05A0"/>
    <w:rsid w:val="00FB097C"/>
    <w:rsid w:val="00FB0EAB"/>
    <w:rsid w:val="00FB3D5E"/>
    <w:rsid w:val="00FB545D"/>
    <w:rsid w:val="00FB6472"/>
    <w:rsid w:val="00FB6A36"/>
    <w:rsid w:val="00FB6B32"/>
    <w:rsid w:val="00FC0205"/>
    <w:rsid w:val="00FC0613"/>
    <w:rsid w:val="00FC22C8"/>
    <w:rsid w:val="00FC24D1"/>
    <w:rsid w:val="00FC372C"/>
    <w:rsid w:val="00FC3B70"/>
    <w:rsid w:val="00FC49C2"/>
    <w:rsid w:val="00FC616A"/>
    <w:rsid w:val="00FC67BB"/>
    <w:rsid w:val="00FC773B"/>
    <w:rsid w:val="00FC79EF"/>
    <w:rsid w:val="00FC7B94"/>
    <w:rsid w:val="00FD1F8F"/>
    <w:rsid w:val="00FD291F"/>
    <w:rsid w:val="00FD36E5"/>
    <w:rsid w:val="00FD52AC"/>
    <w:rsid w:val="00FD5F0B"/>
    <w:rsid w:val="00FD6B19"/>
    <w:rsid w:val="00FE07CF"/>
    <w:rsid w:val="00FE1335"/>
    <w:rsid w:val="00FE1AEC"/>
    <w:rsid w:val="00FE3A5B"/>
    <w:rsid w:val="00FE3C2F"/>
    <w:rsid w:val="00FE49DE"/>
    <w:rsid w:val="00FE539F"/>
    <w:rsid w:val="00FE620E"/>
    <w:rsid w:val="00FE780E"/>
    <w:rsid w:val="00FF07DB"/>
    <w:rsid w:val="00FF1427"/>
    <w:rsid w:val="00FF15D1"/>
    <w:rsid w:val="00FF1A36"/>
    <w:rsid w:val="00FF2B25"/>
    <w:rsid w:val="00FF30A7"/>
    <w:rsid w:val="00FF320C"/>
    <w:rsid w:val="00FF33F5"/>
    <w:rsid w:val="00FF35D2"/>
    <w:rsid w:val="00FF48C2"/>
    <w:rsid w:val="00FF56C1"/>
    <w:rsid w:val="00FF6A73"/>
    <w:rsid w:val="00FF7B79"/>
    <w:rsid w:val="00FF7CF3"/>
    <w:rsid w:val="00FF7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64414D4"/>
  <w15:docId w15:val="{85958889-5BDD-4FAD-9551-452AE8F4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0F4A"/>
    <w:pPr>
      <w:spacing w:line="290" w:lineRule="auto"/>
      <w:jc w:val="both"/>
    </w:pPr>
    <w:rPr>
      <w:rFonts w:ascii="Arial" w:hAnsi="Arial"/>
      <w:szCs w:val="22"/>
    </w:rPr>
  </w:style>
  <w:style w:type="paragraph" w:styleId="Nadpis1">
    <w:name w:val="heading 1"/>
    <w:basedOn w:val="Normln"/>
    <w:next w:val="Normln"/>
    <w:link w:val="Nadpis1Char"/>
    <w:qFormat/>
    <w:rsid w:val="00250F4A"/>
    <w:pPr>
      <w:keepNext/>
      <w:spacing w:before="120" w:line="240" w:lineRule="atLeast"/>
      <w:jc w:val="center"/>
      <w:outlineLvl w:val="0"/>
    </w:pPr>
    <w:rPr>
      <w:b/>
      <w:caps/>
      <w:szCs w:val="20"/>
    </w:rPr>
  </w:style>
  <w:style w:type="paragraph" w:styleId="Nadpis2">
    <w:name w:val="heading 2"/>
    <w:aliases w:val="Podkapitola1"/>
    <w:basedOn w:val="Normln"/>
    <w:next w:val="Normln"/>
    <w:link w:val="Nadpis2Char"/>
    <w:qFormat/>
    <w:rsid w:val="00250F4A"/>
    <w:pPr>
      <w:keepNext/>
      <w:numPr>
        <w:numId w:val="30"/>
      </w:numPr>
      <w:spacing w:before="240" w:after="240"/>
      <w:outlineLvl w:val="1"/>
    </w:pPr>
    <w:rPr>
      <w:rFonts w:cs="Arial"/>
      <w:b/>
      <w:bCs/>
      <w:iCs/>
      <w:caps/>
      <w:szCs w:val="24"/>
    </w:rPr>
  </w:style>
  <w:style w:type="paragraph" w:styleId="Nadpis3">
    <w:name w:val="heading 3"/>
    <w:basedOn w:val="Normln"/>
    <w:next w:val="Normln"/>
    <w:rsid w:val="000E5224"/>
    <w:pPr>
      <w:keepNext/>
      <w:spacing w:before="240" w:after="60"/>
      <w:outlineLvl w:val="2"/>
    </w:pPr>
  </w:style>
  <w:style w:type="paragraph" w:styleId="Nadpis4">
    <w:name w:val="heading 4"/>
    <w:basedOn w:val="Normln"/>
    <w:next w:val="Normln"/>
    <w:rsid w:val="000E5224"/>
    <w:pPr>
      <w:keepNext/>
      <w:spacing w:before="240" w:after="60"/>
      <w:outlineLvl w:val="3"/>
    </w:pPr>
    <w:rPr>
      <w:b/>
    </w:rPr>
  </w:style>
  <w:style w:type="paragraph" w:styleId="Nadpis5">
    <w:name w:val="heading 5"/>
    <w:basedOn w:val="Normln"/>
    <w:next w:val="Normln"/>
    <w:rsid w:val="00EF0C4D"/>
    <w:pPr>
      <w:spacing w:before="240" w:after="60"/>
      <w:outlineLvl w:val="4"/>
    </w:pPr>
    <w:rPr>
      <w:b/>
      <w:bCs/>
      <w:i/>
      <w:iCs/>
      <w:sz w:val="26"/>
      <w:szCs w:val="26"/>
    </w:rPr>
  </w:style>
  <w:style w:type="paragraph" w:styleId="Nadpis6">
    <w:name w:val="heading 6"/>
    <w:basedOn w:val="Normln"/>
    <w:next w:val="Normln"/>
    <w:rsid w:val="00EF0C4D"/>
    <w:pPr>
      <w:spacing w:before="240" w:after="60"/>
      <w:outlineLvl w:val="5"/>
    </w:pPr>
    <w:rPr>
      <w:b/>
      <w:bCs/>
      <w:sz w:val="22"/>
    </w:rPr>
  </w:style>
  <w:style w:type="paragraph" w:styleId="Nadpis7">
    <w:name w:val="heading 7"/>
    <w:basedOn w:val="Normln"/>
    <w:next w:val="Normln"/>
    <w:rsid w:val="000E5224"/>
    <w:pPr>
      <w:spacing w:before="240" w:after="60"/>
      <w:outlineLvl w:val="6"/>
    </w:pPr>
  </w:style>
  <w:style w:type="paragraph" w:styleId="Nadpis8">
    <w:name w:val="heading 8"/>
    <w:basedOn w:val="Normln"/>
    <w:next w:val="Normln"/>
    <w:rsid w:val="000E5224"/>
    <w:pPr>
      <w:spacing w:before="240" w:after="60"/>
      <w:outlineLvl w:val="7"/>
    </w:pPr>
    <w:rPr>
      <w:i/>
    </w:rPr>
  </w:style>
  <w:style w:type="paragraph" w:styleId="Nadpis9">
    <w:name w:val="heading 9"/>
    <w:basedOn w:val="Normln"/>
    <w:next w:val="Normln"/>
    <w:rsid w:val="000E5224"/>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paragraphstyle">
    <w:name w:val="[No paragraph style]"/>
    <w:rsid w:val="00317838"/>
    <w:pPr>
      <w:autoSpaceDE w:val="0"/>
      <w:autoSpaceDN w:val="0"/>
      <w:adjustRightInd w:val="0"/>
      <w:spacing w:line="288" w:lineRule="auto"/>
      <w:textAlignment w:val="center"/>
    </w:pPr>
    <w:rPr>
      <w:rFonts w:ascii="Times" w:hAnsi="Times"/>
      <w:color w:val="000000"/>
      <w:sz w:val="24"/>
      <w:szCs w:val="24"/>
    </w:rPr>
  </w:style>
  <w:style w:type="paragraph" w:customStyle="1" w:styleId="CharCharCharCharCharCharChar">
    <w:name w:val="Char Char Char Char Char Char Char"/>
    <w:basedOn w:val="Normln"/>
    <w:rsid w:val="0035579F"/>
    <w:pPr>
      <w:spacing w:after="160" w:line="240" w:lineRule="exact"/>
    </w:pPr>
    <w:rPr>
      <w:rFonts w:ascii="Verdana" w:hAnsi="Verdana"/>
      <w:szCs w:val="20"/>
      <w:lang w:val="en-US" w:eastAsia="en-US"/>
    </w:rPr>
  </w:style>
  <w:style w:type="paragraph" w:customStyle="1" w:styleId="text">
    <w:name w:val="text"/>
    <w:basedOn w:val="Noparagraphstyle"/>
    <w:rsid w:val="00317838"/>
    <w:pPr>
      <w:spacing w:before="57" w:line="220" w:lineRule="atLeast"/>
      <w:jc w:val="both"/>
      <w:textAlignment w:val="baseline"/>
    </w:pPr>
    <w:rPr>
      <w:rFonts w:cs="Times"/>
      <w:sz w:val="20"/>
    </w:rPr>
  </w:style>
  <w:style w:type="paragraph" w:customStyle="1" w:styleId="odst1">
    <w:name w:val="odst 1"/>
    <w:basedOn w:val="textodsazen"/>
    <w:rsid w:val="00317838"/>
    <w:pPr>
      <w:ind w:left="283"/>
    </w:pPr>
  </w:style>
  <w:style w:type="paragraph" w:customStyle="1" w:styleId="textodsazen">
    <w:name w:val="text odsazený"/>
    <w:basedOn w:val="text"/>
    <w:rsid w:val="00317838"/>
    <w:pPr>
      <w:ind w:left="1417" w:hanging="283"/>
    </w:pPr>
  </w:style>
  <w:style w:type="paragraph" w:styleId="Nzev">
    <w:name w:val="Title"/>
    <w:aliases w:val="tl"/>
    <w:basedOn w:val="Noparagraphstyle"/>
    <w:rsid w:val="00317838"/>
    <w:pPr>
      <w:jc w:val="center"/>
      <w:textAlignment w:val="baseline"/>
    </w:pPr>
    <w:rPr>
      <w:rFonts w:ascii="Times New Roman" w:hAnsi="Times New Roman"/>
      <w:sz w:val="28"/>
    </w:rPr>
  </w:style>
  <w:style w:type="paragraph" w:customStyle="1" w:styleId="tiraz">
    <w:name w:val="tiraz"/>
    <w:basedOn w:val="Noparagraphstyle"/>
    <w:rsid w:val="00317838"/>
    <w:pPr>
      <w:keepLines/>
      <w:tabs>
        <w:tab w:val="left" w:pos="2268"/>
        <w:tab w:val="right" w:pos="9354"/>
      </w:tabs>
      <w:spacing w:before="187" w:line="220" w:lineRule="atLeast"/>
      <w:textAlignment w:val="baseline"/>
    </w:pPr>
    <w:rPr>
      <w:rFonts w:ascii="Bookman" w:hAnsi="Bookman"/>
      <w:sz w:val="20"/>
    </w:rPr>
  </w:style>
  <w:style w:type="paragraph" w:customStyle="1" w:styleId="obsah1">
    <w:name w:val="obsah 1"/>
    <w:basedOn w:val="text"/>
    <w:rsid w:val="00317838"/>
    <w:pPr>
      <w:keepNext/>
      <w:keepLines/>
      <w:tabs>
        <w:tab w:val="left" w:pos="1701"/>
        <w:tab w:val="right" w:pos="9354"/>
      </w:tabs>
      <w:spacing w:before="170"/>
      <w:ind w:left="850"/>
      <w:jc w:val="left"/>
    </w:pPr>
    <w:rPr>
      <w:b/>
      <w:caps/>
    </w:rPr>
  </w:style>
  <w:style w:type="paragraph" w:customStyle="1" w:styleId="obsah2">
    <w:name w:val="obsah 2"/>
    <w:basedOn w:val="obsah1"/>
    <w:rsid w:val="00317838"/>
    <w:pPr>
      <w:spacing w:before="0"/>
    </w:pPr>
    <w:rPr>
      <w:caps w:val="0"/>
    </w:rPr>
  </w:style>
  <w:style w:type="paragraph" w:customStyle="1" w:styleId="nadpis11">
    <w:name w:val="nadpis 1.1"/>
    <w:basedOn w:val="text"/>
    <w:next w:val="text"/>
    <w:rsid w:val="00317838"/>
    <w:pPr>
      <w:keepNext/>
      <w:keepLines/>
      <w:spacing w:before="227"/>
      <w:jc w:val="left"/>
    </w:pPr>
    <w:rPr>
      <w:b/>
      <w:caps/>
      <w:sz w:val="22"/>
    </w:rPr>
  </w:style>
  <w:style w:type="character" w:customStyle="1" w:styleId="boldik">
    <w:name w:val="boldik"/>
    <w:rsid w:val="00317838"/>
    <w:rPr>
      <w:b/>
    </w:rPr>
  </w:style>
  <w:style w:type="paragraph" w:customStyle="1" w:styleId="textodsazen2x">
    <w:name w:val="text odsazený 2x"/>
    <w:basedOn w:val="text"/>
    <w:rsid w:val="00317838"/>
    <w:pPr>
      <w:ind w:left="1984" w:hanging="283"/>
    </w:pPr>
  </w:style>
  <w:style w:type="paragraph" w:customStyle="1" w:styleId="tabulka">
    <w:name w:val="tabulka"/>
    <w:basedOn w:val="text"/>
    <w:rsid w:val="00317838"/>
    <w:pPr>
      <w:keepLines/>
      <w:spacing w:before="0" w:line="160" w:lineRule="atLeast"/>
      <w:jc w:val="left"/>
    </w:pPr>
    <w:rPr>
      <w:spacing w:val="-1"/>
      <w:sz w:val="14"/>
    </w:rPr>
  </w:style>
  <w:style w:type="paragraph" w:customStyle="1" w:styleId="odst2">
    <w:name w:val="odst 2"/>
    <w:basedOn w:val="odst1"/>
    <w:rsid w:val="00317838"/>
    <w:pPr>
      <w:ind w:left="907"/>
    </w:pPr>
  </w:style>
  <w:style w:type="character" w:styleId="slostrnky">
    <w:name w:val="page number"/>
    <w:basedOn w:val="Standardnpsmoodstavce"/>
    <w:rsid w:val="00250F4A"/>
  </w:style>
  <w:style w:type="character" w:customStyle="1" w:styleId="TrailerWGM">
    <w:name w:val="Trailer WGM"/>
    <w:rsid w:val="007B6534"/>
    <w:rPr>
      <w:caps/>
      <w:sz w:val="14"/>
    </w:rPr>
  </w:style>
  <w:style w:type="paragraph" w:styleId="Zhlav">
    <w:name w:val="header"/>
    <w:basedOn w:val="Normln"/>
    <w:link w:val="ZhlavChar"/>
    <w:uiPriority w:val="99"/>
    <w:rsid w:val="00250F4A"/>
    <w:pPr>
      <w:tabs>
        <w:tab w:val="center" w:pos="4536"/>
        <w:tab w:val="right" w:pos="9072"/>
      </w:tabs>
    </w:pPr>
  </w:style>
  <w:style w:type="paragraph" w:styleId="Zpat">
    <w:name w:val="footer"/>
    <w:basedOn w:val="Normln"/>
    <w:link w:val="ZpatChar"/>
    <w:rsid w:val="00250F4A"/>
    <w:pPr>
      <w:tabs>
        <w:tab w:val="center" w:pos="4536"/>
        <w:tab w:val="right" w:pos="9072"/>
      </w:tabs>
    </w:pPr>
  </w:style>
  <w:style w:type="paragraph" w:styleId="Zkladntext">
    <w:name w:val="Body Text"/>
    <w:aliases w:val="b"/>
    <w:basedOn w:val="Normln"/>
    <w:link w:val="ZkladntextChar"/>
    <w:semiHidden/>
    <w:rsid w:val="00B5633C"/>
    <w:pPr>
      <w:widowControl w:val="0"/>
      <w:spacing w:line="288" w:lineRule="auto"/>
    </w:pPr>
    <w:rPr>
      <w:szCs w:val="20"/>
    </w:rPr>
  </w:style>
  <w:style w:type="paragraph" w:styleId="Zkladntext3">
    <w:name w:val="Body Text 3"/>
    <w:aliases w:val="b3"/>
    <w:basedOn w:val="Normln"/>
    <w:semiHidden/>
    <w:rsid w:val="00B5633C"/>
    <w:rPr>
      <w:iCs/>
      <w:color w:val="008000"/>
      <w:szCs w:val="20"/>
    </w:rPr>
  </w:style>
  <w:style w:type="paragraph" w:styleId="Obsah10">
    <w:name w:val="toc 1"/>
    <w:basedOn w:val="Normln"/>
    <w:autoRedefine/>
    <w:semiHidden/>
    <w:rsid w:val="00F24449"/>
    <w:pPr>
      <w:spacing w:before="120" w:after="120"/>
      <w:jc w:val="left"/>
    </w:pPr>
    <w:rPr>
      <w:rFonts w:ascii="Calibri" w:hAnsi="Calibri" w:cs="Calibri"/>
      <w:b/>
      <w:bCs/>
      <w:caps/>
      <w:szCs w:val="20"/>
    </w:rPr>
  </w:style>
  <w:style w:type="paragraph" w:customStyle="1" w:styleId="bntextdiplomka">
    <w:name w:val="běžný text diplomka"/>
    <w:basedOn w:val="Normln"/>
    <w:rsid w:val="00B5633C"/>
    <w:pPr>
      <w:numPr>
        <w:numId w:val="1"/>
      </w:numPr>
    </w:pPr>
  </w:style>
  <w:style w:type="paragraph" w:styleId="Textpoznpodarou">
    <w:name w:val="footnote text"/>
    <w:aliases w:val="fn"/>
    <w:basedOn w:val="Normln"/>
    <w:rsid w:val="000E5224"/>
    <w:pPr>
      <w:spacing w:after="240"/>
    </w:pPr>
  </w:style>
  <w:style w:type="paragraph" w:customStyle="1" w:styleId="BlockText2">
    <w:name w:val="Block Text 2"/>
    <w:aliases w:val="k2"/>
    <w:basedOn w:val="Normln"/>
    <w:rsid w:val="000E5224"/>
    <w:pPr>
      <w:spacing w:line="480" w:lineRule="auto"/>
      <w:ind w:left="1440" w:right="1440"/>
    </w:pPr>
  </w:style>
  <w:style w:type="paragraph" w:customStyle="1" w:styleId="BlockTextTab">
    <w:name w:val="Block Text Tab"/>
    <w:aliases w:val="kt"/>
    <w:basedOn w:val="Normln"/>
    <w:rsid w:val="000E5224"/>
    <w:pPr>
      <w:spacing w:after="240"/>
      <w:ind w:left="1440" w:right="1440" w:firstLine="720"/>
    </w:pPr>
  </w:style>
  <w:style w:type="paragraph" w:styleId="Textvbloku">
    <w:name w:val="Block Text"/>
    <w:aliases w:val="k"/>
    <w:basedOn w:val="Normln"/>
    <w:rsid w:val="000E5224"/>
    <w:pPr>
      <w:spacing w:after="240"/>
      <w:ind w:left="1440" w:right="1440"/>
    </w:pPr>
  </w:style>
  <w:style w:type="paragraph" w:styleId="Zkladntext2">
    <w:name w:val="Body Text 2"/>
    <w:aliases w:val="b2"/>
    <w:basedOn w:val="Normln"/>
    <w:rsid w:val="000E5224"/>
    <w:pPr>
      <w:spacing w:line="480" w:lineRule="auto"/>
      <w:ind w:firstLine="1440"/>
    </w:pPr>
  </w:style>
  <w:style w:type="paragraph" w:customStyle="1" w:styleId="BodyText4">
    <w:name w:val="Body Text 4"/>
    <w:aliases w:val="b4"/>
    <w:basedOn w:val="Normln"/>
    <w:rsid w:val="000E5224"/>
    <w:pPr>
      <w:spacing w:line="480" w:lineRule="auto"/>
    </w:pPr>
  </w:style>
  <w:style w:type="paragraph" w:styleId="Zkladntextodsazen">
    <w:name w:val="Body Text Indent"/>
    <w:aliases w:val="i"/>
    <w:basedOn w:val="Normln"/>
    <w:rsid w:val="000E5224"/>
    <w:pPr>
      <w:spacing w:after="240"/>
      <w:ind w:left="1440"/>
    </w:pPr>
  </w:style>
  <w:style w:type="paragraph" w:styleId="Zkladntext-prvnodsazen2">
    <w:name w:val="Body Text First Indent 2"/>
    <w:aliases w:val="fi2"/>
    <w:basedOn w:val="Normln"/>
    <w:rsid w:val="000E5224"/>
    <w:pPr>
      <w:spacing w:line="480" w:lineRule="auto"/>
      <w:ind w:left="1440" w:firstLine="720"/>
    </w:pPr>
  </w:style>
  <w:style w:type="paragraph" w:styleId="Zkladntext-prvnodsazen">
    <w:name w:val="Body Text First Indent"/>
    <w:aliases w:val="fi"/>
    <w:basedOn w:val="Normln"/>
    <w:rsid w:val="000E5224"/>
    <w:pPr>
      <w:spacing w:after="240"/>
      <w:ind w:left="1440" w:firstLine="720"/>
    </w:pPr>
  </w:style>
  <w:style w:type="paragraph" w:styleId="Zkladntextodsazen2">
    <w:name w:val="Body Text Indent 2"/>
    <w:aliases w:val="i2"/>
    <w:basedOn w:val="Normln"/>
    <w:rsid w:val="000E5224"/>
    <w:pPr>
      <w:spacing w:line="480" w:lineRule="auto"/>
      <w:ind w:left="1440"/>
    </w:pPr>
  </w:style>
  <w:style w:type="paragraph" w:styleId="Zkladntextodsazen3">
    <w:name w:val="Body Text Indent 3"/>
    <w:aliases w:val="i3"/>
    <w:basedOn w:val="Normln"/>
    <w:rsid w:val="000E5224"/>
    <w:pPr>
      <w:tabs>
        <w:tab w:val="left" w:pos="4320"/>
      </w:tabs>
      <w:spacing w:after="240"/>
      <w:ind w:left="4320" w:hanging="4320"/>
    </w:pPr>
  </w:style>
  <w:style w:type="paragraph" w:styleId="Textvysvtlivek">
    <w:name w:val="endnote text"/>
    <w:aliases w:val="en"/>
    <w:basedOn w:val="Normln"/>
    <w:rsid w:val="000E5224"/>
    <w:pPr>
      <w:spacing w:after="240"/>
    </w:pPr>
  </w:style>
  <w:style w:type="paragraph" w:styleId="Adresanaoblku">
    <w:name w:val="envelope address"/>
    <w:basedOn w:val="Normln"/>
    <w:rsid w:val="000E5224"/>
    <w:pPr>
      <w:framePr w:w="7920" w:h="1980" w:hRule="exact" w:hSpace="180" w:wrap="auto" w:hAnchor="page" w:xAlign="center" w:yAlign="bottom"/>
      <w:ind w:left="2880"/>
    </w:pPr>
  </w:style>
  <w:style w:type="paragraph" w:styleId="Zptenadresanaoblku">
    <w:name w:val="envelope return"/>
    <w:basedOn w:val="Normln"/>
    <w:rsid w:val="000E5224"/>
  </w:style>
  <w:style w:type="paragraph" w:customStyle="1" w:styleId="EnvelopeWGMReturn">
    <w:name w:val="Envelope WGM Return"/>
    <w:basedOn w:val="Normln"/>
    <w:rsid w:val="000E5224"/>
  </w:style>
  <w:style w:type="paragraph" w:styleId="Seznam2">
    <w:name w:val="List 2"/>
    <w:aliases w:val="l2"/>
    <w:basedOn w:val="Normln"/>
    <w:rsid w:val="000E5224"/>
    <w:pPr>
      <w:numPr>
        <w:numId w:val="3"/>
      </w:numPr>
      <w:tabs>
        <w:tab w:val="clear" w:pos="360"/>
        <w:tab w:val="num" w:pos="1440"/>
      </w:tabs>
      <w:spacing w:after="240"/>
      <w:ind w:left="1440" w:hanging="720"/>
    </w:pPr>
  </w:style>
  <w:style w:type="paragraph" w:styleId="Seznam3">
    <w:name w:val="List 3"/>
    <w:aliases w:val="l3"/>
    <w:basedOn w:val="Normln"/>
    <w:rsid w:val="000E5224"/>
    <w:pPr>
      <w:numPr>
        <w:numId w:val="4"/>
      </w:numPr>
      <w:tabs>
        <w:tab w:val="clear" w:pos="360"/>
        <w:tab w:val="num" w:pos="2160"/>
      </w:tabs>
      <w:spacing w:after="240"/>
      <w:ind w:left="2160" w:hanging="720"/>
    </w:pPr>
  </w:style>
  <w:style w:type="paragraph" w:styleId="Seznam4">
    <w:name w:val="List 4"/>
    <w:aliases w:val="l4"/>
    <w:basedOn w:val="Normln"/>
    <w:rsid w:val="000E5224"/>
    <w:pPr>
      <w:numPr>
        <w:numId w:val="5"/>
      </w:numPr>
      <w:tabs>
        <w:tab w:val="clear" w:pos="360"/>
        <w:tab w:val="num" w:pos="2880"/>
      </w:tabs>
      <w:spacing w:after="240"/>
      <w:ind w:left="2880" w:hanging="720"/>
    </w:pPr>
  </w:style>
  <w:style w:type="paragraph" w:styleId="Seznam5">
    <w:name w:val="List 5"/>
    <w:aliases w:val="l5"/>
    <w:basedOn w:val="Normln"/>
    <w:rsid w:val="000E5224"/>
    <w:pPr>
      <w:numPr>
        <w:numId w:val="6"/>
      </w:numPr>
      <w:tabs>
        <w:tab w:val="clear" w:pos="360"/>
        <w:tab w:val="num" w:pos="3600"/>
      </w:tabs>
      <w:spacing w:after="240"/>
      <w:ind w:left="3600" w:hanging="720"/>
    </w:pPr>
  </w:style>
  <w:style w:type="paragraph" w:styleId="Seznamsodrkami3">
    <w:name w:val="List Bullet 3"/>
    <w:aliases w:val="lb3"/>
    <w:basedOn w:val="Normln"/>
    <w:rsid w:val="000E5224"/>
    <w:pPr>
      <w:numPr>
        <w:numId w:val="7"/>
      </w:numPr>
      <w:tabs>
        <w:tab w:val="clear" w:pos="1080"/>
        <w:tab w:val="num" w:pos="2160"/>
      </w:tabs>
      <w:spacing w:after="240"/>
      <w:ind w:left="2160" w:hanging="720"/>
    </w:pPr>
  </w:style>
  <w:style w:type="paragraph" w:styleId="Seznamsodrkami4">
    <w:name w:val="List Bullet 4"/>
    <w:aliases w:val="lb4"/>
    <w:basedOn w:val="Normln"/>
    <w:rsid w:val="000E5224"/>
    <w:pPr>
      <w:numPr>
        <w:numId w:val="8"/>
      </w:numPr>
      <w:tabs>
        <w:tab w:val="clear" w:pos="1440"/>
        <w:tab w:val="num" w:pos="2880"/>
      </w:tabs>
      <w:spacing w:after="240"/>
      <w:ind w:left="2880" w:hanging="720"/>
    </w:pPr>
  </w:style>
  <w:style w:type="paragraph" w:styleId="Seznamsodrkami5">
    <w:name w:val="List Bullet 5"/>
    <w:aliases w:val="lb5"/>
    <w:basedOn w:val="Normln"/>
    <w:rsid w:val="000E5224"/>
    <w:pPr>
      <w:numPr>
        <w:numId w:val="9"/>
      </w:numPr>
      <w:tabs>
        <w:tab w:val="clear" w:pos="1800"/>
        <w:tab w:val="num" w:pos="3600"/>
      </w:tabs>
      <w:spacing w:after="240"/>
      <w:ind w:left="3600" w:hanging="720"/>
    </w:pPr>
  </w:style>
  <w:style w:type="paragraph" w:styleId="Seznamsodrkami">
    <w:name w:val="List Bullet"/>
    <w:aliases w:val="lb"/>
    <w:basedOn w:val="Normln"/>
    <w:rsid w:val="000E5224"/>
    <w:pPr>
      <w:numPr>
        <w:numId w:val="10"/>
      </w:numPr>
      <w:tabs>
        <w:tab w:val="clear" w:pos="360"/>
        <w:tab w:val="num" w:pos="720"/>
      </w:tabs>
      <w:spacing w:after="240"/>
      <w:ind w:left="720" w:hanging="720"/>
    </w:pPr>
  </w:style>
  <w:style w:type="paragraph" w:styleId="Pokraovnseznamu2">
    <w:name w:val="List Continue 2"/>
    <w:aliases w:val="lc2"/>
    <w:basedOn w:val="Normln"/>
    <w:rsid w:val="000E5224"/>
    <w:pPr>
      <w:spacing w:after="240"/>
      <w:ind w:left="1440"/>
    </w:pPr>
  </w:style>
  <w:style w:type="paragraph" w:styleId="Pokraovnseznamu3">
    <w:name w:val="List Continue 3"/>
    <w:aliases w:val="lc3"/>
    <w:basedOn w:val="Normln"/>
    <w:rsid w:val="000E5224"/>
    <w:pPr>
      <w:spacing w:after="240"/>
      <w:ind w:left="2160"/>
    </w:pPr>
  </w:style>
  <w:style w:type="paragraph" w:styleId="Pokraovnseznamu4">
    <w:name w:val="List Continue 4"/>
    <w:aliases w:val="lc4"/>
    <w:basedOn w:val="Normln"/>
    <w:rsid w:val="000E5224"/>
    <w:pPr>
      <w:spacing w:after="240"/>
      <w:ind w:left="2880"/>
    </w:pPr>
  </w:style>
  <w:style w:type="paragraph" w:styleId="Pokraovnseznamu5">
    <w:name w:val="List Continue 5"/>
    <w:aliases w:val="lc5"/>
    <w:basedOn w:val="Normln"/>
    <w:rsid w:val="000E5224"/>
    <w:pPr>
      <w:spacing w:after="240"/>
      <w:ind w:left="3600"/>
    </w:pPr>
  </w:style>
  <w:style w:type="paragraph" w:styleId="Pokraovnseznamu">
    <w:name w:val="List Continue"/>
    <w:aliases w:val="lc"/>
    <w:basedOn w:val="Normln"/>
    <w:rsid w:val="000E5224"/>
    <w:pPr>
      <w:spacing w:after="240"/>
      <w:ind w:left="720"/>
    </w:pPr>
  </w:style>
  <w:style w:type="paragraph" w:styleId="slovanseznam2">
    <w:name w:val="List Number 2"/>
    <w:aliases w:val=" Char,ln2,Char"/>
    <w:basedOn w:val="Normln"/>
    <w:link w:val="slovanseznam2Char"/>
    <w:qFormat/>
    <w:rsid w:val="00250F4A"/>
    <w:pPr>
      <w:numPr>
        <w:ilvl w:val="1"/>
        <w:numId w:val="30"/>
      </w:numPr>
      <w:spacing w:after="120"/>
    </w:pPr>
  </w:style>
  <w:style w:type="paragraph" w:styleId="slovanseznam3">
    <w:name w:val="List Number 3"/>
    <w:aliases w:val="ln3"/>
    <w:basedOn w:val="Normln"/>
    <w:link w:val="slovanseznam3Char"/>
    <w:qFormat/>
    <w:rsid w:val="00250F4A"/>
    <w:pPr>
      <w:numPr>
        <w:ilvl w:val="2"/>
        <w:numId w:val="30"/>
      </w:numPr>
      <w:spacing w:after="60"/>
    </w:pPr>
  </w:style>
  <w:style w:type="paragraph" w:styleId="slovanseznam4">
    <w:name w:val="List Number 4"/>
    <w:aliases w:val="ln4"/>
    <w:basedOn w:val="Normln"/>
    <w:qFormat/>
    <w:rsid w:val="00250F4A"/>
    <w:pPr>
      <w:numPr>
        <w:ilvl w:val="3"/>
        <w:numId w:val="30"/>
      </w:numPr>
      <w:spacing w:after="60"/>
    </w:pPr>
  </w:style>
  <w:style w:type="paragraph" w:styleId="slovanseznam5">
    <w:name w:val="List Number 5"/>
    <w:aliases w:val="ln5"/>
    <w:basedOn w:val="Normln"/>
    <w:rsid w:val="000E5224"/>
    <w:pPr>
      <w:numPr>
        <w:numId w:val="14"/>
      </w:numPr>
      <w:tabs>
        <w:tab w:val="clear" w:pos="1800"/>
        <w:tab w:val="num" w:pos="3600"/>
      </w:tabs>
      <w:spacing w:after="240"/>
      <w:ind w:left="3600" w:hanging="720"/>
    </w:pPr>
  </w:style>
  <w:style w:type="paragraph" w:styleId="slovanseznam">
    <w:name w:val="List Number"/>
    <w:aliases w:val="ln"/>
    <w:basedOn w:val="Normln"/>
    <w:rsid w:val="000E5224"/>
    <w:pPr>
      <w:numPr>
        <w:numId w:val="15"/>
      </w:numPr>
      <w:tabs>
        <w:tab w:val="clear" w:pos="360"/>
        <w:tab w:val="num" w:pos="720"/>
      </w:tabs>
      <w:spacing w:after="240"/>
      <w:ind w:left="720" w:hanging="720"/>
    </w:pPr>
  </w:style>
  <w:style w:type="paragraph" w:styleId="Seznam">
    <w:name w:val="List"/>
    <w:aliases w:val="l"/>
    <w:basedOn w:val="Normln"/>
    <w:rsid w:val="000E5224"/>
    <w:pPr>
      <w:numPr>
        <w:numId w:val="16"/>
      </w:numPr>
      <w:tabs>
        <w:tab w:val="clear" w:pos="360"/>
        <w:tab w:val="num" w:pos="720"/>
      </w:tabs>
      <w:spacing w:after="240"/>
      <w:ind w:left="720" w:hanging="720"/>
    </w:pPr>
  </w:style>
  <w:style w:type="paragraph" w:customStyle="1" w:styleId="Memohead">
    <w:name w:val="Memohead"/>
    <w:rsid w:val="000E5224"/>
    <w:pPr>
      <w:spacing w:after="240"/>
    </w:pPr>
    <w:rPr>
      <w:b/>
      <w:noProof/>
      <w:lang w:val="en-US" w:eastAsia="en-US"/>
    </w:rPr>
  </w:style>
  <w:style w:type="paragraph" w:styleId="Prosttext">
    <w:name w:val="Plain Text"/>
    <w:aliases w:val="(WGM)"/>
    <w:basedOn w:val="Normln"/>
    <w:rsid w:val="000E5224"/>
    <w:pPr>
      <w:spacing w:after="240"/>
    </w:pPr>
  </w:style>
  <w:style w:type="paragraph" w:styleId="Podpis">
    <w:name w:val="Signature"/>
    <w:aliases w:val="sg"/>
    <w:basedOn w:val="Normln"/>
    <w:rsid w:val="000E5224"/>
    <w:pPr>
      <w:spacing w:after="240"/>
      <w:ind w:left="4320"/>
    </w:pPr>
  </w:style>
  <w:style w:type="paragraph" w:styleId="Podnadpis">
    <w:name w:val="Subtitle"/>
    <w:aliases w:val="sb"/>
    <w:basedOn w:val="Normln"/>
    <w:qFormat/>
    <w:rsid w:val="000E5224"/>
    <w:pPr>
      <w:keepNext/>
      <w:spacing w:after="240"/>
      <w:jc w:val="center"/>
      <w:outlineLvl w:val="1"/>
    </w:pPr>
  </w:style>
  <w:style w:type="paragraph" w:styleId="Obsah20">
    <w:name w:val="toc 2"/>
    <w:basedOn w:val="Normln"/>
    <w:next w:val="Normln"/>
    <w:autoRedefine/>
    <w:uiPriority w:val="39"/>
    <w:rsid w:val="003C62BC"/>
    <w:pPr>
      <w:tabs>
        <w:tab w:val="left" w:pos="680"/>
        <w:tab w:val="right" w:leader="underscore" w:pos="9072"/>
      </w:tabs>
      <w:spacing w:before="120"/>
    </w:pPr>
    <w:rPr>
      <w:rFonts w:cs="Calibri"/>
      <w:caps/>
      <w:szCs w:val="20"/>
    </w:rPr>
  </w:style>
  <w:style w:type="paragraph" w:styleId="Obsah3">
    <w:name w:val="toc 3"/>
    <w:basedOn w:val="Normln"/>
    <w:next w:val="Normln"/>
    <w:autoRedefine/>
    <w:rsid w:val="000E5224"/>
    <w:pPr>
      <w:ind w:left="400"/>
      <w:jc w:val="left"/>
    </w:pPr>
    <w:rPr>
      <w:rFonts w:ascii="Calibri" w:hAnsi="Calibri" w:cs="Calibri"/>
      <w:i/>
      <w:iCs/>
      <w:szCs w:val="20"/>
    </w:rPr>
  </w:style>
  <w:style w:type="paragraph" w:styleId="Obsah4">
    <w:name w:val="toc 4"/>
    <w:basedOn w:val="Normln"/>
    <w:next w:val="Normln"/>
    <w:autoRedefine/>
    <w:rsid w:val="000E5224"/>
    <w:pPr>
      <w:ind w:left="600"/>
      <w:jc w:val="left"/>
    </w:pPr>
    <w:rPr>
      <w:rFonts w:ascii="Calibri" w:hAnsi="Calibri" w:cs="Calibri"/>
      <w:sz w:val="18"/>
      <w:szCs w:val="18"/>
    </w:rPr>
  </w:style>
  <w:style w:type="paragraph" w:styleId="Obsah5">
    <w:name w:val="toc 5"/>
    <w:basedOn w:val="Normln"/>
    <w:next w:val="Normln"/>
    <w:autoRedefine/>
    <w:rsid w:val="000E5224"/>
    <w:pPr>
      <w:ind w:left="800"/>
      <w:jc w:val="left"/>
    </w:pPr>
    <w:rPr>
      <w:rFonts w:ascii="Calibri" w:hAnsi="Calibri" w:cs="Calibri"/>
      <w:sz w:val="18"/>
      <w:szCs w:val="18"/>
    </w:rPr>
  </w:style>
  <w:style w:type="paragraph" w:styleId="Obsah6">
    <w:name w:val="toc 6"/>
    <w:basedOn w:val="Normln"/>
    <w:next w:val="Normln"/>
    <w:autoRedefine/>
    <w:rsid w:val="000E5224"/>
    <w:pPr>
      <w:ind w:left="1000"/>
      <w:jc w:val="left"/>
    </w:pPr>
    <w:rPr>
      <w:rFonts w:ascii="Calibri" w:hAnsi="Calibri" w:cs="Calibri"/>
      <w:sz w:val="18"/>
      <w:szCs w:val="18"/>
    </w:rPr>
  </w:style>
  <w:style w:type="paragraph" w:styleId="Obsah7">
    <w:name w:val="toc 7"/>
    <w:basedOn w:val="Normln"/>
    <w:next w:val="Normln"/>
    <w:autoRedefine/>
    <w:rsid w:val="000E5224"/>
    <w:pPr>
      <w:ind w:left="1200"/>
      <w:jc w:val="left"/>
    </w:pPr>
    <w:rPr>
      <w:rFonts w:ascii="Calibri" w:hAnsi="Calibri" w:cs="Calibri"/>
      <w:sz w:val="18"/>
      <w:szCs w:val="18"/>
    </w:rPr>
  </w:style>
  <w:style w:type="paragraph" w:styleId="Obsah8">
    <w:name w:val="toc 8"/>
    <w:basedOn w:val="Normln"/>
    <w:next w:val="Normln"/>
    <w:autoRedefine/>
    <w:rsid w:val="000E5224"/>
    <w:pPr>
      <w:ind w:left="1400"/>
      <w:jc w:val="left"/>
    </w:pPr>
    <w:rPr>
      <w:rFonts w:ascii="Calibri" w:hAnsi="Calibri" w:cs="Calibri"/>
      <w:sz w:val="18"/>
      <w:szCs w:val="18"/>
    </w:rPr>
  </w:style>
  <w:style w:type="paragraph" w:styleId="Obsah9">
    <w:name w:val="toc 9"/>
    <w:basedOn w:val="Normln"/>
    <w:next w:val="Normln"/>
    <w:autoRedefine/>
    <w:rsid w:val="000E5224"/>
    <w:pPr>
      <w:ind w:left="1600"/>
      <w:jc w:val="left"/>
    </w:pPr>
    <w:rPr>
      <w:rFonts w:ascii="Calibri" w:hAnsi="Calibri" w:cs="Calibri"/>
      <w:sz w:val="18"/>
      <w:szCs w:val="18"/>
    </w:rPr>
  </w:style>
  <w:style w:type="paragraph" w:styleId="Seznamsodrkami2">
    <w:name w:val="List Bullet 2"/>
    <w:aliases w:val="lb2"/>
    <w:basedOn w:val="Normln"/>
    <w:rsid w:val="000E5224"/>
    <w:pPr>
      <w:numPr>
        <w:numId w:val="17"/>
      </w:numPr>
      <w:tabs>
        <w:tab w:val="clear" w:pos="720"/>
        <w:tab w:val="num" w:pos="1440"/>
      </w:tabs>
      <w:spacing w:after="240"/>
      <w:ind w:left="1440" w:hanging="720"/>
    </w:pPr>
  </w:style>
  <w:style w:type="paragraph" w:customStyle="1" w:styleId="Potenpsmenaodkazu">
    <w:name w:val="Počáteční písmena odkazu"/>
    <w:basedOn w:val="Zkladntext"/>
    <w:next w:val="Normln"/>
    <w:rsid w:val="000E5224"/>
    <w:pPr>
      <w:widowControl/>
      <w:spacing w:line="240" w:lineRule="auto"/>
    </w:pPr>
    <w:rPr>
      <w:snapToGrid w:val="0"/>
      <w:sz w:val="22"/>
      <w:szCs w:val="24"/>
    </w:rPr>
  </w:style>
  <w:style w:type="paragraph" w:customStyle="1" w:styleId="LOLglOtherL1">
    <w:name w:val="LOLglOther_L1"/>
    <w:basedOn w:val="Normln"/>
    <w:next w:val="Normln"/>
    <w:rsid w:val="000E5224"/>
    <w:pPr>
      <w:keepNext/>
      <w:numPr>
        <w:numId w:val="18"/>
      </w:numPr>
      <w:spacing w:before="240" w:after="240"/>
      <w:jc w:val="center"/>
      <w:outlineLvl w:val="0"/>
    </w:pPr>
    <w:rPr>
      <w:b/>
      <w:i/>
      <w:caps/>
      <w:sz w:val="32"/>
      <w:szCs w:val="20"/>
      <w:lang w:val="en-US" w:eastAsia="en-US"/>
    </w:rPr>
  </w:style>
  <w:style w:type="paragraph" w:customStyle="1" w:styleId="LOLglOtherL2">
    <w:name w:val="LOLglOther_L2"/>
    <w:basedOn w:val="LOLglOtherL1"/>
    <w:next w:val="Normln"/>
    <w:rsid w:val="000E5224"/>
    <w:pPr>
      <w:numPr>
        <w:ilvl w:val="1"/>
      </w:numPr>
      <w:jc w:val="both"/>
      <w:outlineLvl w:val="1"/>
    </w:pPr>
    <w:rPr>
      <w:i w:val="0"/>
      <w:caps w:val="0"/>
      <w:sz w:val="28"/>
    </w:rPr>
  </w:style>
  <w:style w:type="paragraph" w:customStyle="1" w:styleId="LOLglOtherL3">
    <w:name w:val="LOLglOther_L3"/>
    <w:basedOn w:val="LOLglOtherL2"/>
    <w:next w:val="Normln"/>
    <w:rsid w:val="000E5224"/>
    <w:pPr>
      <w:keepNext w:val="0"/>
      <w:numPr>
        <w:ilvl w:val="2"/>
      </w:numPr>
      <w:spacing w:after="0"/>
      <w:outlineLvl w:val="2"/>
    </w:pPr>
    <w:rPr>
      <w:b w:val="0"/>
      <w:sz w:val="24"/>
    </w:rPr>
  </w:style>
  <w:style w:type="paragraph" w:customStyle="1" w:styleId="LOLglOtherL4">
    <w:name w:val="LOLglOther_L4"/>
    <w:basedOn w:val="LOLglOtherL3"/>
    <w:next w:val="Normln"/>
    <w:rsid w:val="000E5224"/>
    <w:pPr>
      <w:numPr>
        <w:ilvl w:val="3"/>
      </w:numPr>
      <w:outlineLvl w:val="3"/>
    </w:pPr>
  </w:style>
  <w:style w:type="paragraph" w:customStyle="1" w:styleId="LOLglOtherL5">
    <w:name w:val="LOLglOther_L5"/>
    <w:basedOn w:val="LOLglOtherL4"/>
    <w:next w:val="Normln"/>
    <w:rsid w:val="000E5224"/>
    <w:pPr>
      <w:numPr>
        <w:ilvl w:val="4"/>
      </w:numPr>
      <w:spacing w:before="0"/>
      <w:outlineLvl w:val="4"/>
    </w:pPr>
  </w:style>
  <w:style w:type="paragraph" w:customStyle="1" w:styleId="LOLglOtherL6">
    <w:name w:val="LOLglOther_L6"/>
    <w:basedOn w:val="LOLglOtherL5"/>
    <w:next w:val="Normln"/>
    <w:rsid w:val="000E5224"/>
    <w:pPr>
      <w:numPr>
        <w:ilvl w:val="5"/>
      </w:numPr>
      <w:outlineLvl w:val="5"/>
    </w:pPr>
  </w:style>
  <w:style w:type="paragraph" w:customStyle="1" w:styleId="LOLglOtherL7">
    <w:name w:val="LOLglOther_L7"/>
    <w:basedOn w:val="LOLglOtherL6"/>
    <w:next w:val="Normln"/>
    <w:rsid w:val="000E5224"/>
    <w:pPr>
      <w:numPr>
        <w:ilvl w:val="6"/>
      </w:numPr>
      <w:spacing w:after="240"/>
      <w:jc w:val="left"/>
      <w:outlineLvl w:val="6"/>
    </w:pPr>
  </w:style>
  <w:style w:type="character" w:styleId="Hypertextovodkaz">
    <w:name w:val="Hyperlink"/>
    <w:uiPriority w:val="99"/>
    <w:rsid w:val="000E5224"/>
    <w:rPr>
      <w:color w:val="0000FF"/>
      <w:u w:val="single"/>
    </w:rPr>
  </w:style>
  <w:style w:type="paragraph" w:customStyle="1" w:styleId="Export0">
    <w:name w:val="Export 0"/>
    <w:rsid w:val="000E5224"/>
    <w:rPr>
      <w:rFonts w:ascii="Courier New" w:hAnsi="Courier New"/>
      <w:sz w:val="24"/>
      <w:lang w:val="en-US"/>
    </w:rPr>
  </w:style>
  <w:style w:type="paragraph" w:customStyle="1" w:styleId="Import1">
    <w:name w:val="Import 1"/>
    <w:rsid w:val="000E522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2">
    <w:name w:val="Import 2"/>
    <w:rsid w:val="000E522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styleId="Textbubliny">
    <w:name w:val="Balloon Text"/>
    <w:basedOn w:val="Normln"/>
    <w:link w:val="TextbublinyChar"/>
    <w:uiPriority w:val="99"/>
    <w:semiHidden/>
    <w:unhideWhenUsed/>
    <w:rsid w:val="00250F4A"/>
    <w:pPr>
      <w:spacing w:line="240" w:lineRule="auto"/>
    </w:pPr>
    <w:rPr>
      <w:rFonts w:ascii="Tahoma" w:hAnsi="Tahoma" w:cs="Tahoma"/>
      <w:sz w:val="16"/>
      <w:szCs w:val="16"/>
    </w:rPr>
  </w:style>
  <w:style w:type="character" w:customStyle="1" w:styleId="ZkladntextChar">
    <w:name w:val="Základní text Char"/>
    <w:aliases w:val="b Char"/>
    <w:link w:val="Zkladntext"/>
    <w:semiHidden/>
    <w:rsid w:val="00853D61"/>
    <w:rPr>
      <w:sz w:val="24"/>
      <w:lang w:val="cs-CZ" w:eastAsia="cs-CZ" w:bidi="ar-SA"/>
    </w:rPr>
  </w:style>
  <w:style w:type="paragraph" w:customStyle="1" w:styleId="Char2">
    <w:name w:val="Char2"/>
    <w:basedOn w:val="Normln"/>
    <w:rsid w:val="009146A7"/>
    <w:pPr>
      <w:spacing w:after="160" w:line="240" w:lineRule="exact"/>
    </w:pPr>
    <w:rPr>
      <w:rFonts w:ascii="Verdana" w:hAnsi="Verdana" w:cs="Verdana"/>
      <w:szCs w:val="20"/>
      <w:lang w:val="en-US" w:eastAsia="en-US"/>
    </w:rPr>
  </w:style>
  <w:style w:type="paragraph" w:customStyle="1" w:styleId="textodsazenysodkazem">
    <w:name w:val="text odsazeny s odkazem"/>
    <w:basedOn w:val="Normln"/>
    <w:rsid w:val="003A0BEF"/>
    <w:pPr>
      <w:tabs>
        <w:tab w:val="left" w:pos="1644"/>
      </w:tabs>
      <w:autoSpaceDE w:val="0"/>
      <w:autoSpaceDN w:val="0"/>
      <w:adjustRightInd w:val="0"/>
      <w:spacing w:before="57" w:line="220" w:lineRule="atLeast"/>
      <w:ind w:left="2154" w:hanging="2154"/>
      <w:textAlignment w:val="baseline"/>
    </w:pPr>
    <w:rPr>
      <w:rFonts w:ascii="Times" w:hAnsi="Times" w:cs="Times"/>
      <w:color w:val="000000"/>
    </w:rPr>
  </w:style>
  <w:style w:type="character" w:customStyle="1" w:styleId="kurzivka">
    <w:name w:val="kurzivka"/>
    <w:rsid w:val="003A0BEF"/>
    <w:rPr>
      <w:i/>
    </w:rPr>
  </w:style>
  <w:style w:type="paragraph" w:customStyle="1" w:styleId="textodsazeny3x">
    <w:name w:val="text odsazeny 3x"/>
    <w:basedOn w:val="textodsazen2x"/>
    <w:rsid w:val="003A0BEF"/>
    <w:pPr>
      <w:ind w:left="3061" w:hanging="454"/>
    </w:pPr>
  </w:style>
  <w:style w:type="character" w:customStyle="1" w:styleId="bold">
    <w:name w:val="bold"/>
    <w:rsid w:val="00DD42BB"/>
    <w:rPr>
      <w:b/>
    </w:rPr>
  </w:style>
  <w:style w:type="paragraph" w:customStyle="1" w:styleId="CharCharCharCharCharCharCharCharCharCharChar">
    <w:name w:val="Char Char Char Char Char Char Char Char Char Char Char"/>
    <w:basedOn w:val="Normln"/>
    <w:rsid w:val="009C718B"/>
    <w:pPr>
      <w:spacing w:after="160" w:line="240" w:lineRule="exact"/>
    </w:pPr>
    <w:rPr>
      <w:rFonts w:ascii="Verdana" w:hAnsi="Verdana" w:cs="Verdana"/>
      <w:szCs w:val="20"/>
      <w:lang w:val="en-US" w:eastAsia="en-US"/>
    </w:rPr>
  </w:style>
  <w:style w:type="paragraph" w:customStyle="1" w:styleId="Char1CharCharCharCharChar">
    <w:name w:val="Char1 Char Char Char Char Char"/>
    <w:basedOn w:val="Normln"/>
    <w:rsid w:val="007D0496"/>
    <w:pPr>
      <w:spacing w:after="160" w:line="240" w:lineRule="exact"/>
    </w:pPr>
    <w:rPr>
      <w:rFonts w:ascii="Verdana" w:hAnsi="Verdana"/>
      <w:szCs w:val="20"/>
      <w:lang w:val="en-US" w:eastAsia="en-US"/>
    </w:rPr>
  </w:style>
  <w:style w:type="character" w:styleId="Odkaznakoment">
    <w:name w:val="annotation reference"/>
    <w:basedOn w:val="Standardnpsmoodstavce"/>
    <w:rsid w:val="00250F4A"/>
    <w:rPr>
      <w:sz w:val="16"/>
      <w:szCs w:val="16"/>
    </w:rPr>
  </w:style>
  <w:style w:type="paragraph" w:styleId="Textkomente">
    <w:name w:val="annotation text"/>
    <w:basedOn w:val="Normln"/>
    <w:link w:val="TextkomenteChar"/>
    <w:semiHidden/>
    <w:rsid w:val="00250F4A"/>
    <w:rPr>
      <w:szCs w:val="20"/>
    </w:rPr>
  </w:style>
  <w:style w:type="character" w:customStyle="1" w:styleId="TextkomenteChar">
    <w:name w:val="Text komentáře Char"/>
    <w:basedOn w:val="Standardnpsmoodstavce"/>
    <w:link w:val="Textkomente"/>
    <w:semiHidden/>
    <w:rsid w:val="00250F4A"/>
    <w:rPr>
      <w:rFonts w:ascii="Arial" w:hAnsi="Arial"/>
    </w:rPr>
  </w:style>
  <w:style w:type="paragraph" w:styleId="Pedmtkomente">
    <w:name w:val="annotation subject"/>
    <w:basedOn w:val="Textkomente"/>
    <w:next w:val="Textkomente"/>
    <w:link w:val="PedmtkomenteChar"/>
    <w:uiPriority w:val="99"/>
    <w:semiHidden/>
    <w:unhideWhenUsed/>
    <w:rsid w:val="0046250A"/>
    <w:rPr>
      <w:b/>
      <w:bCs/>
    </w:rPr>
  </w:style>
  <w:style w:type="character" w:customStyle="1" w:styleId="PedmtkomenteChar">
    <w:name w:val="Předmět komentáře Char"/>
    <w:link w:val="Pedmtkomente"/>
    <w:uiPriority w:val="99"/>
    <w:semiHidden/>
    <w:rsid w:val="0046250A"/>
    <w:rPr>
      <w:b/>
      <w:bCs/>
    </w:rPr>
  </w:style>
  <w:style w:type="character" w:customStyle="1" w:styleId="InitialStyle">
    <w:name w:val="InitialStyle"/>
    <w:rsid w:val="00A7190B"/>
    <w:rPr>
      <w:sz w:val="20"/>
    </w:rPr>
  </w:style>
  <w:style w:type="character" w:customStyle="1" w:styleId="slovanseznam2Char">
    <w:name w:val="Číslovaný seznam 2 Char"/>
    <w:aliases w:val=" Char Char,ln2 Char,Char Char"/>
    <w:link w:val="slovanseznam2"/>
    <w:rsid w:val="0020476B"/>
    <w:rPr>
      <w:rFonts w:ascii="Arial" w:hAnsi="Arial"/>
      <w:szCs w:val="22"/>
    </w:rPr>
  </w:style>
  <w:style w:type="paragraph" w:customStyle="1" w:styleId="Legal3L1">
    <w:name w:val="Legal3_L1"/>
    <w:basedOn w:val="Normln"/>
    <w:next w:val="Zkladntext"/>
    <w:rsid w:val="00351A09"/>
    <w:pPr>
      <w:keepNext/>
      <w:numPr>
        <w:numId w:val="31"/>
      </w:numPr>
      <w:spacing w:after="240" w:line="240" w:lineRule="auto"/>
      <w:jc w:val="center"/>
      <w:outlineLvl w:val="0"/>
    </w:pPr>
    <w:rPr>
      <w:rFonts w:ascii="Times New Roman" w:hAnsi="Times New Roman"/>
      <w:sz w:val="22"/>
      <w:szCs w:val="20"/>
      <w:lang w:val="en-US" w:eastAsia="en-US"/>
    </w:rPr>
  </w:style>
  <w:style w:type="paragraph" w:customStyle="1" w:styleId="Legal3L2">
    <w:name w:val="Legal3_L2"/>
    <w:basedOn w:val="Legal3L1"/>
    <w:next w:val="Zkladntext"/>
    <w:rsid w:val="00351A09"/>
    <w:pPr>
      <w:numPr>
        <w:ilvl w:val="1"/>
      </w:numPr>
      <w:jc w:val="both"/>
      <w:outlineLvl w:val="1"/>
    </w:pPr>
  </w:style>
  <w:style w:type="paragraph" w:customStyle="1" w:styleId="Legal3L3">
    <w:name w:val="Legal3_L3"/>
    <w:basedOn w:val="Legal3L2"/>
    <w:next w:val="Zkladntext"/>
    <w:rsid w:val="00351A09"/>
    <w:pPr>
      <w:keepNext w:val="0"/>
      <w:numPr>
        <w:ilvl w:val="2"/>
      </w:numPr>
      <w:outlineLvl w:val="2"/>
    </w:pPr>
  </w:style>
  <w:style w:type="paragraph" w:customStyle="1" w:styleId="Legal3L4">
    <w:name w:val="Legal3_L4"/>
    <w:basedOn w:val="Legal3L3"/>
    <w:next w:val="Zkladntext"/>
    <w:rsid w:val="00351A09"/>
    <w:pPr>
      <w:numPr>
        <w:ilvl w:val="3"/>
      </w:numPr>
      <w:spacing w:after="0"/>
      <w:outlineLvl w:val="3"/>
    </w:pPr>
  </w:style>
  <w:style w:type="paragraph" w:customStyle="1" w:styleId="Legal3L5">
    <w:name w:val="Legal3_L5"/>
    <w:basedOn w:val="Legal3L4"/>
    <w:next w:val="Zkladntext"/>
    <w:rsid w:val="00351A09"/>
    <w:pPr>
      <w:numPr>
        <w:ilvl w:val="4"/>
      </w:numPr>
      <w:spacing w:after="240"/>
      <w:outlineLvl w:val="4"/>
    </w:pPr>
    <w:rPr>
      <w:sz w:val="24"/>
    </w:rPr>
  </w:style>
  <w:style w:type="paragraph" w:customStyle="1" w:styleId="Legal3L6">
    <w:name w:val="Legal3_L6"/>
    <w:basedOn w:val="Legal3L5"/>
    <w:next w:val="Zkladntext"/>
    <w:rsid w:val="00351A09"/>
    <w:pPr>
      <w:numPr>
        <w:ilvl w:val="5"/>
      </w:numPr>
      <w:jc w:val="left"/>
      <w:outlineLvl w:val="5"/>
    </w:pPr>
  </w:style>
  <w:style w:type="paragraph" w:customStyle="1" w:styleId="Legal3L7">
    <w:name w:val="Legal3_L7"/>
    <w:basedOn w:val="Legal3L6"/>
    <w:next w:val="Zkladntext"/>
    <w:rsid w:val="00351A09"/>
    <w:pPr>
      <w:numPr>
        <w:ilvl w:val="6"/>
      </w:numPr>
      <w:outlineLvl w:val="6"/>
    </w:pPr>
  </w:style>
  <w:style w:type="paragraph" w:customStyle="1" w:styleId="Legal3L8">
    <w:name w:val="Legal3_L8"/>
    <w:basedOn w:val="Legal3L7"/>
    <w:next w:val="Zkladntext"/>
    <w:rsid w:val="00351A09"/>
    <w:pPr>
      <w:numPr>
        <w:ilvl w:val="7"/>
      </w:numPr>
      <w:outlineLvl w:val="7"/>
    </w:pPr>
  </w:style>
  <w:style w:type="paragraph" w:customStyle="1" w:styleId="Legal3L9">
    <w:name w:val="Legal3_L9"/>
    <w:basedOn w:val="Legal3L8"/>
    <w:next w:val="Zkladntext"/>
    <w:rsid w:val="00351A09"/>
    <w:pPr>
      <w:numPr>
        <w:ilvl w:val="8"/>
      </w:numPr>
      <w:outlineLvl w:val="8"/>
    </w:pPr>
  </w:style>
  <w:style w:type="paragraph" w:styleId="Normlnweb">
    <w:name w:val="Normal (Web)"/>
    <w:basedOn w:val="Normln"/>
    <w:uiPriority w:val="99"/>
    <w:rsid w:val="00351A09"/>
    <w:pPr>
      <w:overflowPunct w:val="0"/>
      <w:autoSpaceDE w:val="0"/>
      <w:autoSpaceDN w:val="0"/>
      <w:adjustRightInd w:val="0"/>
      <w:spacing w:line="240" w:lineRule="auto"/>
      <w:jc w:val="left"/>
      <w:textAlignment w:val="baseline"/>
    </w:pPr>
    <w:rPr>
      <w:rFonts w:ascii="Times New Roman" w:hAnsi="Times New Roman"/>
      <w:sz w:val="24"/>
      <w:szCs w:val="24"/>
    </w:rPr>
  </w:style>
  <w:style w:type="character" w:customStyle="1" w:styleId="Nadpis1Char">
    <w:name w:val="Nadpis 1 Char"/>
    <w:basedOn w:val="Standardnpsmoodstavce"/>
    <w:link w:val="Nadpis1"/>
    <w:rsid w:val="00250F4A"/>
    <w:rPr>
      <w:rFonts w:ascii="Arial" w:hAnsi="Arial"/>
      <w:b/>
      <w:caps/>
    </w:rPr>
  </w:style>
  <w:style w:type="character" w:customStyle="1" w:styleId="Nadpis2Char">
    <w:name w:val="Nadpis 2 Char"/>
    <w:aliases w:val="Podkapitola1 Char"/>
    <w:basedOn w:val="Standardnpsmoodstavce"/>
    <w:link w:val="Nadpis2"/>
    <w:rsid w:val="00250F4A"/>
    <w:rPr>
      <w:rFonts w:ascii="Arial" w:hAnsi="Arial" w:cs="Arial"/>
      <w:b/>
      <w:bCs/>
      <w:iCs/>
      <w:caps/>
      <w:szCs w:val="24"/>
    </w:rPr>
  </w:style>
  <w:style w:type="character" w:customStyle="1" w:styleId="ZhlavChar">
    <w:name w:val="Záhlaví Char"/>
    <w:basedOn w:val="Standardnpsmoodstavce"/>
    <w:link w:val="Zhlav"/>
    <w:uiPriority w:val="99"/>
    <w:rsid w:val="00250F4A"/>
    <w:rPr>
      <w:rFonts w:ascii="Arial" w:hAnsi="Arial"/>
      <w:szCs w:val="22"/>
    </w:rPr>
  </w:style>
  <w:style w:type="character" w:customStyle="1" w:styleId="ZpatChar">
    <w:name w:val="Zápatí Char"/>
    <w:basedOn w:val="Standardnpsmoodstavce"/>
    <w:link w:val="Zpat"/>
    <w:rsid w:val="00250F4A"/>
    <w:rPr>
      <w:rFonts w:ascii="Arial" w:hAnsi="Arial"/>
      <w:szCs w:val="22"/>
    </w:rPr>
  </w:style>
  <w:style w:type="table" w:styleId="Mkatabulky">
    <w:name w:val="Table Grid"/>
    <w:basedOn w:val="Normlntabulka"/>
    <w:rsid w:val="00250F4A"/>
    <w:pPr>
      <w:spacing w:line="29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250F4A"/>
    <w:pPr>
      <w:widowControl w:val="0"/>
      <w:ind w:firstLine="708"/>
    </w:pPr>
    <w:rPr>
      <w:sz w:val="24"/>
    </w:rPr>
  </w:style>
  <w:style w:type="paragraph" w:styleId="Bezmezer">
    <w:name w:val="No Spacing"/>
    <w:link w:val="BezmezerChar"/>
    <w:qFormat/>
    <w:rsid w:val="00250F4A"/>
    <w:rPr>
      <w:rFonts w:ascii="Calibri" w:hAnsi="Calibri"/>
      <w:sz w:val="22"/>
      <w:szCs w:val="22"/>
      <w:lang w:eastAsia="en-US"/>
    </w:rPr>
  </w:style>
  <w:style w:type="character" w:customStyle="1" w:styleId="BezmezerChar">
    <w:name w:val="Bez mezer Char"/>
    <w:basedOn w:val="Standardnpsmoodstavce"/>
    <w:link w:val="Bezmezer"/>
    <w:rsid w:val="00250F4A"/>
    <w:rPr>
      <w:rFonts w:ascii="Calibri" w:hAnsi="Calibri"/>
      <w:sz w:val="22"/>
      <w:szCs w:val="22"/>
      <w:lang w:eastAsia="en-US"/>
    </w:rPr>
  </w:style>
  <w:style w:type="character" w:customStyle="1" w:styleId="TextbublinyChar">
    <w:name w:val="Text bubliny Char"/>
    <w:basedOn w:val="Standardnpsmoodstavce"/>
    <w:link w:val="Textbubliny"/>
    <w:uiPriority w:val="99"/>
    <w:semiHidden/>
    <w:rsid w:val="00250F4A"/>
    <w:rPr>
      <w:rFonts w:ascii="Tahoma" w:hAnsi="Tahoma" w:cs="Tahoma"/>
      <w:sz w:val="16"/>
      <w:szCs w:val="16"/>
    </w:rPr>
  </w:style>
  <w:style w:type="character" w:styleId="Zstupntext">
    <w:name w:val="Placeholder Text"/>
    <w:basedOn w:val="Standardnpsmoodstavce"/>
    <w:uiPriority w:val="99"/>
    <w:semiHidden/>
    <w:rsid w:val="00250F4A"/>
    <w:rPr>
      <w:color w:val="808080"/>
    </w:rPr>
  </w:style>
  <w:style w:type="character" w:customStyle="1" w:styleId="slovanseznam3Char">
    <w:name w:val="Číslovaný seznam 3 Char"/>
    <w:aliases w:val="ln3 Char"/>
    <w:link w:val="slovanseznam3"/>
    <w:rsid w:val="00024E0F"/>
    <w:rPr>
      <w:rFonts w:ascii="Arial" w:hAnsi="Arial"/>
      <w:szCs w:val="22"/>
    </w:rPr>
  </w:style>
  <w:style w:type="paragraph" w:customStyle="1" w:styleId="DefaultText">
    <w:name w:val="Default Text"/>
    <w:basedOn w:val="Normln"/>
    <w:rsid w:val="00B57BDF"/>
    <w:rPr>
      <w:sz w:val="24"/>
      <w:lang w:val="en-US"/>
    </w:rPr>
  </w:style>
  <w:style w:type="paragraph" w:styleId="Odstavecseseznamem">
    <w:name w:val="List Paragraph"/>
    <w:basedOn w:val="Normln"/>
    <w:uiPriority w:val="34"/>
    <w:qFormat/>
    <w:rsid w:val="000369F8"/>
    <w:pPr>
      <w:ind w:left="720"/>
      <w:contextualSpacing/>
    </w:pPr>
  </w:style>
  <w:style w:type="paragraph" w:customStyle="1" w:styleId="Normal2">
    <w:name w:val="Normal 2"/>
    <w:basedOn w:val="Normln"/>
    <w:rsid w:val="00317838"/>
    <w:pPr>
      <w:tabs>
        <w:tab w:val="left" w:pos="709"/>
      </w:tabs>
      <w:autoSpaceDE w:val="0"/>
      <w:autoSpaceDN w:val="0"/>
      <w:spacing w:before="60" w:after="120" w:line="240" w:lineRule="auto"/>
      <w:ind w:left="1418"/>
    </w:pPr>
    <w:rPr>
      <w:rFonts w:ascii="Times New Roman" w:hAnsi="Times New Roman"/>
      <w:sz w:val="22"/>
      <w:lang w:val="en-GB" w:eastAsia="en-US"/>
    </w:rPr>
  </w:style>
  <w:style w:type="paragraph" w:styleId="Revize">
    <w:name w:val="Revision"/>
    <w:hidden/>
    <w:uiPriority w:val="99"/>
    <w:semiHidden/>
    <w:rsid w:val="00377221"/>
    <w:rPr>
      <w:rFonts w:ascii="Arial" w:hAnsi="Arial"/>
      <w:szCs w:val="22"/>
    </w:rPr>
  </w:style>
  <w:style w:type="paragraph" w:customStyle="1" w:styleId="Odstavecseseznamem1">
    <w:name w:val="Odstavec se seznamem1"/>
    <w:basedOn w:val="Normln"/>
    <w:qFormat/>
    <w:rsid w:val="00142EA2"/>
    <w:pPr>
      <w:ind w:left="720"/>
      <w:contextualSpacing/>
    </w:pPr>
  </w:style>
  <w:style w:type="paragraph" w:customStyle="1" w:styleId="Bezmezer1">
    <w:name w:val="Bez mezer1"/>
    <w:aliases w:val="1"/>
    <w:qFormat/>
    <w:rsid w:val="006D0117"/>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7446">
      <w:bodyDiv w:val="1"/>
      <w:marLeft w:val="0"/>
      <w:marRight w:val="0"/>
      <w:marTop w:val="0"/>
      <w:marBottom w:val="0"/>
      <w:divBdr>
        <w:top w:val="none" w:sz="0" w:space="0" w:color="auto"/>
        <w:left w:val="none" w:sz="0" w:space="0" w:color="auto"/>
        <w:bottom w:val="none" w:sz="0" w:space="0" w:color="auto"/>
        <w:right w:val="none" w:sz="0" w:space="0" w:color="auto"/>
      </w:divBdr>
    </w:div>
    <w:div w:id="275450903">
      <w:bodyDiv w:val="1"/>
      <w:marLeft w:val="0"/>
      <w:marRight w:val="0"/>
      <w:marTop w:val="0"/>
      <w:marBottom w:val="0"/>
      <w:divBdr>
        <w:top w:val="none" w:sz="0" w:space="0" w:color="auto"/>
        <w:left w:val="none" w:sz="0" w:space="0" w:color="auto"/>
        <w:bottom w:val="none" w:sz="0" w:space="0" w:color="auto"/>
        <w:right w:val="none" w:sz="0" w:space="0" w:color="auto"/>
      </w:divBdr>
    </w:div>
    <w:div w:id="289939308">
      <w:bodyDiv w:val="1"/>
      <w:marLeft w:val="0"/>
      <w:marRight w:val="0"/>
      <w:marTop w:val="0"/>
      <w:marBottom w:val="0"/>
      <w:divBdr>
        <w:top w:val="none" w:sz="0" w:space="0" w:color="auto"/>
        <w:left w:val="none" w:sz="0" w:space="0" w:color="auto"/>
        <w:bottom w:val="none" w:sz="0" w:space="0" w:color="auto"/>
        <w:right w:val="none" w:sz="0" w:space="0" w:color="auto"/>
      </w:divBdr>
    </w:div>
    <w:div w:id="545870245">
      <w:bodyDiv w:val="1"/>
      <w:marLeft w:val="0"/>
      <w:marRight w:val="0"/>
      <w:marTop w:val="0"/>
      <w:marBottom w:val="0"/>
      <w:divBdr>
        <w:top w:val="none" w:sz="0" w:space="0" w:color="auto"/>
        <w:left w:val="none" w:sz="0" w:space="0" w:color="auto"/>
        <w:bottom w:val="none" w:sz="0" w:space="0" w:color="auto"/>
        <w:right w:val="none" w:sz="0" w:space="0" w:color="auto"/>
      </w:divBdr>
    </w:div>
    <w:div w:id="854079816">
      <w:bodyDiv w:val="1"/>
      <w:marLeft w:val="0"/>
      <w:marRight w:val="0"/>
      <w:marTop w:val="0"/>
      <w:marBottom w:val="0"/>
      <w:divBdr>
        <w:top w:val="none" w:sz="0" w:space="0" w:color="auto"/>
        <w:left w:val="none" w:sz="0" w:space="0" w:color="auto"/>
        <w:bottom w:val="none" w:sz="0" w:space="0" w:color="auto"/>
        <w:right w:val="none" w:sz="0" w:space="0" w:color="auto"/>
      </w:divBdr>
      <w:divsChild>
        <w:div w:id="192885758">
          <w:marLeft w:val="0"/>
          <w:marRight w:val="0"/>
          <w:marTop w:val="0"/>
          <w:marBottom w:val="0"/>
          <w:divBdr>
            <w:top w:val="none" w:sz="0" w:space="0" w:color="auto"/>
            <w:left w:val="none" w:sz="0" w:space="0" w:color="auto"/>
            <w:bottom w:val="none" w:sz="0" w:space="0" w:color="auto"/>
            <w:right w:val="none" w:sz="0" w:space="0" w:color="auto"/>
          </w:divBdr>
          <w:divsChild>
            <w:div w:id="1558009602">
              <w:marLeft w:val="0"/>
              <w:marRight w:val="0"/>
              <w:marTop w:val="0"/>
              <w:marBottom w:val="0"/>
              <w:divBdr>
                <w:top w:val="none" w:sz="0" w:space="0" w:color="auto"/>
                <w:left w:val="none" w:sz="0" w:space="0" w:color="auto"/>
                <w:bottom w:val="none" w:sz="0" w:space="0" w:color="auto"/>
                <w:right w:val="none" w:sz="0" w:space="0" w:color="auto"/>
              </w:divBdr>
              <w:divsChild>
                <w:div w:id="453251449">
                  <w:marLeft w:val="0"/>
                  <w:marRight w:val="0"/>
                  <w:marTop w:val="0"/>
                  <w:marBottom w:val="0"/>
                  <w:divBdr>
                    <w:top w:val="none" w:sz="0" w:space="0" w:color="auto"/>
                    <w:left w:val="none" w:sz="0" w:space="0" w:color="auto"/>
                    <w:bottom w:val="none" w:sz="0" w:space="0" w:color="auto"/>
                    <w:right w:val="none" w:sz="0" w:space="0" w:color="auto"/>
                  </w:divBdr>
                  <w:divsChild>
                    <w:div w:id="1747681236">
                      <w:marLeft w:val="0"/>
                      <w:marRight w:val="0"/>
                      <w:marTop w:val="0"/>
                      <w:marBottom w:val="0"/>
                      <w:divBdr>
                        <w:top w:val="none" w:sz="0" w:space="0" w:color="auto"/>
                        <w:left w:val="none" w:sz="0" w:space="0" w:color="auto"/>
                        <w:bottom w:val="none" w:sz="0" w:space="0" w:color="auto"/>
                        <w:right w:val="none" w:sz="0" w:space="0" w:color="auto"/>
                      </w:divBdr>
                      <w:divsChild>
                        <w:div w:id="1236623476">
                          <w:marLeft w:val="0"/>
                          <w:marRight w:val="0"/>
                          <w:marTop w:val="0"/>
                          <w:marBottom w:val="0"/>
                          <w:divBdr>
                            <w:top w:val="none" w:sz="0" w:space="0" w:color="auto"/>
                            <w:left w:val="none" w:sz="0" w:space="0" w:color="auto"/>
                            <w:bottom w:val="none" w:sz="0" w:space="0" w:color="auto"/>
                            <w:right w:val="none" w:sz="0" w:space="0" w:color="auto"/>
                          </w:divBdr>
                          <w:divsChild>
                            <w:div w:id="19232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785533">
      <w:bodyDiv w:val="1"/>
      <w:marLeft w:val="0"/>
      <w:marRight w:val="0"/>
      <w:marTop w:val="0"/>
      <w:marBottom w:val="0"/>
      <w:divBdr>
        <w:top w:val="none" w:sz="0" w:space="0" w:color="auto"/>
        <w:left w:val="none" w:sz="0" w:space="0" w:color="auto"/>
        <w:bottom w:val="none" w:sz="0" w:space="0" w:color="auto"/>
        <w:right w:val="none" w:sz="0" w:space="0" w:color="auto"/>
      </w:divBdr>
    </w:div>
    <w:div w:id="1414359048">
      <w:bodyDiv w:val="1"/>
      <w:marLeft w:val="0"/>
      <w:marRight w:val="0"/>
      <w:marTop w:val="0"/>
      <w:marBottom w:val="0"/>
      <w:divBdr>
        <w:top w:val="none" w:sz="0" w:space="0" w:color="auto"/>
        <w:left w:val="none" w:sz="0" w:space="0" w:color="auto"/>
        <w:bottom w:val="none" w:sz="0" w:space="0" w:color="auto"/>
        <w:right w:val="none" w:sz="0" w:space="0" w:color="auto"/>
      </w:divBdr>
    </w:div>
    <w:div w:id="1564834831">
      <w:bodyDiv w:val="1"/>
      <w:marLeft w:val="0"/>
      <w:marRight w:val="0"/>
      <w:marTop w:val="0"/>
      <w:marBottom w:val="0"/>
      <w:divBdr>
        <w:top w:val="none" w:sz="0" w:space="0" w:color="auto"/>
        <w:left w:val="none" w:sz="0" w:space="0" w:color="auto"/>
        <w:bottom w:val="none" w:sz="0" w:space="0" w:color="auto"/>
        <w:right w:val="none" w:sz="0" w:space="0" w:color="auto"/>
      </w:divBdr>
    </w:div>
    <w:div w:id="1578830256">
      <w:bodyDiv w:val="1"/>
      <w:marLeft w:val="0"/>
      <w:marRight w:val="0"/>
      <w:marTop w:val="0"/>
      <w:marBottom w:val="0"/>
      <w:divBdr>
        <w:top w:val="none" w:sz="0" w:space="0" w:color="auto"/>
        <w:left w:val="none" w:sz="0" w:space="0" w:color="auto"/>
        <w:bottom w:val="none" w:sz="0" w:space="0" w:color="auto"/>
        <w:right w:val="none" w:sz="0" w:space="0" w:color="auto"/>
      </w:divBdr>
    </w:div>
    <w:div w:id="1608195403">
      <w:bodyDiv w:val="1"/>
      <w:marLeft w:val="0"/>
      <w:marRight w:val="0"/>
      <w:marTop w:val="0"/>
      <w:marBottom w:val="0"/>
      <w:divBdr>
        <w:top w:val="none" w:sz="0" w:space="0" w:color="auto"/>
        <w:left w:val="none" w:sz="0" w:space="0" w:color="auto"/>
        <w:bottom w:val="none" w:sz="0" w:space="0" w:color="auto"/>
        <w:right w:val="none" w:sz="0" w:space="0" w:color="auto"/>
      </w:divBdr>
    </w:div>
    <w:div w:id="1707637368">
      <w:bodyDiv w:val="1"/>
      <w:marLeft w:val="0"/>
      <w:marRight w:val="0"/>
      <w:marTop w:val="0"/>
      <w:marBottom w:val="0"/>
      <w:divBdr>
        <w:top w:val="none" w:sz="0" w:space="0" w:color="auto"/>
        <w:left w:val="none" w:sz="0" w:space="0" w:color="auto"/>
        <w:bottom w:val="none" w:sz="0" w:space="0" w:color="auto"/>
        <w:right w:val="none" w:sz="0" w:space="0" w:color="auto"/>
      </w:divBdr>
    </w:div>
    <w:div w:id="1707946896">
      <w:bodyDiv w:val="1"/>
      <w:marLeft w:val="0"/>
      <w:marRight w:val="0"/>
      <w:marTop w:val="0"/>
      <w:marBottom w:val="0"/>
      <w:divBdr>
        <w:top w:val="none" w:sz="0" w:space="0" w:color="auto"/>
        <w:left w:val="none" w:sz="0" w:space="0" w:color="auto"/>
        <w:bottom w:val="none" w:sz="0" w:space="0" w:color="auto"/>
        <w:right w:val="none" w:sz="0" w:space="0" w:color="auto"/>
      </w:divBdr>
    </w:div>
    <w:div w:id="19029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9.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customXml/item1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ustomXml" Target="../customXml/item10.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TaxCatchAll xmlns="adabcdd2-4bac-48a1-8d51-b7d12859669e" xsi:nil="true"/>
    <lcf76f155ced4ddcb4097134ff3c332f xmlns="391a8ea9-160c-41d9-9b29-a21f5cb99e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kument" ma:contentTypeID="0x0101000D5DF819E7A1B54787D285B71D3A5FFE" ma:contentTypeVersion="10" ma:contentTypeDescription="Vytvoří nový dokument" ma:contentTypeScope="" ma:versionID="65b7939c60e3d403eb7045cc4dd3c41b">
  <xsd:schema xmlns:xsd="http://www.w3.org/2001/XMLSchema" xmlns:xs="http://www.w3.org/2001/XMLSchema" xmlns:p="http://schemas.microsoft.com/office/2006/metadata/properties" xmlns:ns2="391a8ea9-160c-41d9-9b29-a21f5cb99e81" xmlns:ns3="adabcdd2-4bac-48a1-8d51-b7d12859669e" targetNamespace="http://schemas.microsoft.com/office/2006/metadata/properties" ma:root="true" ma:fieldsID="c585275743ef9664d5c7483b103b39d8" ns2:_="" ns3:_="">
    <xsd:import namespace="391a8ea9-160c-41d9-9b29-a21f5cb99e81"/>
    <xsd:import namespace="adabcdd2-4bac-48a1-8d51-b7d128596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8ea9-160c-41d9-9b29-a21f5cb99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908a0da-de9f-4507-b785-2fc21866d07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bcdd2-4bac-48a1-8d51-b7d1285966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05c6c-8cdc-4ec8-b19f-4c491f17e9b1}" ma:internalName="TaxCatchAll" ma:showField="CatchAllData" ma:web="adabcdd2-4bac-48a1-8d51-b7d128596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A9361-F80C-42ED-B123-1B88A899045E}">
  <ds:schemaRefs>
    <ds:schemaRef ds:uri="http://schemas.openxmlformats.org/officeDocument/2006/bibliography"/>
  </ds:schemaRefs>
</ds:datastoreItem>
</file>

<file path=customXml/itemProps10.xml><?xml version="1.0" encoding="utf-8"?>
<ds:datastoreItem xmlns:ds="http://schemas.openxmlformats.org/officeDocument/2006/customXml" ds:itemID="{06F311D0-4C07-48A8-BDCA-A93659E7E20B}"/>
</file>

<file path=customXml/itemProps11.xml><?xml version="1.0" encoding="utf-8"?>
<ds:datastoreItem xmlns:ds="http://schemas.openxmlformats.org/officeDocument/2006/customXml" ds:itemID="{9A161561-D0D5-4B03-8329-BCDB3D61D855}"/>
</file>

<file path=customXml/itemProps2.xml><?xml version="1.0" encoding="utf-8"?>
<ds:datastoreItem xmlns:ds="http://schemas.openxmlformats.org/officeDocument/2006/customXml" ds:itemID="{9E65432C-B925-4D79-9CFB-515D4D0BABFE}">
  <ds:schemaRefs>
    <ds:schemaRef ds:uri="http://schemas.openxmlformats.org/officeDocument/2006/bibliography"/>
  </ds:schemaRefs>
</ds:datastoreItem>
</file>

<file path=customXml/itemProps3.xml><?xml version="1.0" encoding="utf-8"?>
<ds:datastoreItem xmlns:ds="http://schemas.openxmlformats.org/officeDocument/2006/customXml" ds:itemID="{D9A99CC1-69B8-4C0F-AFD2-43519C178234}">
  <ds:schemaRefs>
    <ds:schemaRef ds:uri="http://schemas.openxmlformats.org/officeDocument/2006/bibliography"/>
  </ds:schemaRefs>
</ds:datastoreItem>
</file>

<file path=customXml/itemProps4.xml><?xml version="1.0" encoding="utf-8"?>
<ds:datastoreItem xmlns:ds="http://schemas.openxmlformats.org/officeDocument/2006/customXml" ds:itemID="{B2553E55-B4B6-443A-978E-0848E02E758F}">
  <ds:schemaRefs>
    <ds:schemaRef ds:uri="http://schemas.openxmlformats.org/officeDocument/2006/bibliography"/>
  </ds:schemaRefs>
</ds:datastoreItem>
</file>

<file path=customXml/itemProps5.xml><?xml version="1.0" encoding="utf-8"?>
<ds:datastoreItem xmlns:ds="http://schemas.openxmlformats.org/officeDocument/2006/customXml" ds:itemID="{58C516B5-1EC2-48DC-84CB-13288615FF04}">
  <ds:schemaRefs>
    <ds:schemaRef ds:uri="http://schemas.openxmlformats.org/officeDocument/2006/bibliography"/>
  </ds:schemaRefs>
</ds:datastoreItem>
</file>

<file path=customXml/itemProps6.xml><?xml version="1.0" encoding="utf-8"?>
<ds:datastoreItem xmlns:ds="http://schemas.openxmlformats.org/officeDocument/2006/customXml" ds:itemID="{D8315F67-B66E-495F-9F3B-49A2DFF35D37}">
  <ds:schemaRefs>
    <ds:schemaRef ds:uri="http://schemas.openxmlformats.org/officeDocument/2006/bibliography"/>
  </ds:schemaRefs>
</ds:datastoreItem>
</file>

<file path=customXml/itemProps7.xml><?xml version="1.0" encoding="utf-8"?>
<ds:datastoreItem xmlns:ds="http://schemas.openxmlformats.org/officeDocument/2006/customXml" ds:itemID="{5C0A63C5-6BAF-45AF-AB7F-2A9C02CF9FBA}">
  <ds:schemaRefs>
    <ds:schemaRef ds:uri="http://schemas.openxmlformats.org/officeDocument/2006/bibliography"/>
  </ds:schemaRefs>
</ds:datastoreItem>
</file>

<file path=customXml/itemProps8.xml><?xml version="1.0" encoding="utf-8"?>
<ds:datastoreItem xmlns:ds="http://schemas.openxmlformats.org/officeDocument/2006/customXml" ds:itemID="{E40D96FE-FC7E-4A14-ABCF-B43D2F0CED63}">
  <ds:schemaRefs>
    <ds:schemaRef ds:uri="http://schemas.openxmlformats.org/officeDocument/2006/bibliography"/>
  </ds:schemaRefs>
</ds:datastoreItem>
</file>

<file path=customXml/itemProps9.xml><?xml version="1.0" encoding="utf-8"?>
<ds:datastoreItem xmlns:ds="http://schemas.openxmlformats.org/officeDocument/2006/customXml" ds:itemID="{C57F2B4D-991B-425E-B826-1ADB31772C57}"/>
</file>

<file path=docProps/app.xml><?xml version="1.0" encoding="utf-8"?>
<Properties xmlns="http://schemas.openxmlformats.org/officeDocument/2006/extended-properties" xmlns:vt="http://schemas.openxmlformats.org/officeDocument/2006/docPropsVTypes">
  <Template>Normal.dotm</Template>
  <TotalTime>303</TotalTime>
  <Pages>44</Pages>
  <Words>17990</Words>
  <Characters>106143</Characters>
  <Application>Microsoft Office Word</Application>
  <DocSecurity>0</DocSecurity>
  <Lines>884</Lines>
  <Paragraphs>247</Paragraphs>
  <ScaleCrop>false</ScaleCrop>
  <HeadingPairs>
    <vt:vector size="2" baseType="variant">
      <vt:variant>
        <vt:lpstr>Název</vt:lpstr>
      </vt:variant>
      <vt:variant>
        <vt:i4>1</vt:i4>
      </vt:variant>
    </vt:vector>
  </HeadingPairs>
  <TitlesOfParts>
    <vt:vector size="1" baseType="lpstr">
      <vt:lpstr>SoD</vt:lpstr>
    </vt:vector>
  </TitlesOfParts>
  <Company/>
  <LinksUpToDate>false</LinksUpToDate>
  <CharactersWithSpaces>123886</CharactersWithSpaces>
  <SharedDoc>false</SharedDoc>
  <HLinks>
    <vt:vector size="138" baseType="variant">
      <vt:variant>
        <vt:i4>1638456</vt:i4>
      </vt:variant>
      <vt:variant>
        <vt:i4>134</vt:i4>
      </vt:variant>
      <vt:variant>
        <vt:i4>0</vt:i4>
      </vt:variant>
      <vt:variant>
        <vt:i4>5</vt:i4>
      </vt:variant>
      <vt:variant>
        <vt:lpwstr/>
      </vt:variant>
      <vt:variant>
        <vt:lpwstr>_Toc321139946</vt:lpwstr>
      </vt:variant>
      <vt:variant>
        <vt:i4>1638456</vt:i4>
      </vt:variant>
      <vt:variant>
        <vt:i4>128</vt:i4>
      </vt:variant>
      <vt:variant>
        <vt:i4>0</vt:i4>
      </vt:variant>
      <vt:variant>
        <vt:i4>5</vt:i4>
      </vt:variant>
      <vt:variant>
        <vt:lpwstr/>
      </vt:variant>
      <vt:variant>
        <vt:lpwstr>_Toc321139945</vt:lpwstr>
      </vt:variant>
      <vt:variant>
        <vt:i4>1638456</vt:i4>
      </vt:variant>
      <vt:variant>
        <vt:i4>122</vt:i4>
      </vt:variant>
      <vt:variant>
        <vt:i4>0</vt:i4>
      </vt:variant>
      <vt:variant>
        <vt:i4>5</vt:i4>
      </vt:variant>
      <vt:variant>
        <vt:lpwstr/>
      </vt:variant>
      <vt:variant>
        <vt:lpwstr>_Toc321139944</vt:lpwstr>
      </vt:variant>
      <vt:variant>
        <vt:i4>1638456</vt:i4>
      </vt:variant>
      <vt:variant>
        <vt:i4>116</vt:i4>
      </vt:variant>
      <vt:variant>
        <vt:i4>0</vt:i4>
      </vt:variant>
      <vt:variant>
        <vt:i4>5</vt:i4>
      </vt:variant>
      <vt:variant>
        <vt:lpwstr/>
      </vt:variant>
      <vt:variant>
        <vt:lpwstr>_Toc321139943</vt:lpwstr>
      </vt:variant>
      <vt:variant>
        <vt:i4>1638456</vt:i4>
      </vt:variant>
      <vt:variant>
        <vt:i4>110</vt:i4>
      </vt:variant>
      <vt:variant>
        <vt:i4>0</vt:i4>
      </vt:variant>
      <vt:variant>
        <vt:i4>5</vt:i4>
      </vt:variant>
      <vt:variant>
        <vt:lpwstr/>
      </vt:variant>
      <vt:variant>
        <vt:lpwstr>_Toc321139942</vt:lpwstr>
      </vt:variant>
      <vt:variant>
        <vt:i4>1638456</vt:i4>
      </vt:variant>
      <vt:variant>
        <vt:i4>104</vt:i4>
      </vt:variant>
      <vt:variant>
        <vt:i4>0</vt:i4>
      </vt:variant>
      <vt:variant>
        <vt:i4>5</vt:i4>
      </vt:variant>
      <vt:variant>
        <vt:lpwstr/>
      </vt:variant>
      <vt:variant>
        <vt:lpwstr>_Toc321139941</vt:lpwstr>
      </vt:variant>
      <vt:variant>
        <vt:i4>1638456</vt:i4>
      </vt:variant>
      <vt:variant>
        <vt:i4>98</vt:i4>
      </vt:variant>
      <vt:variant>
        <vt:i4>0</vt:i4>
      </vt:variant>
      <vt:variant>
        <vt:i4>5</vt:i4>
      </vt:variant>
      <vt:variant>
        <vt:lpwstr/>
      </vt:variant>
      <vt:variant>
        <vt:lpwstr>_Toc321139940</vt:lpwstr>
      </vt:variant>
      <vt:variant>
        <vt:i4>1966136</vt:i4>
      </vt:variant>
      <vt:variant>
        <vt:i4>92</vt:i4>
      </vt:variant>
      <vt:variant>
        <vt:i4>0</vt:i4>
      </vt:variant>
      <vt:variant>
        <vt:i4>5</vt:i4>
      </vt:variant>
      <vt:variant>
        <vt:lpwstr/>
      </vt:variant>
      <vt:variant>
        <vt:lpwstr>_Toc321139939</vt:lpwstr>
      </vt:variant>
      <vt:variant>
        <vt:i4>1966136</vt:i4>
      </vt:variant>
      <vt:variant>
        <vt:i4>86</vt:i4>
      </vt:variant>
      <vt:variant>
        <vt:i4>0</vt:i4>
      </vt:variant>
      <vt:variant>
        <vt:i4>5</vt:i4>
      </vt:variant>
      <vt:variant>
        <vt:lpwstr/>
      </vt:variant>
      <vt:variant>
        <vt:lpwstr>_Toc321139938</vt:lpwstr>
      </vt:variant>
      <vt:variant>
        <vt:i4>1966136</vt:i4>
      </vt:variant>
      <vt:variant>
        <vt:i4>80</vt:i4>
      </vt:variant>
      <vt:variant>
        <vt:i4>0</vt:i4>
      </vt:variant>
      <vt:variant>
        <vt:i4>5</vt:i4>
      </vt:variant>
      <vt:variant>
        <vt:lpwstr/>
      </vt:variant>
      <vt:variant>
        <vt:lpwstr>_Toc321139937</vt:lpwstr>
      </vt:variant>
      <vt:variant>
        <vt:i4>1966136</vt:i4>
      </vt:variant>
      <vt:variant>
        <vt:i4>74</vt:i4>
      </vt:variant>
      <vt:variant>
        <vt:i4>0</vt:i4>
      </vt:variant>
      <vt:variant>
        <vt:i4>5</vt:i4>
      </vt:variant>
      <vt:variant>
        <vt:lpwstr/>
      </vt:variant>
      <vt:variant>
        <vt:lpwstr>_Toc321139936</vt:lpwstr>
      </vt:variant>
      <vt:variant>
        <vt:i4>1966136</vt:i4>
      </vt:variant>
      <vt:variant>
        <vt:i4>68</vt:i4>
      </vt:variant>
      <vt:variant>
        <vt:i4>0</vt:i4>
      </vt:variant>
      <vt:variant>
        <vt:i4>5</vt:i4>
      </vt:variant>
      <vt:variant>
        <vt:lpwstr/>
      </vt:variant>
      <vt:variant>
        <vt:lpwstr>_Toc321139935</vt:lpwstr>
      </vt:variant>
      <vt:variant>
        <vt:i4>1966136</vt:i4>
      </vt:variant>
      <vt:variant>
        <vt:i4>62</vt:i4>
      </vt:variant>
      <vt:variant>
        <vt:i4>0</vt:i4>
      </vt:variant>
      <vt:variant>
        <vt:i4>5</vt:i4>
      </vt:variant>
      <vt:variant>
        <vt:lpwstr/>
      </vt:variant>
      <vt:variant>
        <vt:lpwstr>_Toc321139934</vt:lpwstr>
      </vt:variant>
      <vt:variant>
        <vt:i4>1966136</vt:i4>
      </vt:variant>
      <vt:variant>
        <vt:i4>56</vt:i4>
      </vt:variant>
      <vt:variant>
        <vt:i4>0</vt:i4>
      </vt:variant>
      <vt:variant>
        <vt:i4>5</vt:i4>
      </vt:variant>
      <vt:variant>
        <vt:lpwstr/>
      </vt:variant>
      <vt:variant>
        <vt:lpwstr>_Toc321139933</vt:lpwstr>
      </vt:variant>
      <vt:variant>
        <vt:i4>1966136</vt:i4>
      </vt:variant>
      <vt:variant>
        <vt:i4>50</vt:i4>
      </vt:variant>
      <vt:variant>
        <vt:i4>0</vt:i4>
      </vt:variant>
      <vt:variant>
        <vt:i4>5</vt:i4>
      </vt:variant>
      <vt:variant>
        <vt:lpwstr/>
      </vt:variant>
      <vt:variant>
        <vt:lpwstr>_Toc321139932</vt:lpwstr>
      </vt:variant>
      <vt:variant>
        <vt:i4>1966136</vt:i4>
      </vt:variant>
      <vt:variant>
        <vt:i4>44</vt:i4>
      </vt:variant>
      <vt:variant>
        <vt:i4>0</vt:i4>
      </vt:variant>
      <vt:variant>
        <vt:i4>5</vt:i4>
      </vt:variant>
      <vt:variant>
        <vt:lpwstr/>
      </vt:variant>
      <vt:variant>
        <vt:lpwstr>_Toc321139931</vt:lpwstr>
      </vt:variant>
      <vt:variant>
        <vt:i4>1966136</vt:i4>
      </vt:variant>
      <vt:variant>
        <vt:i4>38</vt:i4>
      </vt:variant>
      <vt:variant>
        <vt:i4>0</vt:i4>
      </vt:variant>
      <vt:variant>
        <vt:i4>5</vt:i4>
      </vt:variant>
      <vt:variant>
        <vt:lpwstr/>
      </vt:variant>
      <vt:variant>
        <vt:lpwstr>_Toc321139930</vt:lpwstr>
      </vt:variant>
      <vt:variant>
        <vt:i4>1835064</vt:i4>
      </vt:variant>
      <vt:variant>
        <vt:i4>32</vt:i4>
      </vt:variant>
      <vt:variant>
        <vt:i4>0</vt:i4>
      </vt:variant>
      <vt:variant>
        <vt:i4>5</vt:i4>
      </vt:variant>
      <vt:variant>
        <vt:lpwstr/>
      </vt:variant>
      <vt:variant>
        <vt:lpwstr>_Toc321139917</vt:lpwstr>
      </vt:variant>
      <vt:variant>
        <vt:i4>1835064</vt:i4>
      </vt:variant>
      <vt:variant>
        <vt:i4>26</vt:i4>
      </vt:variant>
      <vt:variant>
        <vt:i4>0</vt:i4>
      </vt:variant>
      <vt:variant>
        <vt:i4>5</vt:i4>
      </vt:variant>
      <vt:variant>
        <vt:lpwstr/>
      </vt:variant>
      <vt:variant>
        <vt:lpwstr>_Toc321139916</vt:lpwstr>
      </vt:variant>
      <vt:variant>
        <vt:i4>1835064</vt:i4>
      </vt:variant>
      <vt:variant>
        <vt:i4>20</vt:i4>
      </vt:variant>
      <vt:variant>
        <vt:i4>0</vt:i4>
      </vt:variant>
      <vt:variant>
        <vt:i4>5</vt:i4>
      </vt:variant>
      <vt:variant>
        <vt:lpwstr/>
      </vt:variant>
      <vt:variant>
        <vt:lpwstr>_Toc321139915</vt:lpwstr>
      </vt:variant>
      <vt:variant>
        <vt:i4>1835064</vt:i4>
      </vt:variant>
      <vt:variant>
        <vt:i4>14</vt:i4>
      </vt:variant>
      <vt:variant>
        <vt:i4>0</vt:i4>
      </vt:variant>
      <vt:variant>
        <vt:i4>5</vt:i4>
      </vt:variant>
      <vt:variant>
        <vt:lpwstr/>
      </vt:variant>
      <vt:variant>
        <vt:lpwstr>_Toc321139914</vt:lpwstr>
      </vt:variant>
      <vt:variant>
        <vt:i4>1835064</vt:i4>
      </vt:variant>
      <vt:variant>
        <vt:i4>8</vt:i4>
      </vt:variant>
      <vt:variant>
        <vt:i4>0</vt:i4>
      </vt:variant>
      <vt:variant>
        <vt:i4>5</vt:i4>
      </vt:variant>
      <vt:variant>
        <vt:lpwstr/>
      </vt:variant>
      <vt:variant>
        <vt:lpwstr>_Toc321139913</vt:lpwstr>
      </vt:variant>
      <vt:variant>
        <vt:i4>1835064</vt:i4>
      </vt:variant>
      <vt:variant>
        <vt:i4>2</vt:i4>
      </vt:variant>
      <vt:variant>
        <vt:i4>0</vt:i4>
      </vt:variant>
      <vt:variant>
        <vt:i4>5</vt:i4>
      </vt:variant>
      <vt:variant>
        <vt:lpwstr/>
      </vt:variant>
      <vt:variant>
        <vt:lpwstr>_Toc321139912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Uzivatel</dc:creator>
  <cp:lastModifiedBy>Uzivatel</cp:lastModifiedBy>
  <cp:revision>17</cp:revision>
  <cp:lastPrinted>2020-06-01T06:31:00Z</cp:lastPrinted>
  <dcterms:created xsi:type="dcterms:W3CDTF">2025-02-19T14:40:00Z</dcterms:created>
  <dcterms:modified xsi:type="dcterms:W3CDTF">2025-02-27T10:38:00Z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EUE_ACTIVE:\35085050\20\69306.0001</vt:lpwstr>
  </property>
  <property fmtid="{D5CDD505-2E9C-101B-9397-08002B2CF9AE}" pid="3" name="ContentTypeId">
    <vt:lpwstr>0x0101000D5DF819E7A1B54787D285B71D3A5FFE</vt:lpwstr>
  </property>
</Properties>
</file>