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667" w:rsidRPr="00514CAB" w:rsidRDefault="002F0667" w:rsidP="002F0667">
      <w:pPr>
        <w:pStyle w:val="Heading31"/>
        <w:keepNext/>
        <w:keepLines/>
        <w:shd w:val="clear" w:color="auto" w:fill="auto"/>
        <w:spacing w:after="0" w:line="276" w:lineRule="auto"/>
        <w:ind w:firstLine="51"/>
        <w:rPr>
          <w:rFonts w:ascii="Times New Roman" w:hAnsi="Times New Roman" w:cs="Times New Roman"/>
          <w:b w:val="0"/>
          <w:sz w:val="24"/>
          <w:szCs w:val="24"/>
        </w:rPr>
      </w:pPr>
      <w:bookmarkStart w:id="0" w:name="bookmark4"/>
      <w:r w:rsidRPr="00514CAB">
        <w:rPr>
          <w:rStyle w:val="Heading30"/>
          <w:rFonts w:ascii="Times New Roman" w:hAnsi="Times New Roman" w:cs="Times New Roman"/>
          <w:b/>
          <w:color w:val="000000"/>
          <w:sz w:val="24"/>
          <w:szCs w:val="24"/>
        </w:rPr>
        <w:t>Zakázka č. 19020 - KC Střelnice, Turnov</w:t>
      </w:r>
      <w:bookmarkEnd w:id="0"/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51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Dokumentace pro změnu stavby</w:t>
      </w:r>
    </w:p>
    <w:p w:rsidR="002F0667" w:rsidRPr="002F0667" w:rsidRDefault="002F0667" w:rsidP="002F0667">
      <w:pPr>
        <w:pStyle w:val="Bodytext21"/>
        <w:shd w:val="clear" w:color="auto" w:fill="auto"/>
        <w:spacing w:before="0" w:after="0" w:line="276" w:lineRule="auto"/>
        <w:ind w:firstLine="51"/>
        <w:rPr>
          <w:rStyle w:val="Bodytext2"/>
          <w:rFonts w:ascii="Times New Roman" w:hAnsi="Times New Roman" w:cs="Times New Roman"/>
          <w:color w:val="000000"/>
        </w:rPr>
      </w:pPr>
    </w:p>
    <w:p w:rsidR="00C0431B" w:rsidRDefault="00C0431B" w:rsidP="002F0667">
      <w:pPr>
        <w:pStyle w:val="Heading20"/>
        <w:keepNext/>
        <w:keepLines/>
        <w:shd w:val="clear" w:color="auto" w:fill="auto"/>
        <w:spacing w:before="0" w:after="0" w:line="276" w:lineRule="auto"/>
        <w:ind w:right="20"/>
        <w:rPr>
          <w:rStyle w:val="Heading2"/>
          <w:rFonts w:ascii="Times New Roman" w:hAnsi="Times New Roman" w:cs="Times New Roman"/>
          <w:color w:val="000000"/>
        </w:rPr>
      </w:pPr>
      <w:bookmarkStart w:id="1" w:name="bookmark5"/>
    </w:p>
    <w:p w:rsidR="002F0667" w:rsidRPr="00514CAB" w:rsidRDefault="002F0667" w:rsidP="002F0667">
      <w:pPr>
        <w:pStyle w:val="Heading20"/>
        <w:keepNext/>
        <w:keepLines/>
        <w:shd w:val="clear" w:color="auto" w:fill="auto"/>
        <w:spacing w:before="0" w:after="0" w:line="276" w:lineRule="auto"/>
        <w:ind w:right="20"/>
        <w:rPr>
          <w:rStyle w:val="Heading2"/>
          <w:rFonts w:ascii="Times New Roman" w:hAnsi="Times New Roman" w:cs="Times New Roman"/>
          <w:b/>
          <w:color w:val="000000"/>
        </w:rPr>
      </w:pPr>
      <w:proofErr w:type="gramStart"/>
      <w:r w:rsidRPr="00514CAB">
        <w:rPr>
          <w:rStyle w:val="Heading2"/>
          <w:rFonts w:ascii="Times New Roman" w:hAnsi="Times New Roman" w:cs="Times New Roman"/>
          <w:b/>
          <w:color w:val="000000"/>
        </w:rPr>
        <w:t>D.1.3</w:t>
      </w:r>
      <w:proofErr w:type="gramEnd"/>
      <w:r w:rsidRPr="00514CAB">
        <w:rPr>
          <w:rStyle w:val="Heading2"/>
          <w:rFonts w:ascii="Times New Roman" w:hAnsi="Times New Roman" w:cs="Times New Roman"/>
          <w:b/>
          <w:color w:val="000000"/>
        </w:rPr>
        <w:t>.a TECHNICKÁ ZPRÁVA</w:t>
      </w:r>
      <w:bookmarkEnd w:id="1"/>
    </w:p>
    <w:p w:rsidR="00C0431B" w:rsidRPr="002F0667" w:rsidRDefault="00C0431B" w:rsidP="002F0667">
      <w:pPr>
        <w:pStyle w:val="Heading20"/>
        <w:keepNext/>
        <w:keepLines/>
        <w:shd w:val="clear" w:color="auto" w:fill="auto"/>
        <w:spacing w:before="0" w:after="0" w:line="276" w:lineRule="auto"/>
        <w:ind w:right="20"/>
        <w:rPr>
          <w:rStyle w:val="Heading2"/>
          <w:rFonts w:ascii="Times New Roman" w:hAnsi="Times New Roman" w:cs="Times New Roman"/>
          <w:color w:val="000000"/>
        </w:rPr>
      </w:pPr>
    </w:p>
    <w:p w:rsidR="002F0667" w:rsidRPr="002F0667" w:rsidRDefault="002F0667" w:rsidP="002F0667">
      <w:pPr>
        <w:pStyle w:val="Heading20"/>
        <w:keepNext/>
        <w:keepLines/>
        <w:shd w:val="clear" w:color="auto" w:fill="auto"/>
        <w:spacing w:before="0" w:after="0" w:line="276" w:lineRule="auto"/>
        <w:ind w:right="20"/>
        <w:rPr>
          <w:rFonts w:ascii="Times New Roman" w:hAnsi="Times New Roman" w:cs="Times New Roman"/>
        </w:rPr>
      </w:pPr>
    </w:p>
    <w:p w:rsidR="002F0667" w:rsidRPr="00C0431B" w:rsidRDefault="002F0667" w:rsidP="002F0667">
      <w:pPr>
        <w:pStyle w:val="Bodytext2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0" w:after="0" w:line="276" w:lineRule="auto"/>
        <w:ind w:firstLine="0"/>
        <w:rPr>
          <w:rStyle w:val="Bodytext2"/>
          <w:rFonts w:ascii="Times New Roman" w:hAnsi="Times New Roman" w:cs="Times New Roman"/>
          <w:b/>
          <w:color w:val="000000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b/>
          <w:color w:val="000000"/>
          <w:sz w:val="24"/>
          <w:szCs w:val="24"/>
          <w:highlight w:val="lightGray"/>
        </w:rPr>
        <w:t>Úvod</w:t>
      </w: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0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0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Tato projektová dokumentace řeší zlepšení požární bezpečnosti objektu kulturního domu Střelnice v Turnově. Reaguje zejména na uskutečněnou kontrolu HZS LK a jí zjištěné nedostatky. Dále reflektuje požadavky ze strany uživatele objektu na změnu využití jednotlivých prostor, zejména prostor foyer ve 2.NP, který bude využíván jako předsálí s umístěným nábytkem a bude zde provedena instalace nového pevného baru. Dále tato PD obsahuje některé stavební změny, které proběhly mezi závěrečnou prohlídkou objektu před vydáním kolaudačního souhlasu, do dnešní doby.</w:t>
      </w: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0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</w:p>
    <w:p w:rsidR="002F0667" w:rsidRPr="00C0431B" w:rsidRDefault="002F0667" w:rsidP="002F0667">
      <w:pPr>
        <w:pStyle w:val="Bodytext2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0" w:after="0" w:line="276" w:lineRule="auto"/>
        <w:ind w:firstLine="0"/>
        <w:rPr>
          <w:rStyle w:val="Bodytext2"/>
          <w:rFonts w:ascii="Times New Roman" w:hAnsi="Times New Roman" w:cs="Times New Roman"/>
          <w:b/>
          <w:color w:val="000000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b/>
          <w:color w:val="000000"/>
          <w:sz w:val="24"/>
          <w:szCs w:val="24"/>
          <w:highlight w:val="lightGray"/>
        </w:rPr>
        <w:t>1. Seznam použitých podkladů</w:t>
      </w: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51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51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Pro zpracování tohoto požárně bezpečnostního řešení byly využity tyto </w:t>
      </w:r>
      <w:r w:rsidRPr="00C0431B">
        <w:rPr>
          <w:rStyle w:val="Bodytext2Bold"/>
          <w:rFonts w:ascii="Times New Roman" w:hAnsi="Times New Roman" w:cs="Times New Roman"/>
          <w:color w:val="000000"/>
          <w:sz w:val="24"/>
          <w:szCs w:val="24"/>
        </w:rPr>
        <w:t xml:space="preserve">části projektové dokumentace </w:t>
      </w: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ve stupni dokumentace pro stavební povolení z původní dokumentace z roku 2005:</w:t>
      </w:r>
    </w:p>
    <w:p w:rsidR="002F0667" w:rsidRPr="00C0431B" w:rsidRDefault="002F0667" w:rsidP="002F0667">
      <w:pPr>
        <w:pStyle w:val="Bodytext21"/>
        <w:numPr>
          <w:ilvl w:val="0"/>
          <w:numId w:val="1"/>
        </w:numPr>
        <w:shd w:val="clear" w:color="auto" w:fill="auto"/>
        <w:tabs>
          <w:tab w:val="left" w:pos="743"/>
        </w:tabs>
        <w:spacing w:before="0" w:after="0" w:line="276" w:lineRule="auto"/>
        <w:ind w:left="380" w:firstLine="7"/>
        <w:rPr>
          <w:rFonts w:ascii="Times New Roman" w:hAnsi="Times New Roman" w:cs="Times New Roman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technická dokumentace projektanta stavební a architektonické části</w:t>
      </w:r>
    </w:p>
    <w:p w:rsidR="002F0667" w:rsidRPr="00C0431B" w:rsidRDefault="002F0667" w:rsidP="002F0667">
      <w:pPr>
        <w:pStyle w:val="Bodytext21"/>
        <w:numPr>
          <w:ilvl w:val="0"/>
          <w:numId w:val="1"/>
        </w:numPr>
        <w:shd w:val="clear" w:color="auto" w:fill="auto"/>
        <w:tabs>
          <w:tab w:val="left" w:pos="743"/>
        </w:tabs>
        <w:spacing w:before="0" w:after="0" w:line="276" w:lineRule="auto"/>
        <w:ind w:left="380" w:firstLine="7"/>
        <w:rPr>
          <w:rFonts w:ascii="Times New Roman" w:hAnsi="Times New Roman" w:cs="Times New Roman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stávající požárně bezpečnostní řešení - 09.2005 - Ing. arch. Petr Syrový, CSc.</w:t>
      </w:r>
    </w:p>
    <w:p w:rsidR="002F0667" w:rsidRPr="00C0431B" w:rsidRDefault="002F0667" w:rsidP="002F0667">
      <w:pPr>
        <w:pStyle w:val="Bodytext21"/>
        <w:numPr>
          <w:ilvl w:val="0"/>
          <w:numId w:val="1"/>
        </w:numPr>
        <w:shd w:val="clear" w:color="auto" w:fill="auto"/>
        <w:tabs>
          <w:tab w:val="left" w:pos="743"/>
        </w:tabs>
        <w:spacing w:before="0" w:after="0" w:line="276" w:lineRule="auto"/>
        <w:ind w:left="380" w:firstLine="7"/>
        <w:rPr>
          <w:rFonts w:ascii="Times New Roman" w:hAnsi="Times New Roman" w:cs="Times New Roman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dokumentace části plynovod, zdravotní technika, ústřední vytápění</w:t>
      </w:r>
    </w:p>
    <w:p w:rsidR="002F0667" w:rsidRPr="00C0431B" w:rsidRDefault="002F0667" w:rsidP="002F0667">
      <w:pPr>
        <w:pStyle w:val="Bodytext21"/>
        <w:numPr>
          <w:ilvl w:val="0"/>
          <w:numId w:val="1"/>
        </w:numPr>
        <w:shd w:val="clear" w:color="auto" w:fill="auto"/>
        <w:tabs>
          <w:tab w:val="left" w:pos="743"/>
        </w:tabs>
        <w:spacing w:before="0" w:after="0" w:line="276" w:lineRule="auto"/>
        <w:ind w:left="380" w:firstLine="7"/>
        <w:rPr>
          <w:rFonts w:ascii="Times New Roman" w:hAnsi="Times New Roman" w:cs="Times New Roman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dokumentace profese elektroinstalace</w:t>
      </w:r>
    </w:p>
    <w:p w:rsidR="002F0667" w:rsidRPr="00C0431B" w:rsidRDefault="002F0667" w:rsidP="002F0667">
      <w:pPr>
        <w:pStyle w:val="Bodytext21"/>
        <w:numPr>
          <w:ilvl w:val="0"/>
          <w:numId w:val="1"/>
        </w:numPr>
        <w:shd w:val="clear" w:color="auto" w:fill="auto"/>
        <w:tabs>
          <w:tab w:val="left" w:pos="743"/>
        </w:tabs>
        <w:spacing w:before="0" w:after="0" w:line="276" w:lineRule="auto"/>
        <w:ind w:left="380" w:firstLine="7"/>
        <w:rPr>
          <w:rFonts w:ascii="Times New Roman" w:hAnsi="Times New Roman" w:cs="Times New Roman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dokumentace profese elektrická požární signalizace</w:t>
      </w:r>
    </w:p>
    <w:p w:rsidR="002F0667" w:rsidRPr="00C0431B" w:rsidRDefault="002F0667" w:rsidP="002F0667">
      <w:pPr>
        <w:pStyle w:val="Bodytext21"/>
        <w:numPr>
          <w:ilvl w:val="0"/>
          <w:numId w:val="1"/>
        </w:numPr>
        <w:shd w:val="clear" w:color="auto" w:fill="auto"/>
        <w:tabs>
          <w:tab w:val="left" w:pos="743"/>
        </w:tabs>
        <w:spacing w:before="0" w:after="0" w:line="276" w:lineRule="auto"/>
        <w:ind w:left="380" w:firstLine="7"/>
        <w:rPr>
          <w:rFonts w:ascii="Times New Roman" w:hAnsi="Times New Roman" w:cs="Times New Roman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dokumentace části vzduchotechnika a chlazení</w:t>
      </w: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51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51"/>
        <w:rPr>
          <w:rStyle w:val="Bodytext2Bold"/>
          <w:rFonts w:ascii="Times New Roman" w:hAnsi="Times New Roman" w:cs="Times New Roman"/>
          <w:color w:val="000000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Při požárně bezpečnostním řešení se vycházelo z požadavku a ustanovení </w:t>
      </w:r>
      <w:r w:rsidRPr="00C0431B">
        <w:rPr>
          <w:rStyle w:val="Bodytext2Bold"/>
          <w:rFonts w:ascii="Times New Roman" w:hAnsi="Times New Roman" w:cs="Times New Roman"/>
          <w:color w:val="000000"/>
          <w:sz w:val="24"/>
          <w:szCs w:val="24"/>
        </w:rPr>
        <w:t>následujících norem a předpisů:</w:t>
      </w:r>
    </w:p>
    <w:p w:rsidR="002F0667" w:rsidRPr="00C0431B" w:rsidRDefault="002F0667" w:rsidP="002F0667">
      <w:pPr>
        <w:pStyle w:val="Bodytext21"/>
        <w:numPr>
          <w:ilvl w:val="0"/>
          <w:numId w:val="1"/>
        </w:numPr>
        <w:shd w:val="clear" w:color="auto" w:fill="auto"/>
        <w:spacing w:before="0" w:after="0" w:line="276" w:lineRule="auto"/>
        <w:ind w:left="380" w:firstLine="7"/>
        <w:rPr>
          <w:rFonts w:ascii="Times New Roman" w:hAnsi="Times New Roman" w:cs="Times New Roman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ČSN 73 0802 - Požární bezpečnost staveb - Nevýrobní objekty</w:t>
      </w:r>
    </w:p>
    <w:p w:rsidR="002F0667" w:rsidRPr="00C0431B" w:rsidRDefault="002F0667" w:rsidP="002F0667">
      <w:pPr>
        <w:pStyle w:val="Bodytext21"/>
        <w:numPr>
          <w:ilvl w:val="0"/>
          <w:numId w:val="1"/>
        </w:numPr>
        <w:shd w:val="clear" w:color="auto" w:fill="auto"/>
        <w:spacing w:before="0" w:after="0" w:line="276" w:lineRule="auto"/>
        <w:ind w:left="380" w:firstLine="7"/>
        <w:rPr>
          <w:rFonts w:ascii="Times New Roman" w:hAnsi="Times New Roman" w:cs="Times New Roman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ČSN 73 0804 - Požární bezpečnost staveb - Výrobní objekty</w:t>
      </w:r>
    </w:p>
    <w:p w:rsidR="002F0667" w:rsidRPr="00C0431B" w:rsidRDefault="002F0667" w:rsidP="002F0667">
      <w:pPr>
        <w:pStyle w:val="Bodytext21"/>
        <w:numPr>
          <w:ilvl w:val="0"/>
          <w:numId w:val="1"/>
        </w:numPr>
        <w:shd w:val="clear" w:color="auto" w:fill="auto"/>
        <w:tabs>
          <w:tab w:val="left" w:pos="743"/>
          <w:tab w:val="left" w:pos="1677"/>
          <w:tab w:val="right" w:pos="4863"/>
          <w:tab w:val="left" w:pos="5065"/>
        </w:tabs>
        <w:spacing w:before="0" w:after="0" w:line="276" w:lineRule="auto"/>
        <w:ind w:left="380" w:firstLine="7"/>
        <w:rPr>
          <w:rFonts w:ascii="Times New Roman" w:hAnsi="Times New Roman" w:cs="Times New Roman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ČSN 73</w:t>
      </w: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ab/>
        <w:t>0810 - Požární bezpečnost</w:t>
      </w: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ab/>
        <w:t>staveb</w:t>
      </w: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ab/>
        <w:t>- Společná ustanovení (07.2016)</w:t>
      </w:r>
    </w:p>
    <w:p w:rsidR="002F0667" w:rsidRPr="00C0431B" w:rsidRDefault="002F0667" w:rsidP="002F0667">
      <w:pPr>
        <w:pStyle w:val="Bodytext21"/>
        <w:numPr>
          <w:ilvl w:val="0"/>
          <w:numId w:val="1"/>
        </w:numPr>
        <w:shd w:val="clear" w:color="auto" w:fill="auto"/>
        <w:tabs>
          <w:tab w:val="left" w:pos="743"/>
          <w:tab w:val="left" w:pos="1677"/>
          <w:tab w:val="right" w:pos="4863"/>
          <w:tab w:val="left" w:pos="5065"/>
        </w:tabs>
        <w:spacing w:before="0" w:after="0" w:line="276" w:lineRule="auto"/>
        <w:ind w:left="380" w:firstLine="7"/>
        <w:rPr>
          <w:rFonts w:ascii="Times New Roman" w:hAnsi="Times New Roman" w:cs="Times New Roman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ČSN 73</w:t>
      </w: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ab/>
        <w:t>0818 - Požární bezpečnost</w:t>
      </w: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ab/>
        <w:t>staveb</w:t>
      </w: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ab/>
        <w:t>- Obsazení objektu osobami</w:t>
      </w:r>
    </w:p>
    <w:p w:rsidR="002F0667" w:rsidRPr="00C0431B" w:rsidRDefault="002F0667" w:rsidP="002F0667">
      <w:pPr>
        <w:pStyle w:val="Bodytext21"/>
        <w:numPr>
          <w:ilvl w:val="0"/>
          <w:numId w:val="1"/>
        </w:numPr>
        <w:shd w:val="clear" w:color="auto" w:fill="auto"/>
        <w:tabs>
          <w:tab w:val="left" w:pos="743"/>
        </w:tabs>
        <w:spacing w:before="0" w:after="0" w:line="276" w:lineRule="auto"/>
        <w:ind w:left="380" w:firstLine="7"/>
        <w:rPr>
          <w:rFonts w:ascii="Times New Roman" w:hAnsi="Times New Roman" w:cs="Times New Roman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ČSN 73 0818 - Požární bezpečnost staveb - Shromažďovací prostory</w:t>
      </w:r>
    </w:p>
    <w:p w:rsidR="002F0667" w:rsidRPr="00C0431B" w:rsidRDefault="002F0667" w:rsidP="002F0667">
      <w:pPr>
        <w:pStyle w:val="Bodytext21"/>
        <w:numPr>
          <w:ilvl w:val="0"/>
          <w:numId w:val="1"/>
        </w:numPr>
        <w:shd w:val="clear" w:color="auto" w:fill="auto"/>
        <w:tabs>
          <w:tab w:val="left" w:pos="743"/>
          <w:tab w:val="left" w:pos="1681"/>
          <w:tab w:val="right" w:pos="4863"/>
          <w:tab w:val="left" w:pos="5070"/>
          <w:tab w:val="center" w:pos="8360"/>
        </w:tabs>
        <w:spacing w:before="0" w:after="0" w:line="276" w:lineRule="auto"/>
        <w:ind w:left="380" w:firstLine="7"/>
        <w:rPr>
          <w:rFonts w:ascii="Times New Roman" w:hAnsi="Times New Roman" w:cs="Times New Roman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ČSN 73</w:t>
      </w: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ab/>
        <w:t>0821 - Požární bezpečnost</w:t>
      </w: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ab/>
        <w:t>staveb</w:t>
      </w: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ab/>
        <w:t>- Požární odolnost stavebních</w:t>
      </w: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ab/>
        <w:t>konstrukcí</w:t>
      </w:r>
    </w:p>
    <w:p w:rsidR="002F0667" w:rsidRPr="00C0431B" w:rsidRDefault="002F0667" w:rsidP="002F0667">
      <w:pPr>
        <w:pStyle w:val="Bodytext21"/>
        <w:numPr>
          <w:ilvl w:val="0"/>
          <w:numId w:val="1"/>
        </w:numPr>
        <w:shd w:val="clear" w:color="auto" w:fill="auto"/>
        <w:tabs>
          <w:tab w:val="left" w:pos="743"/>
          <w:tab w:val="left" w:pos="1681"/>
          <w:tab w:val="right" w:pos="4863"/>
          <w:tab w:val="left" w:pos="5070"/>
        </w:tabs>
        <w:spacing w:before="0" w:after="0" w:line="276" w:lineRule="auto"/>
        <w:ind w:left="380" w:firstLine="7"/>
        <w:rPr>
          <w:rFonts w:ascii="Times New Roman" w:hAnsi="Times New Roman" w:cs="Times New Roman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ČSN 73</w:t>
      </w: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ab/>
        <w:t>0848 - Požární bezpečnost</w:t>
      </w: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ab/>
        <w:t>staveb</w:t>
      </w: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ab/>
        <w:t>- Kabelové rozvody</w:t>
      </w:r>
    </w:p>
    <w:p w:rsidR="002F0667" w:rsidRPr="00C0431B" w:rsidRDefault="002F0667" w:rsidP="002F0667">
      <w:pPr>
        <w:pStyle w:val="Bodytext21"/>
        <w:numPr>
          <w:ilvl w:val="0"/>
          <w:numId w:val="1"/>
        </w:numPr>
        <w:shd w:val="clear" w:color="auto" w:fill="auto"/>
        <w:tabs>
          <w:tab w:val="left" w:pos="743"/>
        </w:tabs>
        <w:spacing w:before="0" w:after="0" w:line="276" w:lineRule="auto"/>
        <w:ind w:left="720" w:hanging="333"/>
        <w:jc w:val="left"/>
        <w:rPr>
          <w:rFonts w:ascii="Times New Roman" w:hAnsi="Times New Roman" w:cs="Times New Roman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ČSN 73 0872 - Požární bezpečnost staveb - Ochrana staveb proti šíření požáru VZT zařízením</w:t>
      </w:r>
    </w:p>
    <w:p w:rsidR="002F0667" w:rsidRPr="00C0431B" w:rsidRDefault="002F0667" w:rsidP="002F0667">
      <w:pPr>
        <w:pStyle w:val="Bodytext21"/>
        <w:numPr>
          <w:ilvl w:val="0"/>
          <w:numId w:val="1"/>
        </w:numPr>
        <w:shd w:val="clear" w:color="auto" w:fill="auto"/>
        <w:tabs>
          <w:tab w:val="left" w:pos="743"/>
        </w:tabs>
        <w:spacing w:before="0" w:after="0" w:line="276" w:lineRule="auto"/>
        <w:ind w:left="380" w:firstLine="7"/>
        <w:rPr>
          <w:rFonts w:ascii="Times New Roman" w:hAnsi="Times New Roman" w:cs="Times New Roman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ČSN 73 0873 - Požární bezpečnost staveb - Zásobování požární vodou</w:t>
      </w:r>
    </w:p>
    <w:p w:rsidR="002F0667" w:rsidRPr="00C0431B" w:rsidRDefault="002F0667" w:rsidP="002F0667">
      <w:pPr>
        <w:pStyle w:val="Bodytext21"/>
        <w:numPr>
          <w:ilvl w:val="0"/>
          <w:numId w:val="1"/>
        </w:numPr>
        <w:shd w:val="clear" w:color="auto" w:fill="auto"/>
        <w:tabs>
          <w:tab w:val="left" w:pos="743"/>
        </w:tabs>
        <w:spacing w:before="0" w:after="0" w:line="276" w:lineRule="auto"/>
        <w:ind w:left="720" w:hanging="333"/>
        <w:jc w:val="left"/>
        <w:rPr>
          <w:rFonts w:ascii="Times New Roman" w:hAnsi="Times New Roman" w:cs="Times New Roman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ČSN 73 0875 - Požární bezpečnost staveb - Stanovení podmínek pro navrhování </w:t>
      </w: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lastRenderedPageBreak/>
        <w:t>elektrické požární signalizace v rámci PBŘ</w:t>
      </w:r>
    </w:p>
    <w:p w:rsidR="002F0667" w:rsidRPr="00C0431B" w:rsidRDefault="002F0667" w:rsidP="002F0667">
      <w:pPr>
        <w:pStyle w:val="Bodytext21"/>
        <w:numPr>
          <w:ilvl w:val="0"/>
          <w:numId w:val="1"/>
        </w:numPr>
        <w:shd w:val="clear" w:color="auto" w:fill="auto"/>
        <w:tabs>
          <w:tab w:val="left" w:pos="792"/>
        </w:tabs>
        <w:spacing w:before="0" w:after="0" w:line="276" w:lineRule="auto"/>
        <w:ind w:left="780" w:hanging="339"/>
        <w:rPr>
          <w:rFonts w:ascii="Times New Roman" w:hAnsi="Times New Roman" w:cs="Times New Roman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ČSN 34 2710 - Elektrická požární signalizace - Projektování, montáž, užívání, provoz, kontrola, servis a údržba</w:t>
      </w:r>
    </w:p>
    <w:p w:rsidR="002F0667" w:rsidRPr="00C0431B" w:rsidRDefault="002F0667" w:rsidP="002F0667">
      <w:pPr>
        <w:pStyle w:val="Bodytext21"/>
        <w:numPr>
          <w:ilvl w:val="0"/>
          <w:numId w:val="1"/>
        </w:numPr>
        <w:shd w:val="clear" w:color="auto" w:fill="auto"/>
        <w:tabs>
          <w:tab w:val="left" w:pos="792"/>
        </w:tabs>
        <w:spacing w:before="0" w:after="0" w:line="276" w:lineRule="auto"/>
        <w:ind w:left="780" w:hanging="339"/>
        <w:rPr>
          <w:rFonts w:ascii="Times New Roman" w:hAnsi="Times New Roman" w:cs="Times New Roman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ČSN 65 0201 - Hořlavé kapaliny - Prostory pro výrobu, skladování a manipulaci</w:t>
      </w:r>
    </w:p>
    <w:p w:rsidR="002F0667" w:rsidRPr="00C0431B" w:rsidRDefault="002F0667" w:rsidP="002F0667">
      <w:pPr>
        <w:pStyle w:val="Bodytext21"/>
        <w:numPr>
          <w:ilvl w:val="0"/>
          <w:numId w:val="1"/>
        </w:numPr>
        <w:shd w:val="clear" w:color="auto" w:fill="auto"/>
        <w:tabs>
          <w:tab w:val="left" w:pos="792"/>
        </w:tabs>
        <w:spacing w:before="0" w:after="0" w:line="276" w:lineRule="auto"/>
        <w:ind w:left="780" w:hanging="339"/>
        <w:rPr>
          <w:rFonts w:ascii="Times New Roman" w:hAnsi="Times New Roman" w:cs="Times New Roman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ČSN 75 2411 - Zdroje požární vody</w:t>
      </w:r>
    </w:p>
    <w:p w:rsidR="002F0667" w:rsidRPr="00C0431B" w:rsidRDefault="002F0667" w:rsidP="002F0667">
      <w:pPr>
        <w:pStyle w:val="Bodytext21"/>
        <w:numPr>
          <w:ilvl w:val="0"/>
          <w:numId w:val="1"/>
        </w:numPr>
        <w:shd w:val="clear" w:color="auto" w:fill="auto"/>
        <w:tabs>
          <w:tab w:val="left" w:pos="792"/>
        </w:tabs>
        <w:spacing w:before="0" w:after="0" w:line="276" w:lineRule="auto"/>
        <w:ind w:left="780" w:hanging="339"/>
        <w:rPr>
          <w:rFonts w:ascii="Times New Roman" w:hAnsi="Times New Roman" w:cs="Times New Roman"/>
          <w:sz w:val="24"/>
          <w:szCs w:val="24"/>
        </w:rPr>
      </w:pPr>
      <w:proofErr w:type="spellStart"/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Vyhl</w:t>
      </w:r>
      <w:proofErr w:type="spellEnd"/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. MV č.23/2008 Sb. o technických podmínkách požární ochrany staveb ve znění </w:t>
      </w:r>
      <w:proofErr w:type="spellStart"/>
      <w:proofErr w:type="gramStart"/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vyhl.č</w:t>
      </w:r>
      <w:proofErr w:type="spellEnd"/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268/2011 Sb. a dalších norem a předpisů souvisejících.</w:t>
      </w:r>
    </w:p>
    <w:p w:rsidR="002F0667" w:rsidRPr="00C0431B" w:rsidRDefault="002F0667" w:rsidP="002F0667">
      <w:pPr>
        <w:pStyle w:val="Bodytext21"/>
        <w:numPr>
          <w:ilvl w:val="0"/>
          <w:numId w:val="1"/>
        </w:numPr>
        <w:shd w:val="clear" w:color="auto" w:fill="auto"/>
        <w:tabs>
          <w:tab w:val="left" w:pos="792"/>
        </w:tabs>
        <w:spacing w:before="0" w:after="0" w:line="276" w:lineRule="auto"/>
        <w:ind w:left="780" w:hanging="339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Vyhl</w:t>
      </w:r>
      <w:proofErr w:type="spellEnd"/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. MV č.246/2001 Sb. o stanovení podmínek požární bezpečnosti a výkonu státního požárního dozoru (vyhláška o požární prevenci)</w:t>
      </w:r>
    </w:p>
    <w:p w:rsidR="002F0667" w:rsidRPr="00C0431B" w:rsidRDefault="002F0667" w:rsidP="002F0667">
      <w:pPr>
        <w:pStyle w:val="Bodytext21"/>
        <w:numPr>
          <w:ilvl w:val="0"/>
          <w:numId w:val="1"/>
        </w:numPr>
        <w:shd w:val="clear" w:color="auto" w:fill="auto"/>
        <w:tabs>
          <w:tab w:val="left" w:pos="792"/>
        </w:tabs>
        <w:spacing w:before="0" w:after="0" w:line="276" w:lineRule="auto"/>
        <w:ind w:left="780" w:hanging="339"/>
        <w:rPr>
          <w:rFonts w:ascii="Times New Roman" w:hAnsi="Times New Roman" w:cs="Times New Roman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Metodický návod k vypracování dokumentace zdolávání požárů (VM - GŘ HZS ČR)</w:t>
      </w:r>
    </w:p>
    <w:p w:rsidR="002F0667" w:rsidRPr="00C0431B" w:rsidRDefault="002F0667" w:rsidP="002F0667">
      <w:pPr>
        <w:pStyle w:val="Bodytext21"/>
        <w:numPr>
          <w:ilvl w:val="0"/>
          <w:numId w:val="1"/>
        </w:numPr>
        <w:shd w:val="clear" w:color="auto" w:fill="auto"/>
        <w:tabs>
          <w:tab w:val="left" w:pos="792"/>
        </w:tabs>
        <w:spacing w:before="0" w:after="0" w:line="276" w:lineRule="auto"/>
        <w:ind w:left="780" w:hanging="339"/>
        <w:rPr>
          <w:rFonts w:ascii="Times New Roman" w:hAnsi="Times New Roman" w:cs="Times New Roman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Metodický návod pro navrhování a posuzování PBŘ - srpen 2018 - (VM - GR HZS ČR)</w:t>
      </w:r>
    </w:p>
    <w:p w:rsidR="002F0667" w:rsidRPr="00C0431B" w:rsidRDefault="002F0667" w:rsidP="002F0667">
      <w:pPr>
        <w:pStyle w:val="Bodytext21"/>
        <w:numPr>
          <w:ilvl w:val="0"/>
          <w:numId w:val="1"/>
        </w:numPr>
        <w:shd w:val="clear" w:color="auto" w:fill="auto"/>
        <w:tabs>
          <w:tab w:val="left" w:pos="792"/>
        </w:tabs>
        <w:spacing w:before="0" w:after="0" w:line="276" w:lineRule="auto"/>
        <w:ind w:left="780" w:hanging="339"/>
        <w:rPr>
          <w:rStyle w:val="Bodytext2"/>
          <w:rFonts w:ascii="Times New Roman" w:hAnsi="Times New Roman" w:cs="Times New Roman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Technické a organizační podmínky (TOP) - pro připojení elektrické požární signalizace objektu zařízením dálkového přenosu na pult centrální ochrany - HZS Libereckého kraje</w:t>
      </w:r>
    </w:p>
    <w:p w:rsidR="002F0667" w:rsidRPr="00C0431B" w:rsidRDefault="002F0667" w:rsidP="002F0667">
      <w:pPr>
        <w:pStyle w:val="Bodytext21"/>
        <w:shd w:val="clear" w:color="auto" w:fill="auto"/>
        <w:tabs>
          <w:tab w:val="left" w:pos="792"/>
        </w:tabs>
        <w:spacing w:before="0" w:after="0" w:line="276" w:lineRule="auto"/>
        <w:ind w:left="780" w:firstLine="0"/>
        <w:rPr>
          <w:rFonts w:ascii="Times New Roman" w:hAnsi="Times New Roman" w:cs="Times New Roman"/>
          <w:sz w:val="24"/>
          <w:szCs w:val="24"/>
        </w:rPr>
      </w:pP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52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Pro výpočty, pokud není použit „ruční“ výpočet, byl použit program </w:t>
      </w:r>
      <w:proofErr w:type="spellStart"/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WinFire</w:t>
      </w:r>
      <w:proofErr w:type="spellEnd"/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Office.</w:t>
      </w: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52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</w:p>
    <w:p w:rsidR="002F0667" w:rsidRPr="00C0431B" w:rsidRDefault="002F0667" w:rsidP="002F0667">
      <w:pPr>
        <w:pStyle w:val="Bodytext2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0" w:after="0" w:line="276" w:lineRule="auto"/>
        <w:ind w:firstLine="0"/>
        <w:rPr>
          <w:rStyle w:val="Bodytext2"/>
          <w:rFonts w:ascii="Times New Roman" w:hAnsi="Times New Roman" w:cs="Times New Roman"/>
          <w:b/>
          <w:color w:val="000000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b/>
          <w:color w:val="000000"/>
          <w:sz w:val="24"/>
          <w:szCs w:val="24"/>
          <w:highlight w:val="lightGray"/>
        </w:rPr>
        <w:t xml:space="preserve">2. </w:t>
      </w:r>
      <w:proofErr w:type="gramStart"/>
      <w:r w:rsidRPr="00C0431B">
        <w:rPr>
          <w:rStyle w:val="Bodytext2"/>
          <w:rFonts w:ascii="Times New Roman" w:hAnsi="Times New Roman" w:cs="Times New Roman"/>
          <w:b/>
          <w:color w:val="000000"/>
          <w:sz w:val="24"/>
          <w:szCs w:val="24"/>
          <w:highlight w:val="lightGray"/>
        </w:rPr>
        <w:t>Situační , dispoziční</w:t>
      </w:r>
      <w:proofErr w:type="gramEnd"/>
      <w:r w:rsidRPr="00C0431B">
        <w:rPr>
          <w:rStyle w:val="Bodytext2"/>
          <w:rFonts w:ascii="Times New Roman" w:hAnsi="Times New Roman" w:cs="Times New Roman"/>
          <w:b/>
          <w:color w:val="000000"/>
          <w:sz w:val="24"/>
          <w:szCs w:val="24"/>
          <w:highlight w:val="lightGray"/>
        </w:rPr>
        <w:t xml:space="preserve"> a konstrukční řešení objektu</w:t>
      </w: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52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52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Objekt byl vystavěn v roce 2008. Objekt je umístěn ve svažitém terénu. Úroveň l.NP je dána úrovní hlavního vstupu. Objekt je v západní části podsklepen s jedním podzemním podlažím. Má tři nadzemní podlaží. Celková požární výška objektu je 8,0m.</w:t>
      </w: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52"/>
        <w:rPr>
          <w:rFonts w:ascii="Times New Roman" w:hAnsi="Times New Roman" w:cs="Times New Roman"/>
          <w:sz w:val="24"/>
          <w:szCs w:val="24"/>
        </w:rPr>
      </w:pP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52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V objektu se nachází dvoupodlažní foyer a hlavní sál s jevištěm, který má variabilní uspořádán. V přízemí objektu se nachází vstup do malého sálu, dnes kina, malá kinokavárna. Dále je zde restaurace se samostatným zázemím a šatna pro diváky. V západní části objektu je garáž. Ve druhém nadzemním podlaží se kromě sálu nachází prostor kluboven se zrcadlovým sálem. V západní části objektu je mezipatro, kde se nachází šatny pro účinkující. Ve třetím nadzemním podlaží je galerie s přístupem z hlavního schodiště. Samostatným schodištěm ve východní části objektu je zajištěn přístup do kancelářských prostor v objektu, kde jsou umístěny kanceláře KCT a také Sdružení Český ráj.</w:t>
      </w: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52"/>
        <w:rPr>
          <w:rFonts w:ascii="Times New Roman" w:hAnsi="Times New Roman" w:cs="Times New Roman"/>
          <w:sz w:val="24"/>
          <w:szCs w:val="24"/>
        </w:rPr>
      </w:pP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52"/>
        <w:rPr>
          <w:rFonts w:ascii="Times New Roman" w:hAnsi="Times New Roman" w:cs="Times New Roman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Objekt je s </w:t>
      </w:r>
      <w:r w:rsidRPr="00C0431B">
        <w:rPr>
          <w:rStyle w:val="Bodytext2Bold"/>
          <w:rFonts w:ascii="Times New Roman" w:hAnsi="Times New Roman" w:cs="Times New Roman"/>
          <w:color w:val="000000"/>
          <w:sz w:val="24"/>
          <w:szCs w:val="24"/>
        </w:rPr>
        <w:t xml:space="preserve">nehořlavým konstrukčním systémem. </w:t>
      </w: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Nosná konstrukce je převážně z monolitického železobetonu, část střešní konstrukce jez ocelových příhradových vazníků. Železobetonová konst</w:t>
      </w:r>
      <w:r w:rsid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rukce je částečně doplněna zdive</w:t>
      </w: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m.</w:t>
      </w: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52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</w:p>
    <w:p w:rsidR="002F0667" w:rsidRPr="00C0431B" w:rsidRDefault="002F0667" w:rsidP="002F0667">
      <w:pPr>
        <w:pStyle w:val="Bodytext2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0" w:after="0" w:line="276" w:lineRule="auto"/>
        <w:ind w:firstLine="0"/>
        <w:rPr>
          <w:rStyle w:val="Bodytext2"/>
          <w:rFonts w:ascii="Times New Roman" w:hAnsi="Times New Roman" w:cs="Times New Roman"/>
          <w:b/>
          <w:color w:val="000000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b/>
          <w:color w:val="000000"/>
          <w:sz w:val="24"/>
          <w:szCs w:val="24"/>
          <w:highlight w:val="lightGray"/>
        </w:rPr>
        <w:t>3. Posouzení požární bezpečnosti</w:t>
      </w: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52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</w:p>
    <w:p w:rsidR="002F0667" w:rsidRPr="00C0431B" w:rsidRDefault="002F0667" w:rsidP="002F0667">
      <w:pPr>
        <w:pStyle w:val="Bodytext2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before="0" w:after="0" w:line="276" w:lineRule="auto"/>
        <w:ind w:firstLine="52"/>
        <w:rPr>
          <w:rStyle w:val="Bodytext2"/>
          <w:rFonts w:ascii="Times New Roman" w:hAnsi="Times New Roman" w:cs="Times New Roman"/>
          <w:b/>
          <w:color w:val="000000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b/>
          <w:color w:val="000000"/>
          <w:sz w:val="24"/>
          <w:szCs w:val="24"/>
        </w:rPr>
        <w:t>3.1 Požárně technické charakteristiky konstrukcí objektu</w:t>
      </w: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52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52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Všechny nosné a požárně dělící konstrukce jsou druhu DPI a objekt lze klasifikovat jako objekt s </w:t>
      </w:r>
      <w:r w:rsidRPr="00C0431B">
        <w:rPr>
          <w:rStyle w:val="Bodytext20"/>
          <w:rFonts w:ascii="Times New Roman" w:hAnsi="Times New Roman" w:cs="Times New Roman"/>
          <w:color w:val="000000"/>
          <w:sz w:val="24"/>
          <w:szCs w:val="24"/>
        </w:rPr>
        <w:t>nehořlavým konstrukčním systémem</w:t>
      </w: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.</w:t>
      </w: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52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lastRenderedPageBreak/>
        <w:t>Vzhledem k charakteru objektu bude objekt posuzován dle ČSN 73 0802 - Požární bezpečnost staveb - Nevýrobní objekty.</w:t>
      </w: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52"/>
        <w:rPr>
          <w:rFonts w:ascii="Times New Roman" w:hAnsi="Times New Roman" w:cs="Times New Roman"/>
          <w:sz w:val="24"/>
          <w:szCs w:val="24"/>
        </w:rPr>
      </w:pPr>
    </w:p>
    <w:p w:rsidR="002F0667" w:rsidRPr="00C0431B" w:rsidRDefault="002F0667" w:rsidP="002F0667">
      <w:pPr>
        <w:pStyle w:val="Bodytext2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before="0" w:after="0" w:line="276" w:lineRule="auto"/>
        <w:ind w:firstLine="52"/>
        <w:rPr>
          <w:rStyle w:val="Bodytext2"/>
          <w:rFonts w:ascii="Times New Roman" w:hAnsi="Times New Roman" w:cs="Times New Roman"/>
          <w:b/>
          <w:color w:val="000000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b/>
          <w:color w:val="000000"/>
          <w:sz w:val="24"/>
          <w:szCs w:val="24"/>
        </w:rPr>
        <w:t>3.2 Rozdělení objektu na požární úseky</w:t>
      </w: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0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Rozdělení objektu do požárních úseků vychází z původně navržených požárních úseků. Vzniká pouze jeden nový samostatný požární úsek - N3.01 Galerie.</w:t>
      </w:r>
    </w:p>
    <w:p w:rsidR="00C0431B" w:rsidRDefault="002F0667" w:rsidP="00C0431B">
      <w:pPr>
        <w:pStyle w:val="Heading31"/>
        <w:keepNext/>
        <w:keepLines/>
        <w:shd w:val="clear" w:color="auto" w:fill="auto"/>
        <w:spacing w:after="0" w:line="276" w:lineRule="auto"/>
        <w:ind w:right="4394" w:firstLine="0"/>
        <w:jc w:val="left"/>
        <w:rPr>
          <w:rStyle w:val="Heading3"/>
          <w:rFonts w:ascii="Times New Roman" w:hAnsi="Times New Roman" w:cs="Times New Roman"/>
          <w:color w:val="000000"/>
          <w:sz w:val="24"/>
          <w:szCs w:val="24"/>
        </w:rPr>
      </w:pPr>
      <w:bookmarkStart w:id="2" w:name="bookmark6"/>
      <w:r w:rsidRPr="00C0431B">
        <w:rPr>
          <w:rStyle w:val="Heading3"/>
          <w:rFonts w:ascii="Times New Roman" w:hAnsi="Times New Roman" w:cs="Times New Roman"/>
          <w:color w:val="000000"/>
          <w:sz w:val="24"/>
          <w:szCs w:val="24"/>
        </w:rPr>
        <w:t>P1.01/N</w:t>
      </w:r>
      <w:r w:rsidR="009E086E">
        <w:rPr>
          <w:rStyle w:val="Heading3"/>
          <w:rFonts w:ascii="Times New Roman" w:hAnsi="Times New Roman" w:cs="Times New Roman"/>
          <w:color w:val="000000"/>
          <w:sz w:val="24"/>
          <w:szCs w:val="24"/>
        </w:rPr>
        <w:t>1</w:t>
      </w:r>
      <w:r w:rsidRPr="00C0431B">
        <w:rPr>
          <w:rStyle w:val="Heading3"/>
          <w:rFonts w:ascii="Times New Roman" w:hAnsi="Times New Roman" w:cs="Times New Roman"/>
          <w:color w:val="000000"/>
          <w:sz w:val="24"/>
          <w:szCs w:val="24"/>
        </w:rPr>
        <w:t xml:space="preserve"> Kino    </w:t>
      </w:r>
    </w:p>
    <w:p w:rsidR="002F0667" w:rsidRPr="00C0431B" w:rsidRDefault="002F0667" w:rsidP="00C0431B">
      <w:pPr>
        <w:pStyle w:val="Heading31"/>
        <w:keepNext/>
        <w:keepLines/>
        <w:shd w:val="clear" w:color="auto" w:fill="auto"/>
        <w:spacing w:after="0" w:line="276" w:lineRule="auto"/>
        <w:ind w:right="4394" w:firstLine="0"/>
        <w:jc w:val="left"/>
        <w:rPr>
          <w:rFonts w:ascii="Times New Roman" w:hAnsi="Times New Roman" w:cs="Times New Roman"/>
          <w:sz w:val="24"/>
          <w:szCs w:val="24"/>
        </w:rPr>
      </w:pPr>
      <w:r w:rsidRPr="00C0431B">
        <w:rPr>
          <w:rStyle w:val="Heading3"/>
          <w:rFonts w:ascii="Times New Roman" w:hAnsi="Times New Roman" w:cs="Times New Roman"/>
          <w:color w:val="000000"/>
          <w:sz w:val="24"/>
          <w:szCs w:val="24"/>
        </w:rPr>
        <w:t xml:space="preserve">N1.01/N2 </w:t>
      </w:r>
      <w:r w:rsidR="00C0431B">
        <w:rPr>
          <w:rStyle w:val="Heading3"/>
          <w:rFonts w:ascii="Times New Roman" w:hAnsi="Times New Roman" w:cs="Times New Roman"/>
          <w:color w:val="000000"/>
          <w:sz w:val="24"/>
          <w:szCs w:val="24"/>
        </w:rPr>
        <w:t>F</w:t>
      </w:r>
      <w:r w:rsidRPr="00C0431B">
        <w:rPr>
          <w:rStyle w:val="Heading3"/>
          <w:rFonts w:ascii="Times New Roman" w:hAnsi="Times New Roman" w:cs="Times New Roman"/>
          <w:color w:val="000000"/>
          <w:sz w:val="24"/>
          <w:szCs w:val="24"/>
        </w:rPr>
        <w:t>oyer</w:t>
      </w:r>
      <w:bookmarkEnd w:id="2"/>
    </w:p>
    <w:p w:rsidR="002F0667" w:rsidRPr="00C0431B" w:rsidRDefault="002F0667" w:rsidP="00C0431B">
      <w:pPr>
        <w:pStyle w:val="Bodytext21"/>
        <w:shd w:val="clear" w:color="auto" w:fill="auto"/>
        <w:spacing w:before="0" w:after="0" w:line="276" w:lineRule="auto"/>
        <w:ind w:right="4394" w:firstLine="0"/>
        <w:rPr>
          <w:rFonts w:ascii="Times New Roman" w:hAnsi="Times New Roman" w:cs="Times New Roman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N1.02 Šatna</w:t>
      </w: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N1.03 Informace</w:t>
      </w: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N1.04 Chodba</w:t>
      </w: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N1.05 Restaurace</w:t>
      </w: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N1.06 Kotelna restaurace</w:t>
      </w: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N1.07 Strojovna VZT</w:t>
      </w: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N1.08 Kotelna</w:t>
      </w: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N1.09 </w:t>
      </w:r>
      <w:proofErr w:type="spellStart"/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Elektrorozvodn</w:t>
      </w:r>
      <w:r w:rsidR="0028382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a</w:t>
      </w:r>
      <w:proofErr w:type="spellEnd"/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N1.10 Sklad</w:t>
      </w: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N1.11 Slaboproud</w:t>
      </w: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N1.12 Sklad</w:t>
      </w: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N1.13 Rozvodna</w:t>
      </w: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N1.14 Sklad odpadků</w:t>
      </w: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M1.01 Sklad</w:t>
      </w:r>
    </w:p>
    <w:p w:rsidR="00C0431B" w:rsidRDefault="002F0667" w:rsidP="00C0431B">
      <w:pPr>
        <w:pStyle w:val="Bodytext21"/>
        <w:shd w:val="clear" w:color="auto" w:fill="auto"/>
        <w:tabs>
          <w:tab w:val="left" w:pos="3828"/>
        </w:tabs>
        <w:spacing w:before="0" w:after="0" w:line="276" w:lineRule="auto"/>
        <w:ind w:right="5244" w:firstLine="0"/>
        <w:jc w:val="left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M1.02 Šatny </w:t>
      </w:r>
      <w:proofErr w:type="spellStart"/>
      <w:r w:rsid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u</w:t>
      </w: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činkujících</w:t>
      </w:r>
      <w:proofErr w:type="spellEnd"/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0431B" w:rsidRDefault="002F0667" w:rsidP="00C0431B">
      <w:pPr>
        <w:pStyle w:val="Bodytext21"/>
        <w:shd w:val="clear" w:color="auto" w:fill="auto"/>
        <w:tabs>
          <w:tab w:val="left" w:pos="3828"/>
        </w:tabs>
        <w:spacing w:before="0" w:after="0" w:line="276" w:lineRule="auto"/>
        <w:ind w:right="5244" w:firstLine="0"/>
        <w:jc w:val="left"/>
        <w:rPr>
          <w:rStyle w:val="Bodytext2Bold"/>
          <w:rFonts w:ascii="Times New Roman" w:hAnsi="Times New Roman" w:cs="Times New Roman"/>
          <w:color w:val="000000"/>
          <w:sz w:val="24"/>
          <w:szCs w:val="24"/>
        </w:rPr>
      </w:pPr>
      <w:r w:rsidRPr="00C0431B">
        <w:rPr>
          <w:rStyle w:val="Bodytext2Bold"/>
          <w:rFonts w:ascii="Times New Roman" w:hAnsi="Times New Roman" w:cs="Times New Roman"/>
          <w:color w:val="000000"/>
          <w:sz w:val="24"/>
          <w:szCs w:val="24"/>
        </w:rPr>
        <w:t xml:space="preserve">N2.01/N3 Hlavní sál </w:t>
      </w:r>
    </w:p>
    <w:p w:rsidR="002F0667" w:rsidRDefault="002F0667" w:rsidP="00C0431B">
      <w:pPr>
        <w:pStyle w:val="Bodytext21"/>
        <w:shd w:val="clear" w:color="auto" w:fill="auto"/>
        <w:tabs>
          <w:tab w:val="left" w:pos="3828"/>
        </w:tabs>
        <w:spacing w:before="0" w:after="0" w:line="276" w:lineRule="auto"/>
        <w:ind w:right="5244" w:firstLine="0"/>
        <w:jc w:val="left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N2.02 Klubovny </w:t>
      </w:r>
    </w:p>
    <w:p w:rsidR="0046166E" w:rsidRPr="00C0431B" w:rsidRDefault="0046166E" w:rsidP="00C0431B">
      <w:pPr>
        <w:pStyle w:val="Bodytext21"/>
        <w:shd w:val="clear" w:color="auto" w:fill="auto"/>
        <w:tabs>
          <w:tab w:val="left" w:pos="3828"/>
        </w:tabs>
        <w:spacing w:before="0" w:after="0" w:line="276" w:lineRule="auto"/>
        <w:ind w:right="5244" w:firstLine="0"/>
        <w:jc w:val="left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N2.03/N3 Vstup</w:t>
      </w:r>
    </w:p>
    <w:p w:rsidR="002F0667" w:rsidRPr="00C0431B" w:rsidRDefault="002F0667" w:rsidP="00C0431B">
      <w:pPr>
        <w:pStyle w:val="Bodytext21"/>
        <w:shd w:val="clear" w:color="auto" w:fill="auto"/>
        <w:spacing w:before="0" w:after="0" w:line="276" w:lineRule="auto"/>
        <w:ind w:right="5244" w:firstLine="0"/>
        <w:jc w:val="left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N3.01 Kanceláře </w:t>
      </w:r>
    </w:p>
    <w:p w:rsidR="002F0667" w:rsidRPr="00C0431B" w:rsidRDefault="002F0667" w:rsidP="00C0431B">
      <w:pPr>
        <w:pStyle w:val="Bodytext21"/>
        <w:shd w:val="clear" w:color="auto" w:fill="auto"/>
        <w:spacing w:before="0" w:after="0" w:line="276" w:lineRule="auto"/>
        <w:ind w:right="5244" w:firstLine="0"/>
        <w:jc w:val="left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N3.02 Ateliér - byt </w:t>
      </w:r>
    </w:p>
    <w:p w:rsidR="002F0667" w:rsidRPr="00C0431B" w:rsidRDefault="002F0667" w:rsidP="00C0431B">
      <w:pPr>
        <w:pStyle w:val="Bodytext21"/>
        <w:shd w:val="clear" w:color="auto" w:fill="auto"/>
        <w:spacing w:before="0" w:after="0" w:line="276" w:lineRule="auto"/>
        <w:ind w:right="5244" w:firstLine="0"/>
        <w:jc w:val="left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N3.03 Klubovna </w:t>
      </w:r>
    </w:p>
    <w:p w:rsidR="002F0667" w:rsidRPr="00C0431B" w:rsidRDefault="002F0667" w:rsidP="00C0431B">
      <w:pPr>
        <w:pStyle w:val="Bodytext21"/>
        <w:shd w:val="clear" w:color="auto" w:fill="auto"/>
        <w:spacing w:before="0" w:after="0" w:line="276" w:lineRule="auto"/>
        <w:ind w:right="5244" w:firstLine="0"/>
        <w:jc w:val="left"/>
        <w:rPr>
          <w:rFonts w:ascii="Times New Roman" w:hAnsi="Times New Roman" w:cs="Times New Roman"/>
          <w:sz w:val="24"/>
          <w:szCs w:val="24"/>
        </w:rPr>
      </w:pPr>
      <w:r w:rsidRPr="00C0431B">
        <w:rPr>
          <w:rStyle w:val="Bodytext2Bold"/>
          <w:rFonts w:ascii="Times New Roman" w:hAnsi="Times New Roman" w:cs="Times New Roman"/>
          <w:color w:val="000000"/>
          <w:sz w:val="24"/>
          <w:szCs w:val="24"/>
        </w:rPr>
        <w:t>N3.04 Galerie</w:t>
      </w: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0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</w:p>
    <w:p w:rsidR="002F0667" w:rsidRDefault="002F0667" w:rsidP="002F0667">
      <w:pPr>
        <w:pStyle w:val="Bodytext21"/>
        <w:shd w:val="clear" w:color="auto" w:fill="auto"/>
        <w:spacing w:before="0" w:after="0" w:line="276" w:lineRule="auto"/>
        <w:ind w:firstLine="0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Dále tvoří samostatný požární úsek šatna nákladního výtahu - dle čl. </w:t>
      </w:r>
      <w:proofErr w:type="gramStart"/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8.10.b ČSN</w:t>
      </w:r>
      <w:proofErr w:type="gramEnd"/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730802  - SPB III. Samostatnými úseky jsou rovněž instalační šachty.</w:t>
      </w: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0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Projektová dokumentace rovněž řeší dispoziční změny - posuny dveří, nově vystavěné příčky, apod. Tyto konstrukce nemají podstatný vliv na požární bezpečnost stavby. Všechny tyto případy je možné klasifikovat jako změnu I dle ČSN 730834. V návaznosti na tyto změny nevznikne žádný nový požární úsek.</w:t>
      </w: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0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</w:p>
    <w:p w:rsidR="002F0667" w:rsidRPr="00C0431B" w:rsidRDefault="002F0667" w:rsidP="002F0667">
      <w:pPr>
        <w:pStyle w:val="Bodytext2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before="0" w:after="0" w:line="276" w:lineRule="auto"/>
        <w:ind w:firstLine="52"/>
        <w:rPr>
          <w:rStyle w:val="Bodytext2"/>
          <w:rFonts w:ascii="Times New Roman" w:hAnsi="Times New Roman" w:cs="Times New Roman"/>
          <w:b/>
          <w:color w:val="000000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b/>
          <w:color w:val="000000"/>
          <w:sz w:val="24"/>
          <w:szCs w:val="24"/>
        </w:rPr>
        <w:t xml:space="preserve">3.2 </w:t>
      </w:r>
      <w:r w:rsidRPr="00C0431B">
        <w:rPr>
          <w:rStyle w:val="Heading3"/>
          <w:rFonts w:ascii="Times New Roman" w:hAnsi="Times New Roman" w:cs="Times New Roman"/>
          <w:bCs w:val="0"/>
          <w:color w:val="000000"/>
          <w:sz w:val="24"/>
          <w:szCs w:val="24"/>
        </w:rPr>
        <w:t xml:space="preserve">Výpočet požárního rizika, příp. ekonomického rizika a stanovení stupně požární </w:t>
      </w:r>
      <w:r w:rsidRPr="00C0431B">
        <w:rPr>
          <w:rStyle w:val="Heading30"/>
          <w:rFonts w:ascii="Times New Roman" w:hAnsi="Times New Roman" w:cs="Times New Roman"/>
          <w:bCs w:val="0"/>
          <w:color w:val="000000"/>
          <w:sz w:val="24"/>
          <w:szCs w:val="24"/>
          <w:u w:val="none"/>
        </w:rPr>
        <w:t>bezpečnosti, posouzení velikosti požárních úseků</w:t>
      </w: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53"/>
        <w:rPr>
          <w:rFonts w:ascii="Times New Roman" w:hAnsi="Times New Roman" w:cs="Times New Roman"/>
          <w:sz w:val="24"/>
          <w:szCs w:val="24"/>
        </w:rPr>
      </w:pP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0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Doba příjezdu hasičských jednotek stanovena dle Metodického návodu k vypracování </w:t>
      </w: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lastRenderedPageBreak/>
        <w:t>dokumentace zdolávání požárů (VM ČR, HZS ČR):</w:t>
      </w:r>
    </w:p>
    <w:p w:rsidR="002F0667" w:rsidRPr="00C0431B" w:rsidRDefault="002F0667" w:rsidP="002F0667">
      <w:pPr>
        <w:spacing w:line="276" w:lineRule="auto"/>
        <w:jc w:val="both"/>
      </w:pPr>
      <w:r w:rsidRPr="00C0431B">
        <w:rPr>
          <w:rStyle w:val="Bodytext2"/>
        </w:rPr>
        <w:t xml:space="preserve">Pro HZS Libereckého kraje - JPO I Turnov </w:t>
      </w:r>
      <w:proofErr w:type="spellStart"/>
      <w:r w:rsidRPr="00C0431B">
        <w:t>t</w:t>
      </w:r>
      <w:r w:rsidRPr="00C0431B">
        <w:rPr>
          <w:vertAlign w:val="subscript"/>
        </w:rPr>
        <w:t>DO</w:t>
      </w:r>
      <w:proofErr w:type="spellEnd"/>
      <w:r w:rsidRPr="00C0431B">
        <w:t xml:space="preserve"> = </w:t>
      </w:r>
      <w:proofErr w:type="spellStart"/>
      <w:r w:rsidRPr="00C0431B">
        <w:t>t</w:t>
      </w:r>
      <w:r w:rsidRPr="00C0431B">
        <w:rPr>
          <w:vertAlign w:val="subscript"/>
        </w:rPr>
        <w:t>v</w:t>
      </w:r>
      <w:proofErr w:type="spellEnd"/>
      <w:r w:rsidRPr="00C0431B">
        <w:t xml:space="preserve"> + </w:t>
      </w:r>
      <w:proofErr w:type="spellStart"/>
      <w:r w:rsidRPr="00C0431B">
        <w:t>t</w:t>
      </w:r>
      <w:r w:rsidRPr="00C0431B">
        <w:rPr>
          <w:vertAlign w:val="subscript"/>
        </w:rPr>
        <w:t>j</w:t>
      </w:r>
      <w:proofErr w:type="spellEnd"/>
      <w:r w:rsidRPr="00C0431B">
        <w:t xml:space="preserve"> </w:t>
      </w:r>
    </w:p>
    <w:p w:rsidR="002F0667" w:rsidRPr="00C0431B" w:rsidRDefault="002F0667" w:rsidP="002F0667">
      <w:pPr>
        <w:spacing w:line="276" w:lineRule="auto"/>
        <w:jc w:val="both"/>
      </w:pPr>
      <w:proofErr w:type="spellStart"/>
      <w:r w:rsidRPr="00C0431B">
        <w:t>t</w:t>
      </w:r>
      <w:r w:rsidRPr="00C0431B">
        <w:rPr>
          <w:vertAlign w:val="subscript"/>
        </w:rPr>
        <w:t>v</w:t>
      </w:r>
      <w:proofErr w:type="spellEnd"/>
      <w:r w:rsidRPr="00C0431B">
        <w:t xml:space="preserve"> = 2,0 min</w:t>
      </w:r>
    </w:p>
    <w:p w:rsidR="002F0667" w:rsidRPr="00C0431B" w:rsidRDefault="002F0667" w:rsidP="002F0667">
      <w:pPr>
        <w:spacing w:line="276" w:lineRule="auto"/>
        <w:jc w:val="both"/>
      </w:pPr>
      <w:proofErr w:type="spellStart"/>
      <w:r w:rsidRPr="00C0431B">
        <w:t>t</w:t>
      </w:r>
      <w:r w:rsidRPr="00C0431B">
        <w:rPr>
          <w:vertAlign w:val="subscript"/>
        </w:rPr>
        <w:t>j</w:t>
      </w:r>
      <w:proofErr w:type="spellEnd"/>
      <w:r w:rsidRPr="00C0431B">
        <w:t xml:space="preserve"> = 40L/</w:t>
      </w:r>
      <w:proofErr w:type="spellStart"/>
      <w:r w:rsidRPr="00C0431B">
        <w:t>v</w:t>
      </w:r>
      <w:r w:rsidRPr="00C0431B">
        <w:rPr>
          <w:vertAlign w:val="subscript"/>
        </w:rPr>
        <w:t>j</w:t>
      </w:r>
      <w:proofErr w:type="spellEnd"/>
      <w:r w:rsidRPr="00C0431B">
        <w:t xml:space="preserve"> = 40.1,5km / 45km.h</w:t>
      </w:r>
      <w:r w:rsidRPr="00C0431B">
        <w:rPr>
          <w:vertAlign w:val="superscript"/>
        </w:rPr>
        <w:t>-1</w:t>
      </w:r>
      <w:r w:rsidRPr="00C0431B">
        <w:t xml:space="preserve"> = 1,5 min</w:t>
      </w:r>
    </w:p>
    <w:p w:rsidR="002F0667" w:rsidRPr="00C0431B" w:rsidRDefault="002F0667" w:rsidP="002F0667">
      <w:pPr>
        <w:spacing w:line="276" w:lineRule="auto"/>
        <w:jc w:val="both"/>
      </w:pPr>
      <w:proofErr w:type="spellStart"/>
      <w:r w:rsidRPr="00C0431B">
        <w:t>t</w:t>
      </w:r>
      <w:r w:rsidRPr="00C0431B">
        <w:rPr>
          <w:vertAlign w:val="subscript"/>
        </w:rPr>
        <w:t>DO</w:t>
      </w:r>
      <w:proofErr w:type="spellEnd"/>
      <w:r w:rsidRPr="00C0431B">
        <w:t xml:space="preserve"> = </w:t>
      </w:r>
      <w:proofErr w:type="spellStart"/>
      <w:r w:rsidRPr="00C0431B">
        <w:t>t</w:t>
      </w:r>
      <w:r w:rsidRPr="00C0431B">
        <w:rPr>
          <w:vertAlign w:val="subscript"/>
        </w:rPr>
        <w:t>v</w:t>
      </w:r>
      <w:proofErr w:type="spellEnd"/>
      <w:r w:rsidRPr="00C0431B">
        <w:t xml:space="preserve"> + </w:t>
      </w:r>
      <w:proofErr w:type="spellStart"/>
      <w:r w:rsidRPr="00C0431B">
        <w:t>t</w:t>
      </w:r>
      <w:r w:rsidRPr="00C0431B">
        <w:rPr>
          <w:vertAlign w:val="subscript"/>
        </w:rPr>
        <w:t>j</w:t>
      </w:r>
      <w:proofErr w:type="spellEnd"/>
      <w:r w:rsidRPr="00C0431B">
        <w:t xml:space="preserve"> = 2 + 1,5 = 3,5 min</w:t>
      </w:r>
    </w:p>
    <w:p w:rsidR="002F0667" w:rsidRPr="00C0431B" w:rsidRDefault="002F0667" w:rsidP="002F0667">
      <w:pPr>
        <w:spacing w:line="276" w:lineRule="auto"/>
        <w:jc w:val="both"/>
      </w:pPr>
      <w:r w:rsidRPr="00C0431B">
        <w:t xml:space="preserve">Doba příjezdu JPO je 5minut. </w:t>
      </w: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right="4960" w:firstLine="0"/>
        <w:jc w:val="left"/>
        <w:rPr>
          <w:rStyle w:val="Bodytext20"/>
          <w:rFonts w:ascii="Times New Roman" w:hAnsi="Times New Roman" w:cs="Times New Roman"/>
          <w:color w:val="000000"/>
          <w:sz w:val="24"/>
          <w:szCs w:val="24"/>
        </w:rPr>
      </w:pP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C0431B">
        <w:rPr>
          <w:rStyle w:val="Bodytext20"/>
          <w:rFonts w:ascii="Times New Roman" w:hAnsi="Times New Roman" w:cs="Times New Roman"/>
          <w:color w:val="000000"/>
          <w:sz w:val="24"/>
          <w:szCs w:val="24"/>
        </w:rPr>
        <w:t>P1.01/N</w:t>
      </w:r>
      <w:r w:rsidR="009E086E">
        <w:rPr>
          <w:rStyle w:val="Bodytext20"/>
          <w:rFonts w:ascii="Times New Roman" w:hAnsi="Times New Roman" w:cs="Times New Roman"/>
          <w:color w:val="000000"/>
          <w:sz w:val="24"/>
          <w:szCs w:val="24"/>
        </w:rPr>
        <w:t>1</w:t>
      </w:r>
      <w:r w:rsidRPr="00C0431B">
        <w:rPr>
          <w:rStyle w:val="Bodytext20"/>
          <w:rFonts w:ascii="Times New Roman" w:hAnsi="Times New Roman" w:cs="Times New Roman"/>
          <w:color w:val="000000"/>
          <w:sz w:val="24"/>
          <w:szCs w:val="24"/>
        </w:rPr>
        <w:t xml:space="preserve"> Kino</w:t>
      </w: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0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Původní využití je variabilní malý sál. Změnou koncepce uživatele se prostor malého sálu začal využívat jako kinosál s pevnými sedadly. Součástí této dokumentace je ověření vlivu této změny na požární řešení stavby. Promítací plátno je možné odstranit a kinosál využít např. jako malou divadelní scénu. Požární zatížení bylo zvoleno hodnotou pro hlediště - 25kg.m</w:t>
      </w: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  <w:vertAlign w:val="superscript"/>
        </w:rPr>
        <w:t>-2</w:t>
      </w: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s možným dodatečným zatížením 20kg.m</w:t>
      </w: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  <w:vertAlign w:val="superscript"/>
        </w:rPr>
        <w:t>-2</w:t>
      </w: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. Prostor za plátnem je z důvodu variability započítán jako jeviště bez provaziště na hodnotu 75kg. m</w:t>
      </w: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  <w:vertAlign w:val="superscript"/>
        </w:rPr>
        <w:t>-2</w:t>
      </w: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. Původní sklad sedadel má hodnotu 75kg.m</w:t>
      </w: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-2 </w:t>
      </w: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dle </w:t>
      </w:r>
      <w:proofErr w:type="spellStart"/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pol</w:t>
      </w:r>
      <w:proofErr w:type="spellEnd"/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. 3.2.3 Odkládací plocha. Promítací kabina má hodnotu požárního zatížení 45kg. m</w:t>
      </w: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  <w:vertAlign w:val="superscript"/>
        </w:rPr>
        <w:t>-2</w:t>
      </w: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dle </w:t>
      </w:r>
      <w:proofErr w:type="spellStart"/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pol</w:t>
      </w:r>
      <w:proofErr w:type="spellEnd"/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. 3.17 - Televizní studia a filmové ateliéry.</w:t>
      </w: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0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0"/>
        <w:rPr>
          <w:rStyle w:val="Bodytext2"/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  <w:u w:val="single"/>
        </w:rPr>
        <w:t>Výsledky výpočtu:</w:t>
      </w:r>
    </w:p>
    <w:p w:rsidR="002F0667" w:rsidRPr="002F0667" w:rsidRDefault="002F0667" w:rsidP="002F0667">
      <w:pPr>
        <w:pStyle w:val="Bodytext41"/>
        <w:shd w:val="clear" w:color="auto" w:fill="auto"/>
        <w:tabs>
          <w:tab w:val="right" w:leader="dot" w:pos="7566"/>
          <w:tab w:val="left" w:pos="7737"/>
        </w:tabs>
        <w:spacing w:before="0" w:line="276" w:lineRule="auto"/>
        <w:ind w:left="760" w:firstLine="4"/>
        <w:rPr>
          <w:rFonts w:ascii="Arial" w:hAnsi="Arial" w:cs="Arial"/>
          <w:b w:val="0"/>
          <w:sz w:val="20"/>
          <w:szCs w:val="20"/>
        </w:rPr>
      </w:pPr>
      <w:r w:rsidRPr="002F0667">
        <w:rPr>
          <w:rStyle w:val="Bodytext4"/>
          <w:rFonts w:ascii="Arial" w:hAnsi="Arial" w:cs="Arial"/>
          <w:color w:val="000000"/>
          <w:sz w:val="20"/>
          <w:szCs w:val="20"/>
        </w:rPr>
        <w:t xml:space="preserve">Požární zatížení výpočtové </w:t>
      </w:r>
      <w:proofErr w:type="spellStart"/>
      <w:r w:rsidRPr="002F0667">
        <w:rPr>
          <w:rStyle w:val="Bodytext4"/>
          <w:rFonts w:ascii="Arial" w:hAnsi="Arial" w:cs="Arial"/>
          <w:color w:val="000000"/>
          <w:sz w:val="20"/>
          <w:szCs w:val="20"/>
        </w:rPr>
        <w:t>p</w:t>
      </w:r>
      <w:r w:rsidRPr="002F0667">
        <w:rPr>
          <w:rStyle w:val="Bodytext4"/>
          <w:rFonts w:ascii="Arial" w:hAnsi="Arial" w:cs="Arial"/>
          <w:color w:val="000000"/>
          <w:sz w:val="20"/>
          <w:szCs w:val="20"/>
          <w:vertAlign w:val="subscript"/>
        </w:rPr>
        <w:t>vyp</w:t>
      </w:r>
      <w:proofErr w:type="spellEnd"/>
      <w:r w:rsidRPr="002F0667">
        <w:rPr>
          <w:rStyle w:val="Bodytext4"/>
          <w:rFonts w:ascii="Arial" w:hAnsi="Arial" w:cs="Arial"/>
          <w:color w:val="000000"/>
          <w:sz w:val="20"/>
          <w:szCs w:val="20"/>
        </w:rPr>
        <w:tab/>
        <w:t>83,68</w:t>
      </w:r>
      <w:r w:rsidRPr="002F0667">
        <w:rPr>
          <w:rStyle w:val="Bodytext4"/>
          <w:rFonts w:ascii="Arial" w:hAnsi="Arial" w:cs="Arial"/>
          <w:color w:val="000000"/>
          <w:sz w:val="20"/>
          <w:szCs w:val="20"/>
        </w:rPr>
        <w:tab/>
        <w:t>[kg.m-</w:t>
      </w:r>
      <w:r w:rsidRPr="002F0667">
        <w:rPr>
          <w:rStyle w:val="Bodytext465pt"/>
          <w:rFonts w:ascii="Arial" w:hAnsi="Arial" w:cs="Arial"/>
          <w:color w:val="000000"/>
          <w:sz w:val="20"/>
          <w:szCs w:val="20"/>
        </w:rPr>
        <w:t>2</w:t>
      </w:r>
      <w:r w:rsidRPr="002F0667">
        <w:rPr>
          <w:rStyle w:val="Bodytext4"/>
          <w:rFonts w:ascii="Arial" w:hAnsi="Arial" w:cs="Arial"/>
          <w:color w:val="000000"/>
          <w:sz w:val="20"/>
          <w:szCs w:val="20"/>
        </w:rPr>
        <w:t>]</w:t>
      </w:r>
    </w:p>
    <w:p w:rsidR="002F0667" w:rsidRPr="002F0667" w:rsidRDefault="00BF563E" w:rsidP="002F0667">
      <w:pPr>
        <w:pStyle w:val="Obsah3"/>
        <w:shd w:val="clear" w:color="auto" w:fill="auto"/>
        <w:tabs>
          <w:tab w:val="right" w:leader="dot" w:pos="7566"/>
        </w:tabs>
        <w:spacing w:line="276" w:lineRule="auto"/>
        <w:ind w:left="760" w:firstLine="4"/>
        <w:rPr>
          <w:rFonts w:ascii="Arial" w:hAnsi="Arial" w:cs="Arial"/>
          <w:b w:val="0"/>
          <w:sz w:val="20"/>
          <w:szCs w:val="20"/>
        </w:rPr>
      </w:pPr>
      <w:r w:rsidRPr="002F0667">
        <w:rPr>
          <w:rFonts w:ascii="Arial" w:hAnsi="Arial" w:cs="Arial"/>
          <w:b w:val="0"/>
          <w:sz w:val="20"/>
          <w:szCs w:val="20"/>
        </w:rPr>
        <w:fldChar w:fldCharType="begin"/>
      </w:r>
      <w:r w:rsidR="002F0667" w:rsidRPr="002F0667">
        <w:rPr>
          <w:rFonts w:ascii="Arial" w:hAnsi="Arial" w:cs="Arial"/>
          <w:b w:val="0"/>
          <w:sz w:val="20"/>
          <w:szCs w:val="20"/>
        </w:rPr>
        <w:instrText xml:space="preserve"> TOC \o "1-5" \h \z </w:instrText>
      </w:r>
      <w:r w:rsidRPr="002F0667">
        <w:rPr>
          <w:rFonts w:ascii="Arial" w:hAnsi="Arial" w:cs="Arial"/>
          <w:b w:val="0"/>
          <w:sz w:val="20"/>
          <w:szCs w:val="20"/>
        </w:rPr>
        <w:fldChar w:fldCharType="separate"/>
      </w:r>
      <w:hyperlink w:anchor="bookmark8" w:tooltip="Current Document" w:history="1">
        <w:r w:rsidR="002F0667" w:rsidRPr="002F0667">
          <w:rPr>
            <w:rStyle w:val="Obsah3Char"/>
            <w:rFonts w:ascii="Arial" w:hAnsi="Arial" w:cs="Arial"/>
            <w:color w:val="000000"/>
            <w:sz w:val="20"/>
            <w:szCs w:val="20"/>
          </w:rPr>
          <w:t>Stupeň požární bezpečnosti pož.úseku (SPB)</w:t>
        </w:r>
        <w:r w:rsidR="002F0667" w:rsidRPr="002F0667">
          <w:rPr>
            <w:rStyle w:val="Obsah3Char"/>
            <w:rFonts w:ascii="Arial" w:hAnsi="Arial" w:cs="Arial"/>
            <w:color w:val="000000"/>
            <w:sz w:val="20"/>
            <w:szCs w:val="20"/>
          </w:rPr>
          <w:tab/>
          <w:t>IV</w:t>
        </w:r>
      </w:hyperlink>
    </w:p>
    <w:p w:rsidR="002F0667" w:rsidRPr="002F0667" w:rsidRDefault="002F0667" w:rsidP="002F0667">
      <w:pPr>
        <w:pStyle w:val="Obsah3"/>
        <w:shd w:val="clear" w:color="auto" w:fill="auto"/>
        <w:tabs>
          <w:tab w:val="right" w:leader="dot" w:pos="7566"/>
          <w:tab w:val="left" w:pos="7741"/>
        </w:tabs>
        <w:spacing w:line="276" w:lineRule="auto"/>
        <w:ind w:left="760" w:firstLine="4"/>
        <w:rPr>
          <w:rFonts w:ascii="Arial" w:hAnsi="Arial" w:cs="Arial"/>
          <w:b w:val="0"/>
          <w:sz w:val="20"/>
          <w:szCs w:val="20"/>
        </w:rPr>
      </w:pP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>Plocha požárního úseku S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ab/>
        <w:t>448,50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ab/>
        <w:t>[rm]</w:t>
      </w:r>
    </w:p>
    <w:p w:rsidR="002F0667" w:rsidRPr="002F0667" w:rsidRDefault="002F0667" w:rsidP="002F0667">
      <w:pPr>
        <w:pStyle w:val="Obsah3"/>
        <w:shd w:val="clear" w:color="auto" w:fill="auto"/>
        <w:tabs>
          <w:tab w:val="right" w:leader="dot" w:pos="7566"/>
        </w:tabs>
        <w:spacing w:line="276" w:lineRule="auto"/>
        <w:ind w:left="760" w:firstLine="4"/>
        <w:rPr>
          <w:rFonts w:ascii="Arial" w:hAnsi="Arial" w:cs="Arial"/>
          <w:b w:val="0"/>
          <w:sz w:val="20"/>
          <w:szCs w:val="20"/>
        </w:rPr>
      </w:pP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>Koeficient n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ab/>
        <w:t>0,003</w:t>
      </w:r>
    </w:p>
    <w:p w:rsidR="002F0667" w:rsidRPr="002F0667" w:rsidRDefault="002F0667" w:rsidP="002F0667">
      <w:pPr>
        <w:pStyle w:val="Obsah3"/>
        <w:shd w:val="clear" w:color="auto" w:fill="auto"/>
        <w:tabs>
          <w:tab w:val="right" w:leader="dot" w:pos="7566"/>
        </w:tabs>
        <w:spacing w:line="276" w:lineRule="auto"/>
        <w:ind w:left="760" w:firstLine="4"/>
        <w:rPr>
          <w:rFonts w:ascii="Arial" w:hAnsi="Arial" w:cs="Arial"/>
          <w:b w:val="0"/>
          <w:sz w:val="20"/>
          <w:szCs w:val="20"/>
        </w:rPr>
      </w:pP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>Koeficient k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ab/>
        <w:t>0,015</w:t>
      </w:r>
    </w:p>
    <w:p w:rsidR="002F0667" w:rsidRPr="002F0667" w:rsidRDefault="002F0667" w:rsidP="002F0667">
      <w:pPr>
        <w:pStyle w:val="Obsah3"/>
        <w:shd w:val="clear" w:color="auto" w:fill="auto"/>
        <w:tabs>
          <w:tab w:val="right" w:leader="dot" w:pos="7566"/>
          <w:tab w:val="left" w:pos="7789"/>
        </w:tabs>
        <w:spacing w:line="276" w:lineRule="auto"/>
        <w:ind w:left="760" w:firstLine="4"/>
        <w:rPr>
          <w:rFonts w:ascii="Arial" w:hAnsi="Arial" w:cs="Arial"/>
          <w:b w:val="0"/>
          <w:sz w:val="20"/>
          <w:szCs w:val="20"/>
        </w:rPr>
      </w:pP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>Plocha otvorů pož.úseku S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  <w:vertAlign w:val="subscript"/>
        </w:rPr>
        <w:t>0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ab/>
        <w:t>0,00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ab/>
        <w:t>[rm]</w:t>
      </w:r>
    </w:p>
    <w:p w:rsidR="002F0667" w:rsidRPr="002F0667" w:rsidRDefault="002F0667" w:rsidP="002F0667">
      <w:pPr>
        <w:pStyle w:val="Obsah3"/>
        <w:shd w:val="clear" w:color="auto" w:fill="auto"/>
        <w:tabs>
          <w:tab w:val="right" w:leader="dot" w:pos="7566"/>
          <w:tab w:val="left" w:pos="7789"/>
        </w:tabs>
        <w:spacing w:line="276" w:lineRule="auto"/>
        <w:ind w:left="760" w:firstLine="4"/>
        <w:rPr>
          <w:rFonts w:ascii="Arial" w:hAnsi="Arial" w:cs="Arial"/>
          <w:b w:val="0"/>
          <w:sz w:val="20"/>
          <w:szCs w:val="20"/>
        </w:rPr>
      </w:pP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>Průměrná výška otvorů pož.úseku h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  <w:vertAlign w:val="subscript"/>
        </w:rPr>
        <w:t>0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ab/>
        <w:t>0,00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ab/>
        <w:t>[m]</w:t>
      </w:r>
    </w:p>
    <w:p w:rsidR="002F0667" w:rsidRPr="002F0667" w:rsidRDefault="002F0667" w:rsidP="002F0667">
      <w:pPr>
        <w:pStyle w:val="Obsah3"/>
        <w:shd w:val="clear" w:color="auto" w:fill="auto"/>
        <w:tabs>
          <w:tab w:val="right" w:leader="dot" w:pos="7566"/>
        </w:tabs>
        <w:spacing w:line="276" w:lineRule="auto"/>
        <w:ind w:left="760" w:firstLine="4"/>
        <w:rPr>
          <w:rFonts w:ascii="Arial" w:hAnsi="Arial" w:cs="Arial"/>
          <w:b w:val="0"/>
          <w:sz w:val="20"/>
          <w:szCs w:val="20"/>
        </w:rPr>
      </w:pP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>Parametr odvětrání F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  <w:vertAlign w:val="subscript"/>
        </w:rPr>
        <w:t>0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ab/>
        <w:t>0,000</w:t>
      </w:r>
    </w:p>
    <w:p w:rsidR="002F0667" w:rsidRPr="002F0667" w:rsidRDefault="002F0667" w:rsidP="002F0667">
      <w:pPr>
        <w:pStyle w:val="Obsah3"/>
        <w:shd w:val="clear" w:color="auto" w:fill="auto"/>
        <w:tabs>
          <w:tab w:val="right" w:leader="dot" w:pos="7566"/>
          <w:tab w:val="left" w:pos="7789"/>
        </w:tabs>
        <w:spacing w:line="276" w:lineRule="auto"/>
        <w:ind w:left="760" w:firstLine="4"/>
        <w:rPr>
          <w:rFonts w:ascii="Arial" w:hAnsi="Arial" w:cs="Arial"/>
          <w:b w:val="0"/>
          <w:sz w:val="20"/>
          <w:szCs w:val="20"/>
        </w:rPr>
      </w:pP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>Průměrná světlá výška pož.úseku h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  <w:vertAlign w:val="subscript"/>
        </w:rPr>
        <w:t>s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ab/>
        <w:t>3,94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ab/>
        <w:t>[m]</w:t>
      </w:r>
    </w:p>
    <w:p w:rsidR="002F0667" w:rsidRPr="002F0667" w:rsidRDefault="002F0667" w:rsidP="002F0667">
      <w:pPr>
        <w:pStyle w:val="Obsah3"/>
        <w:shd w:val="clear" w:color="auto" w:fill="auto"/>
        <w:tabs>
          <w:tab w:val="right" w:leader="dot" w:pos="7566"/>
          <w:tab w:val="left" w:pos="7794"/>
        </w:tabs>
        <w:spacing w:line="276" w:lineRule="auto"/>
        <w:ind w:left="760" w:firstLine="4"/>
        <w:rPr>
          <w:rFonts w:ascii="Arial" w:hAnsi="Arial" w:cs="Arial"/>
          <w:b w:val="0"/>
          <w:sz w:val="20"/>
          <w:szCs w:val="20"/>
        </w:rPr>
      </w:pP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>Požární zatížení p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ab/>
        <w:t>50,75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ab/>
        <w:t>[kg.m-</w:t>
      </w:r>
      <w:r w:rsidRPr="002F0667">
        <w:rPr>
          <w:rStyle w:val="Tableofcontents65pt"/>
          <w:rFonts w:ascii="Arial" w:hAnsi="Arial" w:cs="Arial"/>
          <w:color w:val="000000"/>
          <w:sz w:val="20"/>
          <w:szCs w:val="20"/>
        </w:rPr>
        <w:t>2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>]</w:t>
      </w:r>
    </w:p>
    <w:p w:rsidR="002F0667" w:rsidRPr="002F0667" w:rsidRDefault="002F0667" w:rsidP="002F0667">
      <w:pPr>
        <w:pStyle w:val="Obsah3"/>
        <w:shd w:val="clear" w:color="auto" w:fill="auto"/>
        <w:tabs>
          <w:tab w:val="right" w:leader="dot" w:pos="7566"/>
        </w:tabs>
        <w:spacing w:line="276" w:lineRule="auto"/>
        <w:ind w:left="760" w:firstLine="4"/>
        <w:rPr>
          <w:rFonts w:ascii="Arial" w:hAnsi="Arial" w:cs="Arial"/>
          <w:b w:val="0"/>
          <w:sz w:val="20"/>
          <w:szCs w:val="20"/>
        </w:rPr>
      </w:pP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>Koeficient a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ab/>
        <w:t>1,060</w:t>
      </w:r>
    </w:p>
    <w:p w:rsidR="002F0667" w:rsidRPr="002F0667" w:rsidRDefault="002F0667" w:rsidP="002F0667">
      <w:pPr>
        <w:pStyle w:val="Obsah3"/>
        <w:shd w:val="clear" w:color="auto" w:fill="auto"/>
        <w:tabs>
          <w:tab w:val="right" w:leader="dot" w:pos="7566"/>
        </w:tabs>
        <w:spacing w:line="276" w:lineRule="auto"/>
        <w:ind w:left="760" w:firstLine="4"/>
        <w:rPr>
          <w:rFonts w:ascii="Arial" w:hAnsi="Arial" w:cs="Arial"/>
          <w:b w:val="0"/>
          <w:sz w:val="20"/>
          <w:szCs w:val="20"/>
        </w:rPr>
      </w:pP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>Koeficient b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ab/>
        <w:t>1,56</w:t>
      </w:r>
    </w:p>
    <w:p w:rsidR="002F0667" w:rsidRPr="002F0667" w:rsidRDefault="002F0667" w:rsidP="002F0667">
      <w:pPr>
        <w:pStyle w:val="Obsah3"/>
        <w:shd w:val="clear" w:color="auto" w:fill="auto"/>
        <w:tabs>
          <w:tab w:val="right" w:leader="dot" w:pos="7566"/>
        </w:tabs>
        <w:spacing w:line="276" w:lineRule="auto"/>
        <w:ind w:left="760" w:firstLine="4"/>
        <w:rPr>
          <w:rFonts w:ascii="Arial" w:hAnsi="Arial" w:cs="Arial"/>
          <w:b w:val="0"/>
          <w:sz w:val="20"/>
          <w:szCs w:val="20"/>
        </w:rPr>
      </w:pP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>Koeficient c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ab/>
        <w:t>0,75</w:t>
      </w:r>
    </w:p>
    <w:p w:rsidR="002F0667" w:rsidRPr="002F0667" w:rsidRDefault="002F0667" w:rsidP="002F0667">
      <w:pPr>
        <w:pStyle w:val="Obsah3"/>
        <w:shd w:val="clear" w:color="auto" w:fill="auto"/>
        <w:tabs>
          <w:tab w:val="right" w:leader="dot" w:pos="7566"/>
          <w:tab w:val="left" w:pos="7794"/>
        </w:tabs>
        <w:spacing w:line="276" w:lineRule="auto"/>
        <w:ind w:left="760" w:firstLine="4"/>
        <w:rPr>
          <w:rFonts w:ascii="Arial" w:hAnsi="Arial" w:cs="Arial"/>
          <w:b w:val="0"/>
          <w:sz w:val="20"/>
          <w:szCs w:val="20"/>
        </w:rPr>
      </w:pP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>Normová teplota TN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ab/>
        <w:t>995,09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ab/>
        <w:t>[°C]</w:t>
      </w:r>
    </w:p>
    <w:p w:rsidR="002F0667" w:rsidRPr="002F0667" w:rsidRDefault="002F0667" w:rsidP="002F0667">
      <w:pPr>
        <w:pStyle w:val="Obsah3"/>
        <w:shd w:val="clear" w:color="auto" w:fill="auto"/>
        <w:tabs>
          <w:tab w:val="right" w:leader="dot" w:pos="7566"/>
          <w:tab w:val="left" w:pos="7765"/>
        </w:tabs>
        <w:spacing w:line="276" w:lineRule="auto"/>
        <w:ind w:left="760" w:firstLine="4"/>
        <w:rPr>
          <w:rFonts w:ascii="Arial" w:hAnsi="Arial" w:cs="Arial"/>
          <w:b w:val="0"/>
          <w:sz w:val="20"/>
          <w:szCs w:val="20"/>
        </w:rPr>
      </w:pP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 xml:space="preserve">Čas zakouření U 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ab/>
        <w:t>2,34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ab/>
        <w:t>[min]</w:t>
      </w:r>
    </w:p>
    <w:p w:rsidR="002F0667" w:rsidRPr="002F0667" w:rsidRDefault="002F0667" w:rsidP="002F0667">
      <w:pPr>
        <w:pStyle w:val="Obsah3"/>
        <w:shd w:val="clear" w:color="auto" w:fill="auto"/>
        <w:tabs>
          <w:tab w:val="right" w:leader="dot" w:pos="7566"/>
          <w:tab w:val="left" w:pos="7794"/>
        </w:tabs>
        <w:spacing w:line="276" w:lineRule="auto"/>
        <w:ind w:left="760" w:firstLine="4"/>
        <w:rPr>
          <w:rFonts w:ascii="Arial" w:hAnsi="Arial" w:cs="Arial"/>
          <w:b w:val="0"/>
          <w:sz w:val="20"/>
          <w:szCs w:val="20"/>
        </w:rPr>
      </w:pP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>Maximální délka pož.úseku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ab/>
        <w:t>57,98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ab/>
        <w:t>[m]</w:t>
      </w:r>
    </w:p>
    <w:p w:rsidR="002F0667" w:rsidRPr="002F0667" w:rsidRDefault="002F0667" w:rsidP="002F0667">
      <w:pPr>
        <w:pStyle w:val="Obsah3"/>
        <w:shd w:val="clear" w:color="auto" w:fill="auto"/>
        <w:tabs>
          <w:tab w:val="right" w:leader="dot" w:pos="7566"/>
          <w:tab w:val="left" w:pos="7799"/>
        </w:tabs>
        <w:spacing w:line="276" w:lineRule="auto"/>
        <w:ind w:left="760" w:firstLine="4"/>
        <w:rPr>
          <w:rFonts w:ascii="Arial" w:hAnsi="Arial" w:cs="Arial"/>
          <w:b w:val="0"/>
          <w:sz w:val="20"/>
          <w:szCs w:val="20"/>
        </w:rPr>
      </w:pP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>Maximální šířka pož.úseku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ab/>
        <w:t>37,59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ab/>
        <w:t>[m]</w:t>
      </w:r>
    </w:p>
    <w:p w:rsidR="002F0667" w:rsidRPr="002F0667" w:rsidRDefault="002F0667" w:rsidP="002F0667">
      <w:pPr>
        <w:pStyle w:val="Obsah3"/>
        <w:shd w:val="clear" w:color="auto" w:fill="auto"/>
        <w:tabs>
          <w:tab w:val="right" w:leader="dot" w:pos="6884"/>
          <w:tab w:val="right" w:pos="7566"/>
          <w:tab w:val="left" w:pos="7761"/>
        </w:tabs>
        <w:spacing w:line="276" w:lineRule="auto"/>
        <w:ind w:left="760" w:firstLine="4"/>
        <w:rPr>
          <w:rFonts w:ascii="Arial" w:hAnsi="Arial" w:cs="Arial"/>
          <w:b w:val="0"/>
          <w:sz w:val="20"/>
          <w:szCs w:val="20"/>
        </w:rPr>
      </w:pP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>Maximální plocha pož.úseku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ab/>
        <w:t>2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ab/>
        <w:t>179,57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ab/>
        <w:t>[m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  <w:vertAlign w:val="superscript"/>
        </w:rPr>
        <w:t>2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>]</w:t>
      </w:r>
    </w:p>
    <w:p w:rsidR="002F0667" w:rsidRPr="002F0667" w:rsidRDefault="00BF563E" w:rsidP="002F0667">
      <w:pPr>
        <w:pStyle w:val="Bodytext41"/>
        <w:shd w:val="clear" w:color="auto" w:fill="auto"/>
        <w:spacing w:before="0" w:line="276" w:lineRule="auto"/>
        <w:ind w:left="760" w:firstLine="4"/>
        <w:rPr>
          <w:rFonts w:ascii="Arial" w:hAnsi="Arial" w:cs="Arial"/>
          <w:b w:val="0"/>
          <w:sz w:val="20"/>
          <w:szCs w:val="20"/>
        </w:rPr>
      </w:pPr>
      <w:r w:rsidRPr="002F0667">
        <w:rPr>
          <w:rFonts w:ascii="Arial" w:hAnsi="Arial" w:cs="Arial"/>
          <w:b w:val="0"/>
          <w:sz w:val="20"/>
          <w:szCs w:val="20"/>
        </w:rPr>
        <w:fldChar w:fldCharType="end"/>
      </w:r>
      <w:r w:rsidR="002F0667" w:rsidRPr="002F0667">
        <w:rPr>
          <w:rStyle w:val="Bodytext4"/>
          <w:rFonts w:ascii="Arial" w:hAnsi="Arial" w:cs="Arial"/>
          <w:color w:val="000000"/>
          <w:sz w:val="20"/>
          <w:szCs w:val="20"/>
        </w:rPr>
        <w:t>Maximální počet užitných podlaží z 2,15</w:t>
      </w:r>
    </w:p>
    <w:p w:rsidR="002F0667" w:rsidRPr="005E1595" w:rsidRDefault="002F0667" w:rsidP="002F0667">
      <w:pPr>
        <w:pStyle w:val="Bodytext30"/>
        <w:shd w:val="clear" w:color="auto" w:fill="auto"/>
        <w:spacing w:line="276" w:lineRule="auto"/>
        <w:ind w:left="760" w:firstLine="4"/>
        <w:jc w:val="both"/>
        <w:rPr>
          <w:rFonts w:ascii="Times New Roman" w:hAnsi="Times New Roman" w:cs="Times New Roman"/>
          <w:b w:val="0"/>
        </w:rPr>
      </w:pPr>
      <w:r w:rsidRPr="005E1595">
        <w:rPr>
          <w:rStyle w:val="Bodytext3"/>
          <w:rFonts w:ascii="Times New Roman" w:hAnsi="Times New Roman" w:cs="Times New Roman"/>
          <w:b/>
        </w:rPr>
        <w:t>Stupeň požární bezpečnosti: SPB IV</w:t>
      </w:r>
    </w:p>
    <w:p w:rsidR="002F0667" w:rsidRPr="002F0667" w:rsidRDefault="002F0667" w:rsidP="002F0667">
      <w:pPr>
        <w:pStyle w:val="Bodytext21"/>
        <w:shd w:val="clear" w:color="auto" w:fill="auto"/>
        <w:spacing w:before="0" w:after="0" w:line="276" w:lineRule="auto"/>
        <w:ind w:firstLine="55"/>
        <w:rPr>
          <w:rStyle w:val="Bodytext20"/>
          <w:rFonts w:ascii="Times New Roman" w:hAnsi="Times New Roman" w:cs="Times New Roman"/>
          <w:color w:val="000000"/>
        </w:rPr>
      </w:pPr>
    </w:p>
    <w:p w:rsidR="002F0667" w:rsidRPr="00C0431B" w:rsidRDefault="005E1595" w:rsidP="002F0667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Style w:val="Bodytext20"/>
          <w:rFonts w:ascii="Times New Roman" w:hAnsi="Times New Roman" w:cs="Times New Roman"/>
          <w:color w:val="000000"/>
          <w:sz w:val="24"/>
          <w:szCs w:val="24"/>
        </w:rPr>
        <w:t>N1</w:t>
      </w:r>
      <w:r w:rsidR="002F0667" w:rsidRPr="00C0431B">
        <w:rPr>
          <w:rStyle w:val="Bodytext20"/>
          <w:rFonts w:ascii="Times New Roman" w:hAnsi="Times New Roman" w:cs="Times New Roman"/>
          <w:color w:val="000000"/>
          <w:sz w:val="24"/>
          <w:szCs w:val="24"/>
        </w:rPr>
        <w:t>.01/N2 Foyer</w:t>
      </w: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Součástí této projektové dokumentace je vyřešení změny využití tohoto požárního úseku ve 2.NP. Ve 2.NP je prostor </w:t>
      </w:r>
      <w:proofErr w:type="gramStart"/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využíván jako</w:t>
      </w:r>
      <w:proofErr w:type="gramEnd"/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přisáli, tedy s umístěním stolů k sezení a se židlemi, dále je zde pořádáno několik společenských akcí typu módní přehlídky, alternativní divadelní představení s hledištěm nebo výstava. Nově zde bude umístěn bar o půdorysných rozměrech 4,9x2,8m umístěným mezi dveřmi do zadní chodby u kluboven.</w:t>
      </w: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Požární zatížení pro 2.NP byla stanovena hodnota pro hlediště - 25kg.m</w:t>
      </w: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  <w:vertAlign w:val="superscript"/>
        </w:rPr>
        <w:t>-2</w:t>
      </w: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. Vzhledem k možnému dalšímu využití konstrukce pódia, apod. je na straně bezpečnosti provedeno ověření </w:t>
      </w: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lastRenderedPageBreak/>
        <w:t>pro dodatečné požární zatížení 25kg.m</w:t>
      </w: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  <w:vertAlign w:val="superscript"/>
        </w:rPr>
        <w:t>-2</w:t>
      </w: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.</w:t>
      </w: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  <w:u w:val="single"/>
        </w:rPr>
        <w:t>Výsledky výpočtu:</w:t>
      </w:r>
    </w:p>
    <w:p w:rsidR="002F0667" w:rsidRPr="002F0667" w:rsidRDefault="002F0667" w:rsidP="002F0667">
      <w:pPr>
        <w:pStyle w:val="Bodytext41"/>
        <w:shd w:val="clear" w:color="auto" w:fill="auto"/>
        <w:tabs>
          <w:tab w:val="right" w:leader="dot" w:pos="7566"/>
          <w:tab w:val="left" w:pos="7765"/>
        </w:tabs>
        <w:spacing w:before="0" w:line="276" w:lineRule="auto"/>
        <w:ind w:left="760" w:firstLine="4"/>
        <w:rPr>
          <w:rFonts w:ascii="Arial" w:hAnsi="Arial" w:cs="Arial"/>
          <w:b w:val="0"/>
          <w:sz w:val="20"/>
          <w:szCs w:val="20"/>
        </w:rPr>
      </w:pPr>
      <w:r w:rsidRPr="002F0667">
        <w:rPr>
          <w:rStyle w:val="Bodytext4"/>
          <w:rFonts w:ascii="Arial" w:hAnsi="Arial" w:cs="Arial"/>
          <w:color w:val="000000"/>
          <w:sz w:val="20"/>
          <w:szCs w:val="20"/>
        </w:rPr>
        <w:t xml:space="preserve">Požární zatížení výpočtové </w:t>
      </w:r>
      <w:proofErr w:type="spellStart"/>
      <w:r w:rsidRPr="002F0667">
        <w:rPr>
          <w:rStyle w:val="Bodytext4"/>
          <w:rFonts w:ascii="Arial" w:hAnsi="Arial" w:cs="Arial"/>
          <w:color w:val="000000"/>
          <w:sz w:val="20"/>
          <w:szCs w:val="20"/>
        </w:rPr>
        <w:t>p</w:t>
      </w:r>
      <w:r w:rsidRPr="002F0667">
        <w:rPr>
          <w:rStyle w:val="Bodytext4"/>
          <w:rFonts w:ascii="Arial" w:hAnsi="Arial" w:cs="Arial"/>
          <w:color w:val="000000"/>
          <w:sz w:val="20"/>
          <w:szCs w:val="20"/>
          <w:vertAlign w:val="subscript"/>
        </w:rPr>
        <w:t>vyp</w:t>
      </w:r>
      <w:proofErr w:type="spellEnd"/>
      <w:r w:rsidRPr="002F0667">
        <w:rPr>
          <w:rStyle w:val="Bodytext4"/>
          <w:rFonts w:ascii="Arial" w:hAnsi="Arial" w:cs="Arial"/>
          <w:color w:val="000000"/>
          <w:sz w:val="20"/>
          <w:szCs w:val="20"/>
        </w:rPr>
        <w:tab/>
        <w:t>24,58</w:t>
      </w:r>
      <w:r w:rsidRPr="002F0667">
        <w:rPr>
          <w:rStyle w:val="Bodytext4"/>
          <w:rFonts w:ascii="Arial" w:hAnsi="Arial" w:cs="Arial"/>
          <w:color w:val="000000"/>
          <w:sz w:val="20"/>
          <w:szCs w:val="20"/>
        </w:rPr>
        <w:tab/>
        <w:t>[kg.m-</w:t>
      </w:r>
      <w:r w:rsidRPr="002F0667">
        <w:rPr>
          <w:rStyle w:val="Bodytext465pt"/>
          <w:rFonts w:ascii="Arial" w:hAnsi="Arial" w:cs="Arial"/>
          <w:color w:val="000000"/>
          <w:sz w:val="20"/>
          <w:szCs w:val="20"/>
        </w:rPr>
        <w:t>2</w:t>
      </w:r>
      <w:r w:rsidRPr="002F0667">
        <w:rPr>
          <w:rStyle w:val="Bodytext4"/>
          <w:rFonts w:ascii="Arial" w:hAnsi="Arial" w:cs="Arial"/>
          <w:color w:val="000000"/>
          <w:sz w:val="20"/>
          <w:szCs w:val="20"/>
        </w:rPr>
        <w:t>]</w:t>
      </w:r>
    </w:p>
    <w:p w:rsidR="002F0667" w:rsidRPr="002F0667" w:rsidRDefault="00BF563E" w:rsidP="002F0667">
      <w:pPr>
        <w:pStyle w:val="Obsah3"/>
        <w:shd w:val="clear" w:color="auto" w:fill="auto"/>
        <w:tabs>
          <w:tab w:val="right" w:leader="dot" w:pos="7566"/>
        </w:tabs>
        <w:spacing w:line="276" w:lineRule="auto"/>
        <w:ind w:left="760" w:firstLine="4"/>
        <w:rPr>
          <w:rFonts w:ascii="Arial" w:hAnsi="Arial" w:cs="Arial"/>
          <w:b w:val="0"/>
          <w:sz w:val="20"/>
          <w:szCs w:val="20"/>
        </w:rPr>
      </w:pPr>
      <w:r w:rsidRPr="002F0667">
        <w:rPr>
          <w:rFonts w:ascii="Arial" w:hAnsi="Arial" w:cs="Arial"/>
          <w:b w:val="0"/>
          <w:sz w:val="20"/>
          <w:szCs w:val="20"/>
        </w:rPr>
        <w:fldChar w:fldCharType="begin"/>
      </w:r>
      <w:r w:rsidR="002F0667" w:rsidRPr="002F0667">
        <w:rPr>
          <w:rFonts w:ascii="Arial" w:hAnsi="Arial" w:cs="Arial"/>
          <w:b w:val="0"/>
          <w:sz w:val="20"/>
          <w:szCs w:val="20"/>
        </w:rPr>
        <w:instrText xml:space="preserve"> TOC \o "1-5" \h \z </w:instrText>
      </w:r>
      <w:r w:rsidRPr="002F0667">
        <w:rPr>
          <w:rFonts w:ascii="Arial" w:hAnsi="Arial" w:cs="Arial"/>
          <w:b w:val="0"/>
          <w:sz w:val="20"/>
          <w:szCs w:val="20"/>
        </w:rPr>
        <w:fldChar w:fldCharType="separate"/>
      </w:r>
      <w:r w:rsidR="002F0667" w:rsidRPr="002F0667">
        <w:rPr>
          <w:rStyle w:val="Obsah3Char"/>
          <w:rFonts w:ascii="Arial" w:hAnsi="Arial" w:cs="Arial"/>
          <w:color w:val="000000"/>
          <w:sz w:val="20"/>
          <w:szCs w:val="20"/>
        </w:rPr>
        <w:t>Stupeň požární bezpečnosti pož.úseku (SPB)</w:t>
      </w:r>
      <w:r w:rsidR="002F0667" w:rsidRPr="002F0667">
        <w:rPr>
          <w:rStyle w:val="Obsah3Char"/>
          <w:rFonts w:ascii="Arial" w:hAnsi="Arial" w:cs="Arial"/>
          <w:color w:val="000000"/>
          <w:sz w:val="20"/>
          <w:szCs w:val="20"/>
        </w:rPr>
        <w:tab/>
        <w:t>II</w:t>
      </w:r>
    </w:p>
    <w:p w:rsidR="002F0667" w:rsidRPr="002F0667" w:rsidRDefault="002F0667" w:rsidP="002F0667">
      <w:pPr>
        <w:pStyle w:val="Obsah3"/>
        <w:shd w:val="clear" w:color="auto" w:fill="auto"/>
        <w:tabs>
          <w:tab w:val="right" w:leader="dot" w:pos="7566"/>
          <w:tab w:val="left" w:pos="7809"/>
        </w:tabs>
        <w:spacing w:line="276" w:lineRule="auto"/>
        <w:ind w:left="760" w:firstLine="4"/>
        <w:rPr>
          <w:rFonts w:ascii="Arial" w:hAnsi="Arial" w:cs="Arial"/>
          <w:b w:val="0"/>
          <w:sz w:val="20"/>
          <w:szCs w:val="20"/>
        </w:rPr>
      </w:pP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>Plocha požárního úseku S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ab/>
        <w:t>589,30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ab/>
        <w:t>[rm]</w:t>
      </w:r>
    </w:p>
    <w:p w:rsidR="002F0667" w:rsidRPr="002F0667" w:rsidRDefault="002F0667" w:rsidP="002F0667">
      <w:pPr>
        <w:pStyle w:val="Obsah3"/>
        <w:shd w:val="clear" w:color="auto" w:fill="auto"/>
        <w:tabs>
          <w:tab w:val="right" w:leader="dot" w:pos="7566"/>
        </w:tabs>
        <w:spacing w:line="276" w:lineRule="auto"/>
        <w:ind w:left="760" w:firstLine="4"/>
        <w:rPr>
          <w:rFonts w:ascii="Arial" w:hAnsi="Arial" w:cs="Arial"/>
          <w:b w:val="0"/>
          <w:sz w:val="20"/>
          <w:szCs w:val="20"/>
        </w:rPr>
      </w:pP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>Koeficient n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ab/>
        <w:t>0,104</w:t>
      </w:r>
    </w:p>
    <w:p w:rsidR="002F0667" w:rsidRPr="002F0667" w:rsidRDefault="002F0667" w:rsidP="002F0667">
      <w:pPr>
        <w:pStyle w:val="Obsah3"/>
        <w:shd w:val="clear" w:color="auto" w:fill="auto"/>
        <w:tabs>
          <w:tab w:val="right" w:leader="dot" w:pos="7566"/>
        </w:tabs>
        <w:spacing w:line="276" w:lineRule="auto"/>
        <w:ind w:left="760" w:firstLine="4"/>
        <w:rPr>
          <w:rFonts w:ascii="Arial" w:hAnsi="Arial" w:cs="Arial"/>
          <w:b w:val="0"/>
          <w:sz w:val="20"/>
          <w:szCs w:val="20"/>
        </w:rPr>
      </w:pP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>Koeficient k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ab/>
        <w:t>0,199</w:t>
      </w:r>
    </w:p>
    <w:p w:rsidR="002F0667" w:rsidRPr="002F0667" w:rsidRDefault="002F0667" w:rsidP="002F0667">
      <w:pPr>
        <w:pStyle w:val="Obsah3"/>
        <w:shd w:val="clear" w:color="auto" w:fill="auto"/>
        <w:tabs>
          <w:tab w:val="right" w:leader="dot" w:pos="7566"/>
          <w:tab w:val="left" w:pos="7809"/>
        </w:tabs>
        <w:spacing w:line="276" w:lineRule="auto"/>
        <w:ind w:left="760" w:firstLine="4"/>
        <w:rPr>
          <w:rFonts w:ascii="Arial" w:hAnsi="Arial" w:cs="Arial"/>
          <w:b w:val="0"/>
          <w:sz w:val="20"/>
          <w:szCs w:val="20"/>
        </w:rPr>
      </w:pP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>Plocha otvorů pož.úseku S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  <w:vertAlign w:val="subscript"/>
        </w:rPr>
        <w:t>0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ab/>
        <w:t>59,05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ab/>
        <w:t>[rm]</w:t>
      </w:r>
    </w:p>
    <w:p w:rsidR="002F0667" w:rsidRPr="002F0667" w:rsidRDefault="002F0667" w:rsidP="002F0667">
      <w:pPr>
        <w:pStyle w:val="Obsah3"/>
        <w:shd w:val="clear" w:color="auto" w:fill="auto"/>
        <w:tabs>
          <w:tab w:val="center" w:pos="4018"/>
          <w:tab w:val="right" w:leader="dot" w:pos="7566"/>
          <w:tab w:val="left" w:pos="7813"/>
        </w:tabs>
        <w:spacing w:line="276" w:lineRule="auto"/>
        <w:ind w:left="760" w:firstLine="4"/>
        <w:rPr>
          <w:rFonts w:ascii="Arial" w:hAnsi="Arial" w:cs="Arial"/>
          <w:b w:val="0"/>
          <w:sz w:val="20"/>
          <w:szCs w:val="20"/>
        </w:rPr>
      </w:pP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>Průměrná výška otvorů pož.úseku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ab/>
        <w:t>h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  <w:vertAlign w:val="subscript"/>
        </w:rPr>
        <w:t>0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ab/>
        <w:t>3,38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ab/>
        <w:t>[m]</w:t>
      </w:r>
    </w:p>
    <w:p w:rsidR="002F0667" w:rsidRPr="002F0667" w:rsidRDefault="002F0667" w:rsidP="002F0667">
      <w:pPr>
        <w:pStyle w:val="Obsah3"/>
        <w:shd w:val="clear" w:color="auto" w:fill="auto"/>
        <w:tabs>
          <w:tab w:val="right" w:leader="dot" w:pos="7566"/>
        </w:tabs>
        <w:spacing w:line="276" w:lineRule="auto"/>
        <w:ind w:left="760" w:firstLine="4"/>
        <w:rPr>
          <w:rFonts w:ascii="Arial" w:hAnsi="Arial" w:cs="Arial"/>
          <w:b w:val="0"/>
          <w:sz w:val="20"/>
          <w:szCs w:val="20"/>
        </w:rPr>
      </w:pP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>Parametr odvětrání F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  <w:vertAlign w:val="subscript"/>
        </w:rPr>
        <w:t>0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ab/>
        <w:t>0,074</w:t>
      </w:r>
    </w:p>
    <w:p w:rsidR="002F0667" w:rsidRPr="002F0667" w:rsidRDefault="002F0667" w:rsidP="002F0667">
      <w:pPr>
        <w:pStyle w:val="Obsah3"/>
        <w:shd w:val="clear" w:color="auto" w:fill="auto"/>
        <w:tabs>
          <w:tab w:val="right" w:leader="dot" w:pos="7589"/>
          <w:tab w:val="left" w:pos="7810"/>
        </w:tabs>
        <w:spacing w:line="276" w:lineRule="auto"/>
        <w:ind w:left="780" w:hanging="1"/>
        <w:rPr>
          <w:rFonts w:ascii="Arial" w:hAnsi="Arial" w:cs="Arial"/>
          <w:b w:val="0"/>
          <w:sz w:val="20"/>
          <w:szCs w:val="20"/>
        </w:rPr>
      </w:pP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>Průměrná světlá výška pož.úseku h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  <w:vertAlign w:val="subscript"/>
        </w:rPr>
        <w:t>s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ab/>
        <w:t>3,11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ab/>
        <w:t>[m]</w:t>
      </w:r>
    </w:p>
    <w:p w:rsidR="002F0667" w:rsidRPr="002F0667" w:rsidRDefault="002F0667" w:rsidP="002F0667">
      <w:pPr>
        <w:pStyle w:val="Obsah3"/>
        <w:shd w:val="clear" w:color="auto" w:fill="auto"/>
        <w:tabs>
          <w:tab w:val="right" w:leader="dot" w:pos="7589"/>
          <w:tab w:val="left" w:pos="7815"/>
        </w:tabs>
        <w:spacing w:line="276" w:lineRule="auto"/>
        <w:ind w:left="780" w:hanging="1"/>
        <w:rPr>
          <w:rFonts w:ascii="Arial" w:hAnsi="Arial" w:cs="Arial"/>
          <w:b w:val="0"/>
          <w:sz w:val="20"/>
          <w:szCs w:val="20"/>
        </w:rPr>
      </w:pP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>Požární zatížení p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ab/>
        <w:t>23,60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ab/>
        <w:t>[kg.m-</w:t>
      </w:r>
      <w:r w:rsidRPr="002F0667">
        <w:rPr>
          <w:rStyle w:val="Tableofcontents65pt"/>
          <w:rFonts w:ascii="Arial" w:hAnsi="Arial" w:cs="Arial"/>
          <w:color w:val="000000"/>
          <w:sz w:val="20"/>
          <w:szCs w:val="20"/>
        </w:rPr>
        <w:t>2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>]</w:t>
      </w:r>
    </w:p>
    <w:p w:rsidR="002F0667" w:rsidRPr="002F0667" w:rsidRDefault="002F0667" w:rsidP="002F0667">
      <w:pPr>
        <w:pStyle w:val="Obsah3"/>
        <w:shd w:val="clear" w:color="auto" w:fill="auto"/>
        <w:tabs>
          <w:tab w:val="right" w:leader="dot" w:pos="7589"/>
        </w:tabs>
        <w:spacing w:line="276" w:lineRule="auto"/>
        <w:ind w:left="780" w:hanging="1"/>
        <w:rPr>
          <w:rFonts w:ascii="Arial" w:hAnsi="Arial" w:cs="Arial"/>
          <w:b w:val="0"/>
          <w:sz w:val="20"/>
          <w:szCs w:val="20"/>
        </w:rPr>
      </w:pP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>Koeficient a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ab/>
        <w:t>0,964</w:t>
      </w:r>
    </w:p>
    <w:p w:rsidR="002F0667" w:rsidRPr="002F0667" w:rsidRDefault="002F0667" w:rsidP="002F0667">
      <w:pPr>
        <w:pStyle w:val="Obsah3"/>
        <w:shd w:val="clear" w:color="auto" w:fill="auto"/>
        <w:tabs>
          <w:tab w:val="right" w:leader="dot" w:pos="7589"/>
        </w:tabs>
        <w:spacing w:line="276" w:lineRule="auto"/>
        <w:ind w:left="780" w:hanging="1"/>
        <w:rPr>
          <w:rFonts w:ascii="Arial" w:hAnsi="Arial" w:cs="Arial"/>
          <w:b w:val="0"/>
          <w:sz w:val="20"/>
          <w:szCs w:val="20"/>
        </w:rPr>
      </w:pP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>Koeficient b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ab/>
        <w:t>1,08</w:t>
      </w:r>
    </w:p>
    <w:p w:rsidR="002F0667" w:rsidRPr="002F0667" w:rsidRDefault="002F0667" w:rsidP="002F0667">
      <w:pPr>
        <w:pStyle w:val="Obsah3"/>
        <w:shd w:val="clear" w:color="auto" w:fill="auto"/>
        <w:tabs>
          <w:tab w:val="right" w:leader="dot" w:pos="7589"/>
        </w:tabs>
        <w:spacing w:line="276" w:lineRule="auto"/>
        <w:ind w:left="780" w:hanging="1"/>
        <w:rPr>
          <w:rFonts w:ascii="Arial" w:hAnsi="Arial" w:cs="Arial"/>
          <w:b w:val="0"/>
          <w:sz w:val="20"/>
          <w:szCs w:val="20"/>
        </w:rPr>
      </w:pP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>Koeficient c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ab/>
        <w:t>0,85</w:t>
      </w:r>
    </w:p>
    <w:p w:rsidR="002F0667" w:rsidRPr="002F0667" w:rsidRDefault="002F0667" w:rsidP="002F0667">
      <w:pPr>
        <w:pStyle w:val="Obsah3"/>
        <w:shd w:val="clear" w:color="auto" w:fill="auto"/>
        <w:tabs>
          <w:tab w:val="right" w:leader="dot" w:pos="7589"/>
          <w:tab w:val="left" w:pos="7752"/>
        </w:tabs>
        <w:spacing w:line="276" w:lineRule="auto"/>
        <w:ind w:left="780" w:hanging="1"/>
        <w:rPr>
          <w:rFonts w:ascii="Arial" w:hAnsi="Arial" w:cs="Arial"/>
          <w:b w:val="0"/>
          <w:sz w:val="20"/>
          <w:szCs w:val="20"/>
        </w:rPr>
      </w:pP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>Normová teplota TN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ab/>
        <w:t>812,06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ab/>
        <w:t>[°C]</w:t>
      </w:r>
    </w:p>
    <w:p w:rsidR="002F0667" w:rsidRPr="002F0667" w:rsidRDefault="002F0667" w:rsidP="002F0667">
      <w:pPr>
        <w:pStyle w:val="Obsah3"/>
        <w:shd w:val="clear" w:color="auto" w:fill="auto"/>
        <w:tabs>
          <w:tab w:val="right" w:leader="dot" w:pos="7589"/>
          <w:tab w:val="left" w:pos="7762"/>
        </w:tabs>
        <w:spacing w:line="276" w:lineRule="auto"/>
        <w:ind w:left="780" w:hanging="1"/>
        <w:rPr>
          <w:rFonts w:ascii="Arial" w:hAnsi="Arial" w:cs="Arial"/>
          <w:b w:val="0"/>
          <w:sz w:val="20"/>
          <w:szCs w:val="20"/>
        </w:rPr>
      </w:pP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 xml:space="preserve">Čas zakouření te 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ab/>
        <w:t>2,29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ab/>
        <w:t>[min]</w:t>
      </w:r>
    </w:p>
    <w:p w:rsidR="002F0667" w:rsidRPr="002F0667" w:rsidRDefault="002F0667" w:rsidP="002F0667">
      <w:pPr>
        <w:pStyle w:val="Obsah3"/>
        <w:shd w:val="clear" w:color="auto" w:fill="auto"/>
        <w:tabs>
          <w:tab w:val="right" w:leader="dot" w:pos="7589"/>
          <w:tab w:val="left" w:pos="7815"/>
        </w:tabs>
        <w:spacing w:line="276" w:lineRule="auto"/>
        <w:ind w:left="780" w:hanging="1"/>
        <w:rPr>
          <w:rFonts w:ascii="Arial" w:hAnsi="Arial" w:cs="Arial"/>
          <w:b w:val="0"/>
          <w:sz w:val="20"/>
          <w:szCs w:val="20"/>
        </w:rPr>
      </w:pP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>Maximální délka pož.úseku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ab/>
        <w:t>65,18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ab/>
        <w:t>[m]</w:t>
      </w:r>
    </w:p>
    <w:p w:rsidR="002F0667" w:rsidRPr="002F0667" w:rsidRDefault="002F0667" w:rsidP="002F0667">
      <w:pPr>
        <w:pStyle w:val="Obsah3"/>
        <w:shd w:val="clear" w:color="auto" w:fill="auto"/>
        <w:tabs>
          <w:tab w:val="right" w:leader="dot" w:pos="7589"/>
          <w:tab w:val="left" w:pos="7819"/>
        </w:tabs>
        <w:spacing w:line="276" w:lineRule="auto"/>
        <w:ind w:left="780" w:hanging="1"/>
        <w:rPr>
          <w:rFonts w:ascii="Arial" w:hAnsi="Arial" w:cs="Arial"/>
          <w:b w:val="0"/>
          <w:sz w:val="20"/>
          <w:szCs w:val="20"/>
        </w:rPr>
      </w:pP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>Maximální šířka pož.úseku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ab/>
        <w:t>41,43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ab/>
        <w:t>[m]</w:t>
      </w:r>
    </w:p>
    <w:p w:rsidR="002F0667" w:rsidRPr="002F0667" w:rsidRDefault="002F0667" w:rsidP="002F0667">
      <w:pPr>
        <w:pStyle w:val="Obsah3"/>
        <w:shd w:val="clear" w:color="auto" w:fill="auto"/>
        <w:tabs>
          <w:tab w:val="right" w:leader="dot" w:pos="6899"/>
          <w:tab w:val="right" w:pos="7589"/>
          <w:tab w:val="left" w:pos="7757"/>
        </w:tabs>
        <w:spacing w:line="276" w:lineRule="auto"/>
        <w:ind w:left="780" w:hanging="1"/>
        <w:rPr>
          <w:rFonts w:ascii="Arial" w:hAnsi="Arial" w:cs="Arial"/>
          <w:b w:val="0"/>
          <w:sz w:val="20"/>
          <w:szCs w:val="20"/>
        </w:rPr>
      </w:pP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>Maximální plocha pož.úseku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ab/>
        <w:t>2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ab/>
        <w:t>700,65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ab/>
        <w:t>[m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  <w:vertAlign w:val="superscript"/>
        </w:rPr>
        <w:t>2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>]</w:t>
      </w:r>
    </w:p>
    <w:p w:rsidR="002F0667" w:rsidRPr="002F0667" w:rsidRDefault="002F0667" w:rsidP="002F0667">
      <w:pPr>
        <w:pStyle w:val="Obsah3"/>
        <w:shd w:val="clear" w:color="auto" w:fill="auto"/>
        <w:tabs>
          <w:tab w:val="right" w:leader="dot" w:pos="7589"/>
        </w:tabs>
        <w:spacing w:line="276" w:lineRule="auto"/>
        <w:ind w:left="780" w:hanging="1"/>
        <w:rPr>
          <w:rFonts w:ascii="Arial" w:hAnsi="Arial" w:cs="Arial"/>
          <w:b w:val="0"/>
          <w:sz w:val="20"/>
          <w:szCs w:val="20"/>
        </w:rPr>
      </w:pP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>Maximální počet užitných podlaží z</w:t>
      </w:r>
      <w:r w:rsidRPr="002F0667">
        <w:rPr>
          <w:rStyle w:val="Obsah3Char"/>
          <w:rFonts w:ascii="Arial" w:hAnsi="Arial" w:cs="Arial"/>
          <w:color w:val="000000"/>
          <w:sz w:val="20"/>
          <w:szCs w:val="20"/>
        </w:rPr>
        <w:tab/>
        <w:t>7,32</w:t>
      </w:r>
    </w:p>
    <w:p w:rsidR="002F0667" w:rsidRPr="005E1595" w:rsidRDefault="00BF563E" w:rsidP="002F0667">
      <w:pPr>
        <w:pStyle w:val="Bodytext30"/>
        <w:shd w:val="clear" w:color="auto" w:fill="auto"/>
        <w:spacing w:line="276" w:lineRule="auto"/>
        <w:ind w:left="78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F0667">
        <w:rPr>
          <w:rFonts w:ascii="Arial" w:hAnsi="Arial" w:cs="Arial"/>
          <w:b w:val="0"/>
          <w:sz w:val="20"/>
          <w:szCs w:val="20"/>
        </w:rPr>
        <w:fldChar w:fldCharType="end"/>
      </w:r>
      <w:r w:rsidR="002F0667" w:rsidRPr="005E1595">
        <w:rPr>
          <w:rStyle w:val="Bodytext3"/>
          <w:rFonts w:ascii="Times New Roman" w:hAnsi="Times New Roman" w:cs="Times New Roman"/>
          <w:b/>
          <w:sz w:val="24"/>
          <w:szCs w:val="24"/>
        </w:rPr>
        <w:t>Stupeň požární bezpečnosti: SPB II</w:t>
      </w:r>
    </w:p>
    <w:p w:rsidR="002F0667" w:rsidRPr="002F0667" w:rsidRDefault="002F0667" w:rsidP="002F0667">
      <w:pPr>
        <w:pStyle w:val="Bodytext21"/>
        <w:shd w:val="clear" w:color="auto" w:fill="auto"/>
        <w:spacing w:before="0" w:after="0" w:line="276" w:lineRule="auto"/>
        <w:ind w:firstLine="56"/>
        <w:rPr>
          <w:rStyle w:val="Bodytext20"/>
          <w:rFonts w:ascii="Times New Roman" w:hAnsi="Times New Roman" w:cs="Times New Roman"/>
          <w:color w:val="000000"/>
        </w:rPr>
      </w:pP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C0431B">
        <w:rPr>
          <w:rStyle w:val="Bodytext20"/>
          <w:rFonts w:ascii="Times New Roman" w:hAnsi="Times New Roman" w:cs="Times New Roman"/>
          <w:color w:val="000000"/>
          <w:sz w:val="24"/>
          <w:szCs w:val="24"/>
        </w:rPr>
        <w:t>N2.01/N3 Hlavní sál</w:t>
      </w: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Prostory hlavního sálu tvoří jeden požární úsek spolu s jevištěm a dalšími prostory pro catering. Využití hlavního sálu je rovněž variabilní. Nejčastější využití je pro ples, koncert, nebo divadelní představení. Bývá ale také využit k různým akcím veletržního typu.</w:t>
      </w: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Požární zatížení bylo stanoveno hodnotou pro hlediště - 25kg. m</w:t>
      </w: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  <w:vertAlign w:val="superscript"/>
        </w:rPr>
        <w:t>-2</w:t>
      </w: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. Vzhledem k možnému dalšímu využití konstrukce pódia, apod. je na straně bezpečnosti provedeno ověření pro dodatečné požární zatížení 5kg.m</w:t>
      </w: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  <w:vertAlign w:val="superscript"/>
        </w:rPr>
        <w:t>-2</w:t>
      </w: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.</w:t>
      </w: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0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Hodnota pro jeviště je stanovena na hodnotu 75kg. m</w:t>
      </w: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  <w:vertAlign w:val="superscript"/>
        </w:rPr>
        <w:t>-2</w:t>
      </w: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jako hodnota pro jeviště bez provaziště </w:t>
      </w:r>
      <w:proofErr w:type="spellStart"/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pol</w:t>
      </w:r>
      <w:proofErr w:type="spellEnd"/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. 3.2.1. Součástí požárního úseku jsou i sklady rekvizit ve 2. i 3.NP - zde je hodnota požárního zatížení stanovena dle </w:t>
      </w:r>
      <w:proofErr w:type="spellStart"/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pol</w:t>
      </w:r>
      <w:proofErr w:type="spellEnd"/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. 3.2.4 Sklady rekvizit a dekorací.</w:t>
      </w: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0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  <w:u w:val="single"/>
        </w:rPr>
        <w:t>Výsledky výpočtu:</w:t>
      </w:r>
    </w:p>
    <w:p w:rsidR="002F0667" w:rsidRPr="00C0431B" w:rsidRDefault="002F0667" w:rsidP="002F0667">
      <w:pPr>
        <w:pStyle w:val="Bodytext41"/>
        <w:shd w:val="clear" w:color="auto" w:fill="auto"/>
        <w:tabs>
          <w:tab w:val="right" w:leader="dot" w:pos="7589"/>
          <w:tab w:val="left" w:pos="7781"/>
        </w:tabs>
        <w:spacing w:before="0" w:line="276" w:lineRule="auto"/>
        <w:ind w:left="780" w:hanging="1"/>
        <w:rPr>
          <w:rFonts w:ascii="Arial" w:hAnsi="Arial" w:cs="Arial"/>
          <w:b w:val="0"/>
          <w:sz w:val="20"/>
          <w:szCs w:val="20"/>
        </w:rPr>
      </w:pPr>
      <w:r w:rsidRPr="00C0431B">
        <w:rPr>
          <w:rStyle w:val="Bodytext4"/>
          <w:rFonts w:ascii="Arial" w:hAnsi="Arial" w:cs="Arial"/>
          <w:color w:val="000000"/>
          <w:sz w:val="20"/>
          <w:szCs w:val="20"/>
        </w:rPr>
        <w:t xml:space="preserve">Požární zatížení výpočtové </w:t>
      </w:r>
      <w:proofErr w:type="spellStart"/>
      <w:r w:rsidRPr="00C0431B">
        <w:rPr>
          <w:rStyle w:val="Bodytext4"/>
          <w:rFonts w:ascii="Arial" w:hAnsi="Arial" w:cs="Arial"/>
          <w:color w:val="000000"/>
          <w:sz w:val="20"/>
          <w:szCs w:val="20"/>
        </w:rPr>
        <w:t>p</w:t>
      </w:r>
      <w:r w:rsidRPr="00C0431B">
        <w:rPr>
          <w:rStyle w:val="Bodytext4"/>
          <w:rFonts w:ascii="Arial" w:hAnsi="Arial" w:cs="Arial"/>
          <w:color w:val="000000"/>
          <w:sz w:val="20"/>
          <w:szCs w:val="20"/>
          <w:vertAlign w:val="subscript"/>
        </w:rPr>
        <w:t>vyP</w:t>
      </w:r>
      <w:proofErr w:type="spellEnd"/>
      <w:r w:rsidRPr="00C0431B">
        <w:rPr>
          <w:rStyle w:val="Bodytext4"/>
          <w:rFonts w:ascii="Arial" w:hAnsi="Arial" w:cs="Arial"/>
          <w:color w:val="000000"/>
          <w:sz w:val="20"/>
          <w:szCs w:val="20"/>
        </w:rPr>
        <w:tab/>
        <w:t>87,48</w:t>
      </w:r>
      <w:r w:rsidRPr="00C0431B">
        <w:rPr>
          <w:rStyle w:val="Bodytext4"/>
          <w:rFonts w:ascii="Arial" w:hAnsi="Arial" w:cs="Arial"/>
          <w:color w:val="000000"/>
          <w:sz w:val="20"/>
          <w:szCs w:val="20"/>
        </w:rPr>
        <w:tab/>
        <w:t>[kg.m-</w:t>
      </w:r>
      <w:r w:rsidRPr="00C0431B">
        <w:rPr>
          <w:rStyle w:val="Bodytext465pt"/>
          <w:rFonts w:ascii="Arial" w:hAnsi="Arial" w:cs="Arial"/>
          <w:color w:val="000000"/>
          <w:sz w:val="20"/>
          <w:szCs w:val="20"/>
        </w:rPr>
        <w:t>2</w:t>
      </w:r>
      <w:r w:rsidRPr="00C0431B">
        <w:rPr>
          <w:rStyle w:val="Bodytext4"/>
          <w:rFonts w:ascii="Arial" w:hAnsi="Arial" w:cs="Arial"/>
          <w:color w:val="000000"/>
          <w:sz w:val="20"/>
          <w:szCs w:val="20"/>
        </w:rPr>
        <w:t>]</w:t>
      </w:r>
    </w:p>
    <w:p w:rsidR="002F0667" w:rsidRPr="00C0431B" w:rsidRDefault="00BF563E" w:rsidP="002F0667">
      <w:pPr>
        <w:pStyle w:val="Obsah3"/>
        <w:shd w:val="clear" w:color="auto" w:fill="auto"/>
        <w:tabs>
          <w:tab w:val="right" w:leader="dot" w:pos="7589"/>
        </w:tabs>
        <w:spacing w:line="276" w:lineRule="auto"/>
        <w:ind w:left="780" w:hanging="1"/>
        <w:rPr>
          <w:rFonts w:ascii="Times New Roman" w:hAnsi="Times New Roman" w:cs="Times New Roman"/>
          <w:b w:val="0"/>
          <w:sz w:val="20"/>
          <w:szCs w:val="20"/>
        </w:rPr>
      </w:pPr>
      <w:r w:rsidRPr="00C0431B">
        <w:rPr>
          <w:rFonts w:ascii="Times New Roman" w:hAnsi="Times New Roman" w:cs="Times New Roman"/>
          <w:b w:val="0"/>
          <w:sz w:val="20"/>
          <w:szCs w:val="20"/>
        </w:rPr>
        <w:fldChar w:fldCharType="begin"/>
      </w:r>
      <w:r w:rsidR="002F0667" w:rsidRPr="00C0431B">
        <w:rPr>
          <w:rFonts w:ascii="Times New Roman" w:hAnsi="Times New Roman" w:cs="Times New Roman"/>
          <w:b w:val="0"/>
          <w:sz w:val="20"/>
          <w:szCs w:val="20"/>
        </w:rPr>
        <w:instrText xml:space="preserve"> TOC \o "1-5" \h \z </w:instrText>
      </w:r>
      <w:r w:rsidRPr="00C0431B">
        <w:rPr>
          <w:rFonts w:ascii="Times New Roman" w:hAnsi="Times New Roman" w:cs="Times New Roman"/>
          <w:b w:val="0"/>
          <w:sz w:val="20"/>
          <w:szCs w:val="20"/>
        </w:rPr>
        <w:fldChar w:fldCharType="separate"/>
      </w:r>
      <w:r w:rsidR="002F0667" w:rsidRPr="00C0431B">
        <w:rPr>
          <w:rStyle w:val="Obsah3Char"/>
          <w:rFonts w:ascii="Times New Roman" w:hAnsi="Times New Roman" w:cs="Times New Roman"/>
          <w:color w:val="000000"/>
          <w:sz w:val="20"/>
          <w:szCs w:val="20"/>
        </w:rPr>
        <w:t>Stupeň požární bezpečnosti pož.úseku (SPB)</w:t>
      </w:r>
      <w:r w:rsidR="002F0667" w:rsidRPr="00C0431B">
        <w:rPr>
          <w:rStyle w:val="Obsah3Char"/>
          <w:rFonts w:ascii="Times New Roman" w:hAnsi="Times New Roman" w:cs="Times New Roman"/>
          <w:color w:val="000000"/>
          <w:sz w:val="20"/>
          <w:szCs w:val="20"/>
        </w:rPr>
        <w:tab/>
        <w:t>IV</w:t>
      </w:r>
    </w:p>
    <w:p w:rsidR="002F0667" w:rsidRPr="00C0431B" w:rsidRDefault="002F0667" w:rsidP="002F0667">
      <w:pPr>
        <w:pStyle w:val="Obsah3"/>
        <w:shd w:val="clear" w:color="auto" w:fill="auto"/>
        <w:tabs>
          <w:tab w:val="right" w:leader="dot" w:pos="7589"/>
          <w:tab w:val="left" w:pos="7786"/>
        </w:tabs>
        <w:spacing w:line="276" w:lineRule="auto"/>
        <w:ind w:left="780" w:hanging="1"/>
        <w:rPr>
          <w:rFonts w:ascii="Times New Roman" w:hAnsi="Times New Roman" w:cs="Times New Roman"/>
          <w:b w:val="0"/>
          <w:sz w:val="20"/>
          <w:szCs w:val="20"/>
        </w:rPr>
      </w:pPr>
      <w:r w:rsidRPr="00C0431B">
        <w:rPr>
          <w:rStyle w:val="Obsah3Char"/>
          <w:rFonts w:ascii="Times New Roman" w:hAnsi="Times New Roman" w:cs="Times New Roman"/>
          <w:color w:val="000000"/>
          <w:sz w:val="20"/>
          <w:szCs w:val="20"/>
        </w:rPr>
        <w:t>Plocha požárního úseku S</w:t>
      </w:r>
      <w:r w:rsidRPr="00C0431B">
        <w:rPr>
          <w:rStyle w:val="Obsah3Char"/>
          <w:rFonts w:ascii="Times New Roman" w:hAnsi="Times New Roman" w:cs="Times New Roman"/>
          <w:color w:val="000000"/>
          <w:sz w:val="20"/>
          <w:szCs w:val="20"/>
        </w:rPr>
        <w:tab/>
        <w:t>703,50</w:t>
      </w:r>
      <w:r w:rsidRPr="00C0431B">
        <w:rPr>
          <w:rStyle w:val="Obsah3Char"/>
          <w:rFonts w:ascii="Times New Roman" w:hAnsi="Times New Roman" w:cs="Times New Roman"/>
          <w:color w:val="000000"/>
          <w:sz w:val="20"/>
          <w:szCs w:val="20"/>
        </w:rPr>
        <w:tab/>
        <w:t>[nm]</w:t>
      </w:r>
    </w:p>
    <w:p w:rsidR="002F0667" w:rsidRPr="00C0431B" w:rsidRDefault="002F0667" w:rsidP="002F0667">
      <w:pPr>
        <w:pStyle w:val="Obsah3"/>
        <w:shd w:val="clear" w:color="auto" w:fill="auto"/>
        <w:tabs>
          <w:tab w:val="right" w:leader="dot" w:pos="7589"/>
        </w:tabs>
        <w:spacing w:line="276" w:lineRule="auto"/>
        <w:ind w:left="780" w:hanging="1"/>
        <w:rPr>
          <w:rFonts w:ascii="Times New Roman" w:hAnsi="Times New Roman" w:cs="Times New Roman"/>
          <w:b w:val="0"/>
          <w:sz w:val="20"/>
          <w:szCs w:val="20"/>
        </w:rPr>
      </w:pPr>
      <w:r w:rsidRPr="00C0431B">
        <w:rPr>
          <w:rStyle w:val="Obsah3Char"/>
          <w:rFonts w:ascii="Times New Roman" w:hAnsi="Times New Roman" w:cs="Times New Roman"/>
          <w:color w:val="000000"/>
          <w:sz w:val="20"/>
          <w:szCs w:val="20"/>
        </w:rPr>
        <w:t>Koeficient n</w:t>
      </w:r>
      <w:r w:rsidRPr="00C0431B">
        <w:rPr>
          <w:rStyle w:val="Obsah3Char"/>
          <w:rFonts w:ascii="Times New Roman" w:hAnsi="Times New Roman" w:cs="Times New Roman"/>
          <w:color w:val="000000"/>
          <w:sz w:val="20"/>
          <w:szCs w:val="20"/>
        </w:rPr>
        <w:tab/>
        <w:t>0,003</w:t>
      </w:r>
    </w:p>
    <w:p w:rsidR="002F0667" w:rsidRPr="00C0431B" w:rsidRDefault="002F0667" w:rsidP="002F0667">
      <w:pPr>
        <w:pStyle w:val="Obsah3"/>
        <w:shd w:val="clear" w:color="auto" w:fill="auto"/>
        <w:tabs>
          <w:tab w:val="right" w:leader="dot" w:pos="7589"/>
        </w:tabs>
        <w:spacing w:line="276" w:lineRule="auto"/>
        <w:ind w:left="780" w:hanging="1"/>
        <w:rPr>
          <w:rFonts w:ascii="Times New Roman" w:hAnsi="Times New Roman" w:cs="Times New Roman"/>
          <w:b w:val="0"/>
          <w:sz w:val="20"/>
          <w:szCs w:val="20"/>
        </w:rPr>
      </w:pPr>
      <w:r w:rsidRPr="00C0431B">
        <w:rPr>
          <w:rStyle w:val="Obsah3Char"/>
          <w:rFonts w:ascii="Times New Roman" w:hAnsi="Times New Roman" w:cs="Times New Roman"/>
          <w:color w:val="000000"/>
          <w:sz w:val="20"/>
          <w:szCs w:val="20"/>
        </w:rPr>
        <w:t>Koeficient k</w:t>
      </w:r>
      <w:r w:rsidRPr="00C0431B">
        <w:rPr>
          <w:rStyle w:val="Obsah3Char"/>
          <w:rFonts w:ascii="Times New Roman" w:hAnsi="Times New Roman" w:cs="Times New Roman"/>
          <w:color w:val="000000"/>
          <w:sz w:val="20"/>
          <w:szCs w:val="20"/>
        </w:rPr>
        <w:tab/>
        <w:t>0,020</w:t>
      </w:r>
    </w:p>
    <w:p w:rsidR="002F0667" w:rsidRPr="00C0431B" w:rsidRDefault="002F0667" w:rsidP="002F0667">
      <w:pPr>
        <w:pStyle w:val="Obsah3"/>
        <w:shd w:val="clear" w:color="auto" w:fill="auto"/>
        <w:tabs>
          <w:tab w:val="right" w:leader="dot" w:pos="7589"/>
          <w:tab w:val="left" w:pos="7786"/>
        </w:tabs>
        <w:spacing w:line="276" w:lineRule="auto"/>
        <w:ind w:left="780" w:hanging="1"/>
        <w:rPr>
          <w:rFonts w:ascii="Times New Roman" w:hAnsi="Times New Roman" w:cs="Times New Roman"/>
          <w:b w:val="0"/>
          <w:sz w:val="20"/>
          <w:szCs w:val="20"/>
        </w:rPr>
      </w:pPr>
      <w:r w:rsidRPr="00C0431B">
        <w:rPr>
          <w:rStyle w:val="Obsah3Char"/>
          <w:rFonts w:ascii="Times New Roman" w:hAnsi="Times New Roman" w:cs="Times New Roman"/>
          <w:color w:val="000000"/>
          <w:sz w:val="20"/>
          <w:szCs w:val="20"/>
        </w:rPr>
        <w:t>Plocha otvorů pož.úseku S</w:t>
      </w:r>
      <w:r w:rsidRPr="00C0431B">
        <w:rPr>
          <w:rStyle w:val="Obsah3Char"/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 w:rsidRPr="00C0431B">
        <w:rPr>
          <w:rStyle w:val="Obsah3Char"/>
          <w:rFonts w:ascii="Times New Roman" w:hAnsi="Times New Roman" w:cs="Times New Roman"/>
          <w:color w:val="000000"/>
          <w:sz w:val="20"/>
          <w:szCs w:val="20"/>
        </w:rPr>
        <w:tab/>
        <w:t>0,00</w:t>
      </w:r>
      <w:r w:rsidRPr="00C0431B">
        <w:rPr>
          <w:rStyle w:val="Obsah3Char"/>
          <w:rFonts w:ascii="Times New Roman" w:hAnsi="Times New Roman" w:cs="Times New Roman"/>
          <w:color w:val="000000"/>
          <w:sz w:val="20"/>
          <w:szCs w:val="20"/>
        </w:rPr>
        <w:tab/>
        <w:t>[rm]</w:t>
      </w:r>
    </w:p>
    <w:p w:rsidR="002F0667" w:rsidRPr="00C0431B" w:rsidRDefault="002F0667" w:rsidP="002F0667">
      <w:pPr>
        <w:pStyle w:val="Obsah3"/>
        <w:shd w:val="clear" w:color="auto" w:fill="auto"/>
        <w:tabs>
          <w:tab w:val="right" w:leader="dot" w:pos="7589"/>
          <w:tab w:val="left" w:pos="7834"/>
        </w:tabs>
        <w:spacing w:line="276" w:lineRule="auto"/>
        <w:ind w:left="780" w:hanging="1"/>
        <w:rPr>
          <w:rFonts w:ascii="Times New Roman" w:hAnsi="Times New Roman" w:cs="Times New Roman"/>
          <w:b w:val="0"/>
          <w:sz w:val="20"/>
          <w:szCs w:val="20"/>
        </w:rPr>
      </w:pPr>
      <w:r w:rsidRPr="00C0431B">
        <w:rPr>
          <w:rStyle w:val="Obsah3Char"/>
          <w:rFonts w:ascii="Times New Roman" w:hAnsi="Times New Roman" w:cs="Times New Roman"/>
          <w:color w:val="000000"/>
          <w:sz w:val="20"/>
          <w:szCs w:val="20"/>
        </w:rPr>
        <w:t>Průměrná výška otvorů pož.úseku h</w:t>
      </w:r>
      <w:r w:rsidRPr="00C0431B">
        <w:rPr>
          <w:rStyle w:val="Obsah3Char"/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 w:rsidRPr="00C0431B">
        <w:rPr>
          <w:rStyle w:val="Obsah3Char"/>
          <w:rFonts w:ascii="Times New Roman" w:hAnsi="Times New Roman" w:cs="Times New Roman"/>
          <w:color w:val="000000"/>
          <w:sz w:val="20"/>
          <w:szCs w:val="20"/>
        </w:rPr>
        <w:tab/>
        <w:t>0,00</w:t>
      </w:r>
      <w:r w:rsidRPr="00C0431B">
        <w:rPr>
          <w:rStyle w:val="Obsah3Char"/>
          <w:rFonts w:ascii="Times New Roman" w:hAnsi="Times New Roman" w:cs="Times New Roman"/>
          <w:color w:val="000000"/>
          <w:sz w:val="20"/>
          <w:szCs w:val="20"/>
        </w:rPr>
        <w:tab/>
        <w:t>[m]</w:t>
      </w:r>
    </w:p>
    <w:p w:rsidR="002F0667" w:rsidRPr="00C0431B" w:rsidRDefault="002F0667" w:rsidP="002F0667">
      <w:pPr>
        <w:pStyle w:val="Obsah3"/>
        <w:shd w:val="clear" w:color="auto" w:fill="auto"/>
        <w:tabs>
          <w:tab w:val="right" w:leader="dot" w:pos="7589"/>
        </w:tabs>
        <w:spacing w:line="276" w:lineRule="auto"/>
        <w:ind w:left="780" w:hanging="1"/>
        <w:rPr>
          <w:rFonts w:ascii="Times New Roman" w:hAnsi="Times New Roman" w:cs="Times New Roman"/>
          <w:b w:val="0"/>
          <w:sz w:val="20"/>
          <w:szCs w:val="20"/>
        </w:rPr>
      </w:pPr>
      <w:r w:rsidRPr="00C0431B">
        <w:rPr>
          <w:rStyle w:val="Obsah3Char"/>
          <w:rFonts w:ascii="Times New Roman" w:hAnsi="Times New Roman" w:cs="Times New Roman"/>
          <w:color w:val="000000"/>
          <w:sz w:val="20"/>
          <w:szCs w:val="20"/>
        </w:rPr>
        <w:t>Parametr odvětrání F</w:t>
      </w:r>
      <w:r w:rsidRPr="00C0431B">
        <w:rPr>
          <w:rStyle w:val="Obsah3Char"/>
          <w:rFonts w:ascii="Times New Roman" w:hAnsi="Times New Roman" w:cs="Times New Roman"/>
          <w:color w:val="000000"/>
          <w:sz w:val="20"/>
          <w:szCs w:val="20"/>
          <w:vertAlign w:val="subscript"/>
        </w:rPr>
        <w:t>0</w:t>
      </w:r>
      <w:r w:rsidRPr="00C0431B">
        <w:rPr>
          <w:rStyle w:val="Obsah3Char"/>
          <w:rFonts w:ascii="Times New Roman" w:hAnsi="Times New Roman" w:cs="Times New Roman"/>
          <w:color w:val="000000"/>
          <w:sz w:val="20"/>
          <w:szCs w:val="20"/>
        </w:rPr>
        <w:tab/>
        <w:t>0,000</w:t>
      </w:r>
    </w:p>
    <w:p w:rsidR="002F0667" w:rsidRPr="00C0431B" w:rsidRDefault="002F0667" w:rsidP="002F0667">
      <w:pPr>
        <w:pStyle w:val="Obsah3"/>
        <w:shd w:val="clear" w:color="auto" w:fill="auto"/>
        <w:tabs>
          <w:tab w:val="right" w:leader="dot" w:pos="7589"/>
          <w:tab w:val="left" w:pos="7839"/>
        </w:tabs>
        <w:spacing w:line="276" w:lineRule="auto"/>
        <w:ind w:left="780" w:hanging="1"/>
        <w:rPr>
          <w:rFonts w:ascii="Times New Roman" w:hAnsi="Times New Roman" w:cs="Times New Roman"/>
          <w:b w:val="0"/>
          <w:sz w:val="20"/>
          <w:szCs w:val="20"/>
        </w:rPr>
      </w:pPr>
      <w:r w:rsidRPr="00C0431B">
        <w:rPr>
          <w:rStyle w:val="Obsah3Char"/>
          <w:rFonts w:ascii="Times New Roman" w:hAnsi="Times New Roman" w:cs="Times New Roman"/>
          <w:color w:val="000000"/>
          <w:sz w:val="20"/>
          <w:szCs w:val="20"/>
        </w:rPr>
        <w:t>Průměrná světlá výška pož.úseku h</w:t>
      </w:r>
      <w:r w:rsidRPr="00C0431B">
        <w:rPr>
          <w:rStyle w:val="Obsah3Char"/>
          <w:rFonts w:ascii="Times New Roman" w:hAnsi="Times New Roman" w:cs="Times New Roman"/>
          <w:color w:val="000000"/>
          <w:sz w:val="20"/>
          <w:szCs w:val="20"/>
          <w:vertAlign w:val="subscript"/>
        </w:rPr>
        <w:t>s</w:t>
      </w:r>
      <w:r w:rsidRPr="00C0431B">
        <w:rPr>
          <w:rStyle w:val="Obsah3Char"/>
          <w:rFonts w:ascii="Times New Roman" w:hAnsi="Times New Roman" w:cs="Times New Roman"/>
          <w:color w:val="000000"/>
          <w:sz w:val="20"/>
          <w:szCs w:val="20"/>
        </w:rPr>
        <w:tab/>
        <w:t>5,72</w:t>
      </w:r>
      <w:r w:rsidRPr="00C0431B">
        <w:rPr>
          <w:rStyle w:val="Obsah3Char"/>
          <w:rFonts w:ascii="Times New Roman" w:hAnsi="Times New Roman" w:cs="Times New Roman"/>
          <w:color w:val="000000"/>
          <w:sz w:val="20"/>
          <w:szCs w:val="20"/>
        </w:rPr>
        <w:tab/>
        <w:t>[m]</w:t>
      </w:r>
    </w:p>
    <w:p w:rsidR="002F0667" w:rsidRPr="00C0431B" w:rsidRDefault="002F0667" w:rsidP="002F0667">
      <w:pPr>
        <w:pStyle w:val="Obsah3"/>
        <w:shd w:val="clear" w:color="auto" w:fill="auto"/>
        <w:tabs>
          <w:tab w:val="right" w:leader="dot" w:pos="7589"/>
          <w:tab w:val="left" w:pos="7839"/>
        </w:tabs>
        <w:spacing w:line="276" w:lineRule="auto"/>
        <w:ind w:left="780" w:hanging="1"/>
        <w:rPr>
          <w:rFonts w:ascii="Times New Roman" w:hAnsi="Times New Roman" w:cs="Times New Roman"/>
          <w:b w:val="0"/>
          <w:sz w:val="20"/>
          <w:szCs w:val="20"/>
        </w:rPr>
      </w:pPr>
      <w:r w:rsidRPr="00C0431B">
        <w:rPr>
          <w:rStyle w:val="Obsah3Char"/>
          <w:rFonts w:ascii="Times New Roman" w:hAnsi="Times New Roman" w:cs="Times New Roman"/>
          <w:color w:val="000000"/>
          <w:sz w:val="20"/>
          <w:szCs w:val="20"/>
        </w:rPr>
        <w:t>Požární zatížení p</w:t>
      </w:r>
      <w:r w:rsidRPr="00C0431B">
        <w:rPr>
          <w:rStyle w:val="Obsah3Char"/>
          <w:rFonts w:ascii="Times New Roman" w:hAnsi="Times New Roman" w:cs="Times New Roman"/>
          <w:color w:val="000000"/>
          <w:sz w:val="20"/>
          <w:szCs w:val="20"/>
        </w:rPr>
        <w:tab/>
        <w:t>47,57</w:t>
      </w:r>
      <w:r w:rsidRPr="00C0431B">
        <w:rPr>
          <w:rStyle w:val="Obsah3Char"/>
          <w:rFonts w:ascii="Times New Roman" w:hAnsi="Times New Roman" w:cs="Times New Roman"/>
          <w:color w:val="000000"/>
          <w:sz w:val="20"/>
          <w:szCs w:val="20"/>
        </w:rPr>
        <w:tab/>
        <w:t>[kg.m-</w:t>
      </w:r>
      <w:r w:rsidRPr="00C0431B">
        <w:rPr>
          <w:rStyle w:val="Tableofcontents65pt"/>
          <w:rFonts w:ascii="Times New Roman" w:hAnsi="Times New Roman" w:cs="Times New Roman"/>
          <w:color w:val="000000"/>
          <w:sz w:val="20"/>
          <w:szCs w:val="20"/>
        </w:rPr>
        <w:t>2</w:t>
      </w:r>
      <w:r w:rsidRPr="00C0431B">
        <w:rPr>
          <w:rStyle w:val="Obsah3Char"/>
          <w:rFonts w:ascii="Times New Roman" w:hAnsi="Times New Roman" w:cs="Times New Roman"/>
          <w:color w:val="000000"/>
          <w:sz w:val="20"/>
          <w:szCs w:val="20"/>
        </w:rPr>
        <w:t>]</w:t>
      </w:r>
    </w:p>
    <w:p w:rsidR="002F0667" w:rsidRPr="00C0431B" w:rsidRDefault="002F0667" w:rsidP="002F0667">
      <w:pPr>
        <w:pStyle w:val="Obsah3"/>
        <w:shd w:val="clear" w:color="auto" w:fill="auto"/>
        <w:tabs>
          <w:tab w:val="right" w:leader="dot" w:pos="7589"/>
        </w:tabs>
        <w:spacing w:line="276" w:lineRule="auto"/>
        <w:ind w:left="780" w:hanging="1"/>
        <w:rPr>
          <w:rFonts w:ascii="Times New Roman" w:hAnsi="Times New Roman" w:cs="Times New Roman"/>
          <w:b w:val="0"/>
          <w:sz w:val="20"/>
          <w:szCs w:val="20"/>
        </w:rPr>
      </w:pPr>
      <w:r w:rsidRPr="00C0431B">
        <w:rPr>
          <w:rStyle w:val="Obsah3Char"/>
          <w:rFonts w:ascii="Times New Roman" w:hAnsi="Times New Roman" w:cs="Times New Roman"/>
          <w:color w:val="000000"/>
          <w:sz w:val="20"/>
          <w:szCs w:val="20"/>
        </w:rPr>
        <w:t>Koeficient a</w:t>
      </w:r>
      <w:r w:rsidRPr="00C0431B">
        <w:rPr>
          <w:rStyle w:val="Obsah3Char"/>
          <w:rFonts w:ascii="Times New Roman" w:hAnsi="Times New Roman" w:cs="Times New Roman"/>
          <w:color w:val="000000"/>
          <w:sz w:val="20"/>
          <w:szCs w:val="20"/>
        </w:rPr>
        <w:tab/>
        <w:t>1,104</w:t>
      </w:r>
    </w:p>
    <w:p w:rsidR="002F0667" w:rsidRPr="00C0431B" w:rsidRDefault="002F0667" w:rsidP="002F0667">
      <w:pPr>
        <w:pStyle w:val="Obsah3"/>
        <w:shd w:val="clear" w:color="auto" w:fill="auto"/>
        <w:tabs>
          <w:tab w:val="right" w:leader="dot" w:pos="7589"/>
        </w:tabs>
        <w:spacing w:line="276" w:lineRule="auto"/>
        <w:ind w:left="780" w:hanging="1"/>
        <w:rPr>
          <w:rFonts w:ascii="Times New Roman" w:hAnsi="Times New Roman" w:cs="Times New Roman"/>
          <w:b w:val="0"/>
          <w:sz w:val="20"/>
          <w:szCs w:val="20"/>
        </w:rPr>
      </w:pPr>
      <w:r w:rsidRPr="00C0431B">
        <w:rPr>
          <w:rStyle w:val="Obsah3Char"/>
          <w:rFonts w:ascii="Times New Roman" w:hAnsi="Times New Roman" w:cs="Times New Roman"/>
          <w:color w:val="000000"/>
          <w:sz w:val="20"/>
          <w:szCs w:val="20"/>
        </w:rPr>
        <w:t>Koeficient b</w:t>
      </w:r>
      <w:r w:rsidRPr="00C0431B">
        <w:rPr>
          <w:rStyle w:val="Obsah3Char"/>
          <w:rFonts w:ascii="Times New Roman" w:hAnsi="Times New Roman" w:cs="Times New Roman"/>
          <w:color w:val="000000"/>
          <w:sz w:val="20"/>
          <w:szCs w:val="20"/>
        </w:rPr>
        <w:tab/>
        <w:t>1,67</w:t>
      </w:r>
    </w:p>
    <w:p w:rsidR="002F0667" w:rsidRPr="00C0431B" w:rsidRDefault="002F0667" w:rsidP="002F0667">
      <w:pPr>
        <w:pStyle w:val="Obsah3"/>
        <w:shd w:val="clear" w:color="auto" w:fill="auto"/>
        <w:tabs>
          <w:tab w:val="right" w:leader="dot" w:pos="7589"/>
        </w:tabs>
        <w:spacing w:line="276" w:lineRule="auto"/>
        <w:ind w:left="780" w:hanging="1"/>
        <w:rPr>
          <w:rFonts w:ascii="Times New Roman" w:hAnsi="Times New Roman" w:cs="Times New Roman"/>
          <w:b w:val="0"/>
          <w:sz w:val="20"/>
          <w:szCs w:val="20"/>
        </w:rPr>
      </w:pPr>
      <w:r w:rsidRPr="00C0431B">
        <w:rPr>
          <w:rStyle w:val="Obsah3Char"/>
          <w:rFonts w:ascii="Times New Roman" w:hAnsi="Times New Roman" w:cs="Times New Roman"/>
          <w:color w:val="000000"/>
          <w:sz w:val="20"/>
          <w:szCs w:val="20"/>
        </w:rPr>
        <w:t>Koeficient c</w:t>
      </w:r>
      <w:r w:rsidRPr="00C0431B">
        <w:rPr>
          <w:rStyle w:val="Obsah3Char"/>
          <w:rFonts w:ascii="Times New Roman" w:hAnsi="Times New Roman" w:cs="Times New Roman"/>
          <w:color w:val="000000"/>
          <w:sz w:val="20"/>
          <w:szCs w:val="20"/>
        </w:rPr>
        <w:tab/>
        <w:t>0,85</w:t>
      </w:r>
    </w:p>
    <w:p w:rsidR="002F0667" w:rsidRPr="00C0431B" w:rsidRDefault="002F0667" w:rsidP="002F0667">
      <w:pPr>
        <w:pStyle w:val="Obsah3"/>
        <w:shd w:val="clear" w:color="auto" w:fill="auto"/>
        <w:tabs>
          <w:tab w:val="right" w:leader="dot" w:pos="6899"/>
          <w:tab w:val="right" w:pos="7589"/>
          <w:tab w:val="left" w:pos="7800"/>
        </w:tabs>
        <w:spacing w:line="276" w:lineRule="auto"/>
        <w:ind w:left="780" w:hanging="1"/>
        <w:rPr>
          <w:rFonts w:ascii="Times New Roman" w:hAnsi="Times New Roman" w:cs="Times New Roman"/>
          <w:b w:val="0"/>
          <w:sz w:val="20"/>
          <w:szCs w:val="20"/>
        </w:rPr>
      </w:pPr>
      <w:r w:rsidRPr="00C0431B">
        <w:rPr>
          <w:rStyle w:val="Obsah3Char"/>
          <w:rFonts w:ascii="Times New Roman" w:hAnsi="Times New Roman" w:cs="Times New Roman"/>
          <w:color w:val="000000"/>
          <w:sz w:val="20"/>
          <w:szCs w:val="20"/>
        </w:rPr>
        <w:t>Normová teplota TN</w:t>
      </w:r>
      <w:r w:rsidRPr="00C0431B">
        <w:rPr>
          <w:rStyle w:val="Obsah3Char"/>
          <w:rFonts w:ascii="Times New Roman" w:hAnsi="Times New Roman" w:cs="Times New Roman"/>
          <w:color w:val="000000"/>
          <w:sz w:val="20"/>
          <w:szCs w:val="20"/>
        </w:rPr>
        <w:tab/>
        <w:t>1</w:t>
      </w:r>
      <w:r w:rsidRPr="00C0431B">
        <w:rPr>
          <w:rStyle w:val="Obsah3Char"/>
          <w:rFonts w:ascii="Times New Roman" w:hAnsi="Times New Roman" w:cs="Times New Roman"/>
          <w:color w:val="000000"/>
          <w:sz w:val="20"/>
          <w:szCs w:val="20"/>
        </w:rPr>
        <w:tab/>
        <w:t>001,74</w:t>
      </w:r>
      <w:r w:rsidRPr="00C0431B">
        <w:rPr>
          <w:rStyle w:val="Obsah3Char"/>
          <w:rFonts w:ascii="Times New Roman" w:hAnsi="Times New Roman" w:cs="Times New Roman"/>
          <w:color w:val="000000"/>
          <w:sz w:val="20"/>
          <w:szCs w:val="20"/>
        </w:rPr>
        <w:tab/>
        <w:t>[°C]</w:t>
      </w:r>
    </w:p>
    <w:p w:rsidR="002F0667" w:rsidRPr="00C0431B" w:rsidRDefault="002F0667" w:rsidP="002F0667">
      <w:pPr>
        <w:pStyle w:val="Obsah3"/>
        <w:shd w:val="clear" w:color="auto" w:fill="auto"/>
        <w:tabs>
          <w:tab w:val="right" w:leader="dot" w:pos="7589"/>
          <w:tab w:val="left" w:pos="7795"/>
        </w:tabs>
        <w:spacing w:line="276" w:lineRule="auto"/>
        <w:ind w:left="780" w:hanging="1"/>
        <w:rPr>
          <w:rFonts w:ascii="Times New Roman" w:hAnsi="Times New Roman" w:cs="Times New Roman"/>
          <w:b w:val="0"/>
          <w:sz w:val="20"/>
          <w:szCs w:val="20"/>
        </w:rPr>
      </w:pPr>
      <w:r w:rsidRPr="00C0431B">
        <w:rPr>
          <w:rStyle w:val="Obsah3Char"/>
          <w:rFonts w:ascii="Times New Roman" w:hAnsi="Times New Roman" w:cs="Times New Roman"/>
          <w:color w:val="000000"/>
          <w:sz w:val="20"/>
          <w:szCs w:val="20"/>
        </w:rPr>
        <w:lastRenderedPageBreak/>
        <w:t xml:space="preserve">Čas zakouření te </w:t>
      </w:r>
      <w:r w:rsidRPr="00C0431B">
        <w:rPr>
          <w:rStyle w:val="Obsah3Char"/>
          <w:rFonts w:ascii="Times New Roman" w:hAnsi="Times New Roman" w:cs="Times New Roman"/>
          <w:color w:val="000000"/>
          <w:sz w:val="20"/>
          <w:szCs w:val="20"/>
        </w:rPr>
        <w:tab/>
        <w:t>2,71</w:t>
      </w:r>
      <w:r w:rsidRPr="00C0431B">
        <w:rPr>
          <w:rStyle w:val="Obsah3Char"/>
          <w:rFonts w:ascii="Times New Roman" w:hAnsi="Times New Roman" w:cs="Times New Roman"/>
          <w:color w:val="000000"/>
          <w:sz w:val="20"/>
          <w:szCs w:val="20"/>
        </w:rPr>
        <w:tab/>
        <w:t>[min]</w:t>
      </w:r>
    </w:p>
    <w:p w:rsidR="002F0667" w:rsidRPr="00C0431B" w:rsidRDefault="002F0667" w:rsidP="002F0667">
      <w:pPr>
        <w:pStyle w:val="Obsah3"/>
        <w:shd w:val="clear" w:color="auto" w:fill="auto"/>
        <w:tabs>
          <w:tab w:val="right" w:leader="dot" w:pos="7589"/>
          <w:tab w:val="left" w:pos="7843"/>
        </w:tabs>
        <w:spacing w:line="276" w:lineRule="auto"/>
        <w:ind w:left="780" w:hanging="1"/>
        <w:rPr>
          <w:rFonts w:ascii="Times New Roman" w:hAnsi="Times New Roman" w:cs="Times New Roman"/>
          <w:b w:val="0"/>
          <w:sz w:val="20"/>
          <w:szCs w:val="20"/>
        </w:rPr>
      </w:pPr>
      <w:r w:rsidRPr="00C0431B">
        <w:rPr>
          <w:rStyle w:val="Obsah3Char"/>
          <w:rFonts w:ascii="Times New Roman" w:hAnsi="Times New Roman" w:cs="Times New Roman"/>
          <w:color w:val="000000"/>
          <w:sz w:val="20"/>
          <w:szCs w:val="20"/>
        </w:rPr>
        <w:t>Maximální délka pož.úseku</w:t>
      </w:r>
      <w:r w:rsidRPr="00C0431B">
        <w:rPr>
          <w:rStyle w:val="Obsah3Char"/>
          <w:rFonts w:ascii="Times New Roman" w:hAnsi="Times New Roman" w:cs="Times New Roman"/>
          <w:color w:val="000000"/>
          <w:sz w:val="20"/>
          <w:szCs w:val="20"/>
        </w:rPr>
        <w:tab/>
        <w:t>54,73</w:t>
      </w:r>
      <w:r w:rsidRPr="00C0431B">
        <w:rPr>
          <w:rStyle w:val="Obsah3Char"/>
          <w:rFonts w:ascii="Times New Roman" w:hAnsi="Times New Roman" w:cs="Times New Roman"/>
          <w:color w:val="000000"/>
          <w:sz w:val="20"/>
          <w:szCs w:val="20"/>
        </w:rPr>
        <w:tab/>
        <w:t>[m]</w:t>
      </w:r>
    </w:p>
    <w:p w:rsidR="002F0667" w:rsidRPr="00C0431B" w:rsidRDefault="002F0667" w:rsidP="002F0667">
      <w:pPr>
        <w:pStyle w:val="Obsah3"/>
        <w:shd w:val="clear" w:color="auto" w:fill="auto"/>
        <w:tabs>
          <w:tab w:val="right" w:leader="dot" w:pos="7589"/>
          <w:tab w:val="left" w:pos="7843"/>
        </w:tabs>
        <w:spacing w:line="276" w:lineRule="auto"/>
        <w:ind w:left="780" w:hanging="1"/>
        <w:rPr>
          <w:rFonts w:ascii="Times New Roman" w:hAnsi="Times New Roman" w:cs="Times New Roman"/>
          <w:b w:val="0"/>
          <w:sz w:val="20"/>
          <w:szCs w:val="20"/>
        </w:rPr>
      </w:pPr>
      <w:r w:rsidRPr="00C0431B">
        <w:rPr>
          <w:rStyle w:val="Obsah3Char"/>
          <w:rFonts w:ascii="Times New Roman" w:hAnsi="Times New Roman" w:cs="Times New Roman"/>
          <w:color w:val="000000"/>
          <w:sz w:val="20"/>
          <w:szCs w:val="20"/>
        </w:rPr>
        <w:t>Maximální šířka pož.úseku</w:t>
      </w:r>
      <w:r w:rsidRPr="00C0431B">
        <w:rPr>
          <w:rStyle w:val="Obsah3Char"/>
          <w:rFonts w:ascii="Times New Roman" w:hAnsi="Times New Roman" w:cs="Times New Roman"/>
          <w:color w:val="000000"/>
          <w:sz w:val="20"/>
          <w:szCs w:val="20"/>
        </w:rPr>
        <w:tab/>
        <w:t>35,86</w:t>
      </w:r>
      <w:r w:rsidRPr="00C0431B">
        <w:rPr>
          <w:rStyle w:val="Obsah3Char"/>
          <w:rFonts w:ascii="Times New Roman" w:hAnsi="Times New Roman" w:cs="Times New Roman"/>
          <w:color w:val="000000"/>
          <w:sz w:val="20"/>
          <w:szCs w:val="20"/>
        </w:rPr>
        <w:tab/>
        <w:t>[m]</w:t>
      </w:r>
    </w:p>
    <w:p w:rsidR="002F0667" w:rsidRPr="00C0431B" w:rsidRDefault="002F0667" w:rsidP="002F0667">
      <w:pPr>
        <w:pStyle w:val="Obsah3"/>
        <w:shd w:val="clear" w:color="auto" w:fill="auto"/>
        <w:tabs>
          <w:tab w:val="right" w:leader="dot" w:pos="6899"/>
          <w:tab w:val="right" w:pos="7589"/>
          <w:tab w:val="left" w:pos="7800"/>
        </w:tabs>
        <w:spacing w:line="276" w:lineRule="auto"/>
        <w:ind w:left="780" w:hanging="1"/>
        <w:rPr>
          <w:rFonts w:ascii="Times New Roman" w:hAnsi="Times New Roman" w:cs="Times New Roman"/>
          <w:b w:val="0"/>
          <w:sz w:val="20"/>
          <w:szCs w:val="20"/>
        </w:rPr>
      </w:pPr>
      <w:r w:rsidRPr="00C0431B">
        <w:rPr>
          <w:rStyle w:val="Obsah3Char"/>
          <w:rFonts w:ascii="Times New Roman" w:hAnsi="Times New Roman" w:cs="Times New Roman"/>
          <w:color w:val="000000"/>
          <w:sz w:val="20"/>
          <w:szCs w:val="20"/>
        </w:rPr>
        <w:t>Maximální plocha pož.úseku</w:t>
      </w:r>
      <w:r w:rsidRPr="00C0431B">
        <w:rPr>
          <w:rStyle w:val="Obsah3Char"/>
          <w:rFonts w:ascii="Times New Roman" w:hAnsi="Times New Roman" w:cs="Times New Roman"/>
          <w:color w:val="000000"/>
          <w:sz w:val="20"/>
          <w:szCs w:val="20"/>
        </w:rPr>
        <w:tab/>
        <w:t>1</w:t>
      </w:r>
      <w:r w:rsidRPr="00C0431B">
        <w:rPr>
          <w:rStyle w:val="Obsah3Char"/>
          <w:rFonts w:ascii="Times New Roman" w:hAnsi="Times New Roman" w:cs="Times New Roman"/>
          <w:color w:val="000000"/>
          <w:sz w:val="20"/>
          <w:szCs w:val="20"/>
        </w:rPr>
        <w:tab/>
        <w:t>962,36</w:t>
      </w:r>
      <w:r w:rsidRPr="00C0431B">
        <w:rPr>
          <w:rStyle w:val="Obsah3Char"/>
          <w:rFonts w:ascii="Times New Roman" w:hAnsi="Times New Roman" w:cs="Times New Roman"/>
          <w:color w:val="000000"/>
          <w:sz w:val="20"/>
          <w:szCs w:val="20"/>
        </w:rPr>
        <w:tab/>
        <w:t>[m</w:t>
      </w:r>
      <w:r w:rsidRPr="00C0431B">
        <w:rPr>
          <w:rStyle w:val="Obsah3Char"/>
          <w:rFonts w:ascii="Times New Roman" w:hAnsi="Times New Roman" w:cs="Times New Roman"/>
          <w:color w:val="000000"/>
          <w:sz w:val="20"/>
          <w:szCs w:val="20"/>
          <w:vertAlign w:val="superscript"/>
        </w:rPr>
        <w:t>2</w:t>
      </w:r>
      <w:r w:rsidRPr="00C0431B">
        <w:rPr>
          <w:rStyle w:val="Obsah3Char"/>
          <w:rFonts w:ascii="Times New Roman" w:hAnsi="Times New Roman" w:cs="Times New Roman"/>
          <w:color w:val="000000"/>
          <w:sz w:val="20"/>
          <w:szCs w:val="20"/>
        </w:rPr>
        <w:t>]</w:t>
      </w:r>
    </w:p>
    <w:p w:rsidR="002F0667" w:rsidRPr="00C0431B" w:rsidRDefault="002F0667" w:rsidP="002F0667">
      <w:pPr>
        <w:pStyle w:val="Obsah3"/>
        <w:shd w:val="clear" w:color="auto" w:fill="auto"/>
        <w:tabs>
          <w:tab w:val="right" w:leader="dot" w:pos="7589"/>
        </w:tabs>
        <w:spacing w:line="276" w:lineRule="auto"/>
        <w:ind w:left="780" w:hanging="1"/>
        <w:rPr>
          <w:rFonts w:ascii="Times New Roman" w:hAnsi="Times New Roman" w:cs="Times New Roman"/>
          <w:b w:val="0"/>
          <w:sz w:val="20"/>
          <w:szCs w:val="20"/>
        </w:rPr>
      </w:pPr>
      <w:r w:rsidRPr="00C0431B">
        <w:rPr>
          <w:rStyle w:val="Obsah3Char"/>
          <w:rFonts w:ascii="Times New Roman" w:hAnsi="Times New Roman" w:cs="Times New Roman"/>
          <w:color w:val="000000"/>
          <w:sz w:val="20"/>
          <w:szCs w:val="20"/>
        </w:rPr>
        <w:t>Maximální počet užitných podlaží z</w:t>
      </w:r>
      <w:r w:rsidRPr="00C0431B">
        <w:rPr>
          <w:rStyle w:val="Obsah3Char"/>
          <w:rFonts w:ascii="Times New Roman" w:hAnsi="Times New Roman" w:cs="Times New Roman"/>
          <w:color w:val="000000"/>
          <w:sz w:val="20"/>
          <w:szCs w:val="20"/>
        </w:rPr>
        <w:tab/>
        <w:t>2,06</w:t>
      </w:r>
    </w:p>
    <w:p w:rsidR="002F0667" w:rsidRPr="005E1595" w:rsidRDefault="00BF563E" w:rsidP="002F0667">
      <w:pPr>
        <w:pStyle w:val="Bodytext30"/>
        <w:shd w:val="clear" w:color="auto" w:fill="auto"/>
        <w:spacing w:line="276" w:lineRule="auto"/>
        <w:ind w:left="78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0431B">
        <w:rPr>
          <w:rFonts w:ascii="Times New Roman" w:hAnsi="Times New Roman" w:cs="Times New Roman"/>
          <w:b w:val="0"/>
          <w:sz w:val="20"/>
          <w:szCs w:val="20"/>
        </w:rPr>
        <w:fldChar w:fldCharType="end"/>
      </w:r>
      <w:r w:rsidR="002F0667" w:rsidRPr="005E1595">
        <w:rPr>
          <w:rStyle w:val="Bodytext3"/>
          <w:rFonts w:ascii="Times New Roman" w:hAnsi="Times New Roman" w:cs="Times New Roman"/>
          <w:b/>
          <w:sz w:val="24"/>
          <w:szCs w:val="24"/>
        </w:rPr>
        <w:t>Stupeň požární bezpečnosti: SPB IV</w:t>
      </w:r>
    </w:p>
    <w:p w:rsidR="002F0667" w:rsidRPr="002F0667" w:rsidRDefault="002F0667" w:rsidP="002F0667">
      <w:pPr>
        <w:pStyle w:val="Bodytext21"/>
        <w:shd w:val="clear" w:color="auto" w:fill="auto"/>
        <w:spacing w:before="0" w:after="0" w:line="276" w:lineRule="auto"/>
        <w:ind w:firstLine="56"/>
        <w:rPr>
          <w:rStyle w:val="Bodytext20"/>
          <w:rFonts w:ascii="Times New Roman" w:hAnsi="Times New Roman" w:cs="Times New Roman"/>
          <w:color w:val="000000"/>
        </w:rPr>
      </w:pP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C0431B">
        <w:rPr>
          <w:rStyle w:val="Bodytext20"/>
          <w:rFonts w:ascii="Times New Roman" w:hAnsi="Times New Roman" w:cs="Times New Roman"/>
          <w:color w:val="000000"/>
          <w:sz w:val="24"/>
          <w:szCs w:val="24"/>
        </w:rPr>
        <w:t>N3.04 Galerie</w:t>
      </w: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0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Z důvodu využití foyer jako prostoru přísálí a vyššího požárního rizika je nutné oddělit provoz galerie od shromažďovacího prostoru hlavního sálu. Z prostoru galerie vznikne samostatný požární úsek. Součástí požárního úseku je i promítací kabina.</w:t>
      </w: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0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Požární zatížení bylo stanoveno hodnotou pro hlediště - 25kg.m</w:t>
      </w: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  <w:vertAlign w:val="superscript"/>
        </w:rPr>
        <w:t>-2</w:t>
      </w: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. Pro hodnotu promítací kabiny byla zvolena </w:t>
      </w:r>
      <w:proofErr w:type="spellStart"/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pol</w:t>
      </w:r>
      <w:proofErr w:type="spellEnd"/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. 3.16 Rozhlasová studia - Požární zatížení bylo stanoveno hodnotou 25kg.m</w:t>
      </w: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  <w:vertAlign w:val="superscript"/>
        </w:rPr>
        <w:t>-2</w:t>
      </w: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.</w:t>
      </w:r>
    </w:p>
    <w:p w:rsidR="002F0667" w:rsidRPr="002F0667" w:rsidRDefault="002F0667" w:rsidP="002F0667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</w:rPr>
      </w:pP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0"/>
        <w:rPr>
          <w:rStyle w:val="Bodytext2"/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  <w:u w:val="single"/>
        </w:rPr>
        <w:t>Výsledky výpočtu:</w:t>
      </w:r>
    </w:p>
    <w:p w:rsidR="002F0667" w:rsidRPr="00C0431B" w:rsidRDefault="002F0667" w:rsidP="002F0667">
      <w:pPr>
        <w:pStyle w:val="Bodytext41"/>
        <w:shd w:val="clear" w:color="auto" w:fill="auto"/>
        <w:tabs>
          <w:tab w:val="right" w:leader="dot" w:pos="7546"/>
          <w:tab w:val="left" w:pos="7724"/>
        </w:tabs>
        <w:spacing w:before="0" w:line="276" w:lineRule="auto"/>
        <w:ind w:left="780"/>
        <w:rPr>
          <w:rFonts w:ascii="Arial" w:hAnsi="Arial" w:cs="Arial"/>
          <w:b w:val="0"/>
          <w:sz w:val="20"/>
          <w:szCs w:val="20"/>
        </w:rPr>
      </w:pPr>
      <w:r w:rsidRPr="00C0431B">
        <w:rPr>
          <w:rStyle w:val="Bodytext4"/>
          <w:rFonts w:ascii="Arial" w:hAnsi="Arial" w:cs="Arial"/>
          <w:color w:val="000000"/>
          <w:sz w:val="20"/>
          <w:szCs w:val="20"/>
        </w:rPr>
        <w:t xml:space="preserve">Požární zatížení výpočtové </w:t>
      </w:r>
      <w:proofErr w:type="spellStart"/>
      <w:r w:rsidRPr="00C0431B">
        <w:rPr>
          <w:rStyle w:val="Bodytext4"/>
          <w:rFonts w:ascii="Arial" w:hAnsi="Arial" w:cs="Arial"/>
          <w:color w:val="000000"/>
          <w:sz w:val="20"/>
          <w:szCs w:val="20"/>
        </w:rPr>
        <w:t>Pvy</w:t>
      </w:r>
      <w:r w:rsidRPr="00C0431B">
        <w:rPr>
          <w:rStyle w:val="Bodytext4"/>
          <w:rFonts w:ascii="Arial" w:hAnsi="Arial" w:cs="Arial"/>
          <w:color w:val="000000"/>
          <w:sz w:val="20"/>
          <w:szCs w:val="20"/>
          <w:vertAlign w:val="subscript"/>
        </w:rPr>
        <w:t>P</w:t>
      </w:r>
      <w:proofErr w:type="spellEnd"/>
      <w:r w:rsidRPr="00C0431B">
        <w:rPr>
          <w:rStyle w:val="Bodytext4"/>
          <w:rFonts w:ascii="Arial" w:hAnsi="Arial" w:cs="Arial"/>
          <w:color w:val="000000"/>
          <w:sz w:val="20"/>
          <w:szCs w:val="20"/>
        </w:rPr>
        <w:tab/>
        <w:t>45,50</w:t>
      </w:r>
      <w:r w:rsidRPr="00C0431B">
        <w:rPr>
          <w:rStyle w:val="Bodytext4"/>
          <w:rFonts w:ascii="Arial" w:hAnsi="Arial" w:cs="Arial"/>
          <w:color w:val="000000"/>
          <w:sz w:val="20"/>
          <w:szCs w:val="20"/>
        </w:rPr>
        <w:tab/>
        <w:t>[kg.m-</w:t>
      </w:r>
      <w:r w:rsidRPr="00C0431B">
        <w:rPr>
          <w:rStyle w:val="Bodytext465pt"/>
          <w:rFonts w:ascii="Arial" w:hAnsi="Arial" w:cs="Arial"/>
          <w:color w:val="000000"/>
          <w:sz w:val="20"/>
          <w:szCs w:val="20"/>
        </w:rPr>
        <w:t>2</w:t>
      </w:r>
      <w:r w:rsidRPr="00C0431B">
        <w:rPr>
          <w:rStyle w:val="Bodytext4"/>
          <w:rFonts w:ascii="Arial" w:hAnsi="Arial" w:cs="Arial"/>
          <w:color w:val="000000"/>
          <w:sz w:val="20"/>
          <w:szCs w:val="20"/>
        </w:rPr>
        <w:t>]</w:t>
      </w:r>
    </w:p>
    <w:p w:rsidR="002F0667" w:rsidRPr="00C0431B" w:rsidRDefault="00BF563E" w:rsidP="002F0667">
      <w:pPr>
        <w:pStyle w:val="Obsah3"/>
        <w:shd w:val="clear" w:color="auto" w:fill="auto"/>
        <w:tabs>
          <w:tab w:val="right" w:leader="dot" w:pos="7546"/>
        </w:tabs>
        <w:spacing w:line="276" w:lineRule="auto"/>
        <w:ind w:left="780"/>
        <w:rPr>
          <w:rFonts w:ascii="Arial" w:hAnsi="Arial" w:cs="Arial"/>
          <w:b w:val="0"/>
          <w:sz w:val="20"/>
          <w:szCs w:val="20"/>
        </w:rPr>
      </w:pPr>
      <w:r w:rsidRPr="00C0431B">
        <w:rPr>
          <w:rFonts w:ascii="Arial" w:hAnsi="Arial" w:cs="Arial"/>
          <w:b w:val="0"/>
          <w:sz w:val="20"/>
          <w:szCs w:val="20"/>
        </w:rPr>
        <w:fldChar w:fldCharType="begin"/>
      </w:r>
      <w:r w:rsidR="002F0667" w:rsidRPr="00C0431B">
        <w:rPr>
          <w:rFonts w:ascii="Arial" w:hAnsi="Arial" w:cs="Arial"/>
          <w:b w:val="0"/>
          <w:sz w:val="20"/>
          <w:szCs w:val="20"/>
        </w:rPr>
        <w:instrText xml:space="preserve"> TOC \o "1-5" \h \z </w:instrText>
      </w:r>
      <w:r w:rsidRPr="00C0431B">
        <w:rPr>
          <w:rFonts w:ascii="Arial" w:hAnsi="Arial" w:cs="Arial"/>
          <w:b w:val="0"/>
          <w:sz w:val="20"/>
          <w:szCs w:val="20"/>
        </w:rPr>
        <w:fldChar w:fldCharType="separate"/>
      </w:r>
      <w:r w:rsidR="002F0667" w:rsidRPr="00C0431B">
        <w:rPr>
          <w:rStyle w:val="Obsah3Char"/>
          <w:rFonts w:ascii="Arial" w:hAnsi="Arial" w:cs="Arial"/>
          <w:color w:val="000000"/>
          <w:sz w:val="20"/>
          <w:szCs w:val="20"/>
        </w:rPr>
        <w:t>Stupeň požární bezpečnosti pož.úseku (SPB)</w:t>
      </w:r>
      <w:r w:rsidR="002F0667" w:rsidRPr="00C0431B">
        <w:rPr>
          <w:rStyle w:val="Obsah3Char"/>
          <w:rFonts w:ascii="Arial" w:hAnsi="Arial" w:cs="Arial"/>
          <w:color w:val="000000"/>
          <w:sz w:val="20"/>
          <w:szCs w:val="20"/>
        </w:rPr>
        <w:tab/>
        <w:t>III</w:t>
      </w:r>
    </w:p>
    <w:p w:rsidR="002F0667" w:rsidRPr="00C0431B" w:rsidRDefault="002F0667" w:rsidP="002F0667">
      <w:pPr>
        <w:pStyle w:val="Obsah3"/>
        <w:shd w:val="clear" w:color="auto" w:fill="auto"/>
        <w:tabs>
          <w:tab w:val="right" w:leader="dot" w:pos="7546"/>
          <w:tab w:val="left" w:pos="7729"/>
        </w:tabs>
        <w:spacing w:line="276" w:lineRule="auto"/>
        <w:ind w:left="780"/>
        <w:rPr>
          <w:rFonts w:ascii="Arial" w:hAnsi="Arial" w:cs="Arial"/>
          <w:b w:val="0"/>
          <w:sz w:val="20"/>
          <w:szCs w:val="20"/>
        </w:rPr>
      </w:pPr>
      <w:r w:rsidRPr="00C0431B">
        <w:rPr>
          <w:rStyle w:val="Obsah3Char"/>
          <w:rFonts w:ascii="Arial" w:hAnsi="Arial" w:cs="Arial"/>
          <w:color w:val="000000"/>
          <w:sz w:val="20"/>
          <w:szCs w:val="20"/>
        </w:rPr>
        <w:t>Plocha požárního úseku S</w:t>
      </w:r>
      <w:r w:rsidRPr="00C0431B">
        <w:rPr>
          <w:rStyle w:val="Obsah3Char"/>
          <w:rFonts w:ascii="Arial" w:hAnsi="Arial" w:cs="Arial"/>
          <w:color w:val="000000"/>
          <w:sz w:val="20"/>
          <w:szCs w:val="20"/>
        </w:rPr>
        <w:tab/>
        <w:t>83,60</w:t>
      </w:r>
      <w:r w:rsidRPr="00C0431B">
        <w:rPr>
          <w:rStyle w:val="Obsah3Char"/>
          <w:rFonts w:ascii="Arial" w:hAnsi="Arial" w:cs="Arial"/>
          <w:color w:val="000000"/>
          <w:sz w:val="20"/>
          <w:szCs w:val="20"/>
        </w:rPr>
        <w:tab/>
        <w:t>[rrn]</w:t>
      </w:r>
    </w:p>
    <w:p w:rsidR="002F0667" w:rsidRPr="00C0431B" w:rsidRDefault="002F0667" w:rsidP="002F0667">
      <w:pPr>
        <w:pStyle w:val="Obsah3"/>
        <w:shd w:val="clear" w:color="auto" w:fill="auto"/>
        <w:tabs>
          <w:tab w:val="right" w:leader="dot" w:pos="7546"/>
        </w:tabs>
        <w:spacing w:line="276" w:lineRule="auto"/>
        <w:ind w:left="780"/>
        <w:rPr>
          <w:rFonts w:ascii="Arial" w:hAnsi="Arial" w:cs="Arial"/>
          <w:b w:val="0"/>
          <w:sz w:val="20"/>
          <w:szCs w:val="20"/>
        </w:rPr>
      </w:pPr>
      <w:r w:rsidRPr="00C0431B">
        <w:rPr>
          <w:rStyle w:val="Obsah3Char"/>
          <w:rFonts w:ascii="Arial" w:hAnsi="Arial" w:cs="Arial"/>
          <w:color w:val="000000"/>
          <w:sz w:val="20"/>
          <w:szCs w:val="20"/>
        </w:rPr>
        <w:t>Koeficient n</w:t>
      </w:r>
      <w:r w:rsidRPr="00C0431B">
        <w:rPr>
          <w:rStyle w:val="Obsah3Char"/>
          <w:rFonts w:ascii="Arial" w:hAnsi="Arial" w:cs="Arial"/>
          <w:color w:val="000000"/>
          <w:sz w:val="20"/>
          <w:szCs w:val="20"/>
        </w:rPr>
        <w:tab/>
        <w:t>0,003</w:t>
      </w:r>
    </w:p>
    <w:p w:rsidR="002F0667" w:rsidRPr="00C0431B" w:rsidRDefault="002F0667" w:rsidP="002F0667">
      <w:pPr>
        <w:pStyle w:val="Obsah3"/>
        <w:shd w:val="clear" w:color="auto" w:fill="auto"/>
        <w:tabs>
          <w:tab w:val="right" w:leader="dot" w:pos="7546"/>
        </w:tabs>
        <w:spacing w:line="276" w:lineRule="auto"/>
        <w:ind w:left="780"/>
        <w:rPr>
          <w:rFonts w:ascii="Arial" w:hAnsi="Arial" w:cs="Arial"/>
          <w:b w:val="0"/>
          <w:sz w:val="20"/>
          <w:szCs w:val="20"/>
        </w:rPr>
      </w:pPr>
      <w:r w:rsidRPr="00C0431B">
        <w:rPr>
          <w:rStyle w:val="Obsah3Char"/>
          <w:rFonts w:ascii="Arial" w:hAnsi="Arial" w:cs="Arial"/>
          <w:color w:val="000000"/>
          <w:sz w:val="20"/>
          <w:szCs w:val="20"/>
        </w:rPr>
        <w:t>Koeficient k</w:t>
      </w:r>
      <w:r w:rsidRPr="00C0431B">
        <w:rPr>
          <w:rStyle w:val="Obsah3Char"/>
          <w:rFonts w:ascii="Arial" w:hAnsi="Arial" w:cs="Arial"/>
          <w:color w:val="000000"/>
          <w:sz w:val="20"/>
          <w:szCs w:val="20"/>
        </w:rPr>
        <w:tab/>
        <w:t>0,011</w:t>
      </w:r>
    </w:p>
    <w:p w:rsidR="002F0667" w:rsidRPr="00C0431B" w:rsidRDefault="002F0667" w:rsidP="002F0667">
      <w:pPr>
        <w:pStyle w:val="Obsah3"/>
        <w:shd w:val="clear" w:color="auto" w:fill="auto"/>
        <w:tabs>
          <w:tab w:val="right" w:leader="dot" w:pos="7546"/>
          <w:tab w:val="left" w:pos="7777"/>
        </w:tabs>
        <w:spacing w:line="276" w:lineRule="auto"/>
        <w:ind w:left="780"/>
        <w:rPr>
          <w:rFonts w:ascii="Arial" w:hAnsi="Arial" w:cs="Arial"/>
          <w:b w:val="0"/>
          <w:sz w:val="20"/>
          <w:szCs w:val="20"/>
        </w:rPr>
      </w:pPr>
      <w:r w:rsidRPr="00C0431B">
        <w:rPr>
          <w:rStyle w:val="Obsah3Char"/>
          <w:rFonts w:ascii="Arial" w:hAnsi="Arial" w:cs="Arial"/>
          <w:color w:val="000000"/>
          <w:sz w:val="20"/>
          <w:szCs w:val="20"/>
        </w:rPr>
        <w:t>Plocha otvorů pož.úseku S</w:t>
      </w:r>
      <w:r w:rsidRPr="00C0431B">
        <w:rPr>
          <w:rStyle w:val="Obsah3Char"/>
          <w:rFonts w:ascii="Arial" w:hAnsi="Arial" w:cs="Arial"/>
          <w:color w:val="000000"/>
          <w:sz w:val="20"/>
          <w:szCs w:val="20"/>
          <w:vertAlign w:val="subscript"/>
        </w:rPr>
        <w:t>0</w:t>
      </w:r>
      <w:r w:rsidRPr="00C0431B">
        <w:rPr>
          <w:rStyle w:val="Obsah3Char"/>
          <w:rFonts w:ascii="Arial" w:hAnsi="Arial" w:cs="Arial"/>
          <w:color w:val="000000"/>
          <w:sz w:val="20"/>
          <w:szCs w:val="20"/>
        </w:rPr>
        <w:tab/>
        <w:t>0,00</w:t>
      </w:r>
      <w:r w:rsidRPr="00C0431B">
        <w:rPr>
          <w:rStyle w:val="Obsah3Char"/>
          <w:rFonts w:ascii="Arial" w:hAnsi="Arial" w:cs="Arial"/>
          <w:color w:val="000000"/>
          <w:sz w:val="20"/>
          <w:szCs w:val="20"/>
        </w:rPr>
        <w:tab/>
        <w:t>[rm]</w:t>
      </w:r>
    </w:p>
    <w:p w:rsidR="002F0667" w:rsidRPr="00C0431B" w:rsidRDefault="002F0667" w:rsidP="002F0667">
      <w:pPr>
        <w:pStyle w:val="Obsah3"/>
        <w:shd w:val="clear" w:color="auto" w:fill="auto"/>
        <w:tabs>
          <w:tab w:val="right" w:leader="dot" w:pos="7546"/>
          <w:tab w:val="left" w:pos="7777"/>
        </w:tabs>
        <w:spacing w:line="276" w:lineRule="auto"/>
        <w:ind w:left="780"/>
        <w:rPr>
          <w:rFonts w:ascii="Arial" w:hAnsi="Arial" w:cs="Arial"/>
          <w:b w:val="0"/>
          <w:sz w:val="20"/>
          <w:szCs w:val="20"/>
        </w:rPr>
      </w:pPr>
      <w:r w:rsidRPr="00C0431B">
        <w:rPr>
          <w:rStyle w:val="Obsah3Char"/>
          <w:rFonts w:ascii="Arial" w:hAnsi="Arial" w:cs="Arial"/>
          <w:color w:val="000000"/>
          <w:sz w:val="20"/>
          <w:szCs w:val="20"/>
        </w:rPr>
        <w:t>Průměrná výška otvorů pož.úseku h</w:t>
      </w:r>
      <w:r w:rsidRPr="00C0431B">
        <w:rPr>
          <w:rStyle w:val="Obsah3Char"/>
          <w:rFonts w:ascii="Arial" w:hAnsi="Arial" w:cs="Arial"/>
          <w:color w:val="000000"/>
          <w:sz w:val="20"/>
          <w:szCs w:val="20"/>
          <w:vertAlign w:val="subscript"/>
        </w:rPr>
        <w:t>0</w:t>
      </w:r>
      <w:r w:rsidRPr="00C0431B">
        <w:rPr>
          <w:rStyle w:val="Obsah3Char"/>
          <w:rFonts w:ascii="Arial" w:hAnsi="Arial" w:cs="Arial"/>
          <w:color w:val="000000"/>
          <w:sz w:val="20"/>
          <w:szCs w:val="20"/>
        </w:rPr>
        <w:tab/>
        <w:t>0,00</w:t>
      </w:r>
      <w:r w:rsidRPr="00C0431B">
        <w:rPr>
          <w:rStyle w:val="Obsah3Char"/>
          <w:rFonts w:ascii="Arial" w:hAnsi="Arial" w:cs="Arial"/>
          <w:color w:val="000000"/>
          <w:sz w:val="20"/>
          <w:szCs w:val="20"/>
        </w:rPr>
        <w:tab/>
        <w:t>[m]</w:t>
      </w:r>
    </w:p>
    <w:p w:rsidR="002F0667" w:rsidRPr="00C0431B" w:rsidRDefault="002F0667" w:rsidP="002F0667">
      <w:pPr>
        <w:pStyle w:val="Obsah3"/>
        <w:shd w:val="clear" w:color="auto" w:fill="auto"/>
        <w:tabs>
          <w:tab w:val="right" w:leader="dot" w:pos="7546"/>
        </w:tabs>
        <w:spacing w:line="276" w:lineRule="auto"/>
        <w:ind w:left="780"/>
        <w:rPr>
          <w:rFonts w:ascii="Arial" w:hAnsi="Arial" w:cs="Arial"/>
          <w:b w:val="0"/>
          <w:sz w:val="20"/>
          <w:szCs w:val="20"/>
        </w:rPr>
      </w:pPr>
      <w:r w:rsidRPr="00C0431B">
        <w:rPr>
          <w:rStyle w:val="Obsah3Char"/>
          <w:rFonts w:ascii="Arial" w:hAnsi="Arial" w:cs="Arial"/>
          <w:color w:val="000000"/>
          <w:sz w:val="20"/>
          <w:szCs w:val="20"/>
        </w:rPr>
        <w:t>Parametr odvětrání F</w:t>
      </w:r>
      <w:r w:rsidRPr="00C0431B">
        <w:rPr>
          <w:rStyle w:val="Obsah3Char"/>
          <w:rFonts w:ascii="Arial" w:hAnsi="Arial" w:cs="Arial"/>
          <w:color w:val="000000"/>
          <w:sz w:val="20"/>
          <w:szCs w:val="20"/>
          <w:vertAlign w:val="subscript"/>
        </w:rPr>
        <w:t>0</w:t>
      </w:r>
      <w:r w:rsidRPr="00C0431B">
        <w:rPr>
          <w:rStyle w:val="Obsah3Char"/>
          <w:rFonts w:ascii="Arial" w:hAnsi="Arial" w:cs="Arial"/>
          <w:color w:val="000000"/>
          <w:sz w:val="20"/>
          <w:szCs w:val="20"/>
        </w:rPr>
        <w:tab/>
        <w:t>0,000</w:t>
      </w:r>
    </w:p>
    <w:p w:rsidR="002F0667" w:rsidRPr="00C0431B" w:rsidRDefault="002F0667" w:rsidP="002F0667">
      <w:pPr>
        <w:pStyle w:val="Obsah3"/>
        <w:shd w:val="clear" w:color="auto" w:fill="auto"/>
        <w:tabs>
          <w:tab w:val="right" w:leader="dot" w:pos="7546"/>
          <w:tab w:val="left" w:pos="7781"/>
        </w:tabs>
        <w:spacing w:line="276" w:lineRule="auto"/>
        <w:ind w:left="780"/>
        <w:rPr>
          <w:rFonts w:ascii="Arial" w:hAnsi="Arial" w:cs="Arial"/>
          <w:b w:val="0"/>
          <w:sz w:val="20"/>
          <w:szCs w:val="20"/>
        </w:rPr>
      </w:pPr>
      <w:r w:rsidRPr="00C0431B">
        <w:rPr>
          <w:rStyle w:val="Obsah3Char"/>
          <w:rFonts w:ascii="Arial" w:hAnsi="Arial" w:cs="Arial"/>
          <w:color w:val="000000"/>
          <w:sz w:val="20"/>
          <w:szCs w:val="20"/>
        </w:rPr>
        <w:t>Průměrná světlá výška pož.úseku h</w:t>
      </w:r>
      <w:r w:rsidRPr="00C0431B">
        <w:rPr>
          <w:rStyle w:val="Obsah3Char"/>
          <w:rFonts w:ascii="Arial" w:hAnsi="Arial" w:cs="Arial"/>
          <w:color w:val="000000"/>
          <w:sz w:val="20"/>
          <w:szCs w:val="20"/>
          <w:vertAlign w:val="subscript"/>
        </w:rPr>
        <w:t>s</w:t>
      </w:r>
      <w:r w:rsidRPr="00C0431B">
        <w:rPr>
          <w:rStyle w:val="Obsah3Char"/>
          <w:rFonts w:ascii="Arial" w:hAnsi="Arial" w:cs="Arial"/>
          <w:color w:val="000000"/>
          <w:sz w:val="20"/>
          <w:szCs w:val="20"/>
        </w:rPr>
        <w:tab/>
        <w:t>2,50</w:t>
      </w:r>
      <w:r w:rsidRPr="00C0431B">
        <w:rPr>
          <w:rStyle w:val="Obsah3Char"/>
          <w:rFonts w:ascii="Arial" w:hAnsi="Arial" w:cs="Arial"/>
          <w:color w:val="000000"/>
          <w:sz w:val="20"/>
          <w:szCs w:val="20"/>
        </w:rPr>
        <w:tab/>
        <w:t>[m]</w:t>
      </w:r>
    </w:p>
    <w:p w:rsidR="002F0667" w:rsidRPr="00C0431B" w:rsidRDefault="002F0667" w:rsidP="002F0667">
      <w:pPr>
        <w:pStyle w:val="Obsah3"/>
        <w:shd w:val="clear" w:color="auto" w:fill="auto"/>
        <w:tabs>
          <w:tab w:val="right" w:leader="dot" w:pos="7546"/>
          <w:tab w:val="left" w:pos="7781"/>
        </w:tabs>
        <w:spacing w:line="276" w:lineRule="auto"/>
        <w:ind w:left="780"/>
        <w:rPr>
          <w:rFonts w:ascii="Arial" w:hAnsi="Arial" w:cs="Arial"/>
          <w:b w:val="0"/>
          <w:sz w:val="20"/>
          <w:szCs w:val="20"/>
        </w:rPr>
      </w:pPr>
      <w:r w:rsidRPr="00C0431B">
        <w:rPr>
          <w:rStyle w:val="Obsah3Char"/>
          <w:rFonts w:ascii="Arial" w:hAnsi="Arial" w:cs="Arial"/>
          <w:color w:val="000000"/>
          <w:sz w:val="20"/>
          <w:szCs w:val="20"/>
        </w:rPr>
        <w:t>Požární zatížení p</w:t>
      </w:r>
      <w:r w:rsidRPr="00C0431B">
        <w:rPr>
          <w:rStyle w:val="Obsah3Char"/>
          <w:rFonts w:ascii="Arial" w:hAnsi="Arial" w:cs="Arial"/>
          <w:color w:val="000000"/>
          <w:sz w:val="20"/>
          <w:szCs w:val="20"/>
        </w:rPr>
        <w:tab/>
        <w:t>30,00</w:t>
      </w:r>
      <w:r w:rsidRPr="00C0431B">
        <w:rPr>
          <w:rStyle w:val="Obsah3Char"/>
          <w:rFonts w:ascii="Arial" w:hAnsi="Arial" w:cs="Arial"/>
          <w:color w:val="000000"/>
          <w:sz w:val="20"/>
          <w:szCs w:val="20"/>
        </w:rPr>
        <w:tab/>
        <w:t>[kg.m-</w:t>
      </w:r>
      <w:r w:rsidRPr="00C0431B">
        <w:rPr>
          <w:rStyle w:val="Tableofcontents65pt"/>
          <w:rFonts w:ascii="Arial" w:hAnsi="Arial" w:cs="Arial"/>
          <w:color w:val="000000"/>
          <w:sz w:val="20"/>
          <w:szCs w:val="20"/>
        </w:rPr>
        <w:t>2</w:t>
      </w:r>
      <w:r w:rsidRPr="00C0431B">
        <w:rPr>
          <w:rStyle w:val="Obsah3Char"/>
          <w:rFonts w:ascii="Arial" w:hAnsi="Arial" w:cs="Arial"/>
          <w:color w:val="000000"/>
          <w:sz w:val="20"/>
          <w:szCs w:val="20"/>
        </w:rPr>
        <w:t>]</w:t>
      </w:r>
    </w:p>
    <w:p w:rsidR="002F0667" w:rsidRPr="00C0431B" w:rsidRDefault="002F0667" w:rsidP="002F0667">
      <w:pPr>
        <w:pStyle w:val="Obsah3"/>
        <w:shd w:val="clear" w:color="auto" w:fill="auto"/>
        <w:tabs>
          <w:tab w:val="right" w:leader="dot" w:pos="7546"/>
        </w:tabs>
        <w:spacing w:line="276" w:lineRule="auto"/>
        <w:ind w:left="780"/>
        <w:rPr>
          <w:rFonts w:ascii="Arial" w:hAnsi="Arial" w:cs="Arial"/>
          <w:b w:val="0"/>
          <w:sz w:val="20"/>
          <w:szCs w:val="20"/>
        </w:rPr>
      </w:pPr>
      <w:r w:rsidRPr="00C0431B">
        <w:rPr>
          <w:rStyle w:val="Obsah3Char"/>
          <w:rFonts w:ascii="Arial" w:hAnsi="Arial" w:cs="Arial"/>
          <w:color w:val="000000"/>
          <w:sz w:val="20"/>
          <w:szCs w:val="20"/>
        </w:rPr>
        <w:t>Koeficient a</w:t>
      </w:r>
      <w:r w:rsidRPr="00C0431B">
        <w:rPr>
          <w:rStyle w:val="Obsah3Char"/>
          <w:rFonts w:ascii="Arial" w:hAnsi="Arial" w:cs="Arial"/>
          <w:color w:val="000000"/>
          <w:sz w:val="20"/>
          <w:szCs w:val="20"/>
        </w:rPr>
        <w:tab/>
        <w:t>1,067</w:t>
      </w:r>
    </w:p>
    <w:p w:rsidR="002F0667" w:rsidRPr="00C0431B" w:rsidRDefault="002F0667" w:rsidP="002F0667">
      <w:pPr>
        <w:pStyle w:val="Obsah3"/>
        <w:shd w:val="clear" w:color="auto" w:fill="auto"/>
        <w:tabs>
          <w:tab w:val="right" w:leader="dot" w:pos="7546"/>
        </w:tabs>
        <w:spacing w:line="276" w:lineRule="auto"/>
        <w:ind w:left="780"/>
        <w:rPr>
          <w:rFonts w:ascii="Arial" w:hAnsi="Arial" w:cs="Arial"/>
          <w:b w:val="0"/>
          <w:sz w:val="20"/>
          <w:szCs w:val="20"/>
        </w:rPr>
      </w:pPr>
      <w:r w:rsidRPr="00C0431B">
        <w:rPr>
          <w:rStyle w:val="Obsah3Char"/>
          <w:rFonts w:ascii="Arial" w:hAnsi="Arial" w:cs="Arial"/>
          <w:color w:val="000000"/>
          <w:sz w:val="20"/>
          <w:szCs w:val="20"/>
        </w:rPr>
        <w:t>Koeficient b</w:t>
      </w:r>
      <w:r w:rsidRPr="00C0431B">
        <w:rPr>
          <w:rStyle w:val="Obsah3Char"/>
          <w:rFonts w:ascii="Arial" w:hAnsi="Arial" w:cs="Arial"/>
          <w:color w:val="000000"/>
          <w:sz w:val="20"/>
          <w:szCs w:val="20"/>
        </w:rPr>
        <w:tab/>
        <w:t>1,42</w:t>
      </w:r>
    </w:p>
    <w:p w:rsidR="002F0667" w:rsidRPr="00C0431B" w:rsidRDefault="002F0667" w:rsidP="002F0667">
      <w:pPr>
        <w:pStyle w:val="Obsah3"/>
        <w:shd w:val="clear" w:color="auto" w:fill="auto"/>
        <w:tabs>
          <w:tab w:val="right" w:leader="dot" w:pos="7546"/>
        </w:tabs>
        <w:spacing w:line="276" w:lineRule="auto"/>
        <w:ind w:left="780"/>
        <w:rPr>
          <w:rFonts w:ascii="Arial" w:hAnsi="Arial" w:cs="Arial"/>
          <w:b w:val="0"/>
          <w:sz w:val="20"/>
          <w:szCs w:val="20"/>
        </w:rPr>
      </w:pPr>
      <w:r w:rsidRPr="00C0431B">
        <w:rPr>
          <w:rStyle w:val="Obsah3Char"/>
          <w:rFonts w:ascii="Arial" w:hAnsi="Arial" w:cs="Arial"/>
          <w:color w:val="000000"/>
          <w:sz w:val="20"/>
          <w:szCs w:val="20"/>
        </w:rPr>
        <w:t>Koeficient c</w:t>
      </w:r>
      <w:r w:rsidRPr="00C0431B">
        <w:rPr>
          <w:rStyle w:val="Obsah3Char"/>
          <w:rFonts w:ascii="Arial" w:hAnsi="Arial" w:cs="Arial"/>
          <w:color w:val="000000"/>
          <w:sz w:val="20"/>
          <w:szCs w:val="20"/>
        </w:rPr>
        <w:tab/>
        <w:t>0,70</w:t>
      </w:r>
    </w:p>
    <w:p w:rsidR="002F0667" w:rsidRPr="00C0431B" w:rsidRDefault="002F0667" w:rsidP="002F0667">
      <w:pPr>
        <w:pStyle w:val="Obsah3"/>
        <w:shd w:val="clear" w:color="auto" w:fill="auto"/>
        <w:tabs>
          <w:tab w:val="right" w:leader="dot" w:pos="7546"/>
          <w:tab w:val="left" w:pos="7781"/>
        </w:tabs>
        <w:spacing w:line="276" w:lineRule="auto"/>
        <w:ind w:left="780"/>
        <w:rPr>
          <w:rFonts w:ascii="Arial" w:hAnsi="Arial" w:cs="Arial"/>
          <w:b w:val="0"/>
          <w:sz w:val="20"/>
          <w:szCs w:val="20"/>
        </w:rPr>
      </w:pPr>
      <w:r w:rsidRPr="00C0431B">
        <w:rPr>
          <w:rStyle w:val="Obsah3Char"/>
          <w:rFonts w:ascii="Arial" w:hAnsi="Arial" w:cs="Arial"/>
          <w:color w:val="000000"/>
          <w:sz w:val="20"/>
          <w:szCs w:val="20"/>
        </w:rPr>
        <w:t>Normová teplota TN</w:t>
      </w:r>
      <w:r w:rsidRPr="00C0431B">
        <w:rPr>
          <w:rStyle w:val="Obsah3Char"/>
          <w:rFonts w:ascii="Arial" w:hAnsi="Arial" w:cs="Arial"/>
          <w:color w:val="000000"/>
          <w:sz w:val="20"/>
          <w:szCs w:val="20"/>
        </w:rPr>
        <w:tab/>
        <w:t>903,98</w:t>
      </w:r>
      <w:r w:rsidRPr="00C0431B">
        <w:rPr>
          <w:rStyle w:val="Obsah3Char"/>
          <w:rFonts w:ascii="Arial" w:hAnsi="Arial" w:cs="Arial"/>
          <w:color w:val="000000"/>
          <w:sz w:val="20"/>
          <w:szCs w:val="20"/>
        </w:rPr>
        <w:tab/>
        <w:t>[°C]</w:t>
      </w:r>
    </w:p>
    <w:p w:rsidR="002F0667" w:rsidRPr="00C0431B" w:rsidRDefault="002F0667" w:rsidP="002F0667">
      <w:pPr>
        <w:pStyle w:val="Obsah3"/>
        <w:shd w:val="clear" w:color="auto" w:fill="auto"/>
        <w:tabs>
          <w:tab w:val="right" w:leader="dot" w:pos="7546"/>
          <w:tab w:val="left" w:pos="7743"/>
        </w:tabs>
        <w:spacing w:line="276" w:lineRule="auto"/>
        <w:ind w:left="780"/>
        <w:rPr>
          <w:rFonts w:ascii="Arial" w:hAnsi="Arial" w:cs="Arial"/>
          <w:b w:val="0"/>
          <w:sz w:val="20"/>
          <w:szCs w:val="20"/>
        </w:rPr>
      </w:pPr>
      <w:r w:rsidRPr="00C0431B">
        <w:rPr>
          <w:rStyle w:val="Obsah3Char"/>
          <w:rFonts w:ascii="Arial" w:hAnsi="Arial" w:cs="Arial"/>
          <w:color w:val="000000"/>
          <w:sz w:val="20"/>
          <w:szCs w:val="20"/>
        </w:rPr>
        <w:t xml:space="preserve">Čas zakouření te </w:t>
      </w:r>
      <w:r w:rsidRPr="00C0431B">
        <w:rPr>
          <w:rStyle w:val="Obsah3Char"/>
          <w:rFonts w:ascii="Arial" w:hAnsi="Arial" w:cs="Arial"/>
          <w:color w:val="000000"/>
          <w:sz w:val="20"/>
          <w:szCs w:val="20"/>
        </w:rPr>
        <w:tab/>
        <w:t>1,85</w:t>
      </w:r>
      <w:r w:rsidRPr="00C0431B">
        <w:rPr>
          <w:rStyle w:val="Obsah3Char"/>
          <w:rFonts w:ascii="Arial" w:hAnsi="Arial" w:cs="Arial"/>
          <w:color w:val="000000"/>
          <w:sz w:val="20"/>
          <w:szCs w:val="20"/>
        </w:rPr>
        <w:tab/>
        <w:t>[min]</w:t>
      </w:r>
    </w:p>
    <w:p w:rsidR="002F0667" w:rsidRPr="00C0431B" w:rsidRDefault="002F0667" w:rsidP="002F0667">
      <w:pPr>
        <w:pStyle w:val="Obsah3"/>
        <w:shd w:val="clear" w:color="auto" w:fill="auto"/>
        <w:tabs>
          <w:tab w:val="center" w:pos="2736"/>
          <w:tab w:val="right" w:leader="dot" w:pos="7546"/>
          <w:tab w:val="left" w:pos="7786"/>
        </w:tabs>
        <w:spacing w:line="276" w:lineRule="auto"/>
        <w:ind w:left="780"/>
        <w:rPr>
          <w:rFonts w:ascii="Arial" w:hAnsi="Arial" w:cs="Arial"/>
          <w:b w:val="0"/>
          <w:sz w:val="20"/>
          <w:szCs w:val="20"/>
        </w:rPr>
      </w:pPr>
      <w:r w:rsidRPr="00C0431B">
        <w:rPr>
          <w:rStyle w:val="Obsah3Char"/>
          <w:rFonts w:ascii="Arial" w:hAnsi="Arial" w:cs="Arial"/>
          <w:color w:val="000000"/>
          <w:sz w:val="20"/>
          <w:szCs w:val="20"/>
        </w:rPr>
        <w:t>Maximální délka</w:t>
      </w:r>
      <w:r w:rsidRPr="00C0431B">
        <w:rPr>
          <w:rStyle w:val="Obsah3Char"/>
          <w:rFonts w:ascii="Arial" w:hAnsi="Arial" w:cs="Arial"/>
          <w:color w:val="000000"/>
          <w:sz w:val="20"/>
          <w:szCs w:val="20"/>
        </w:rPr>
        <w:tab/>
        <w:t>pož.úseku</w:t>
      </w:r>
      <w:r w:rsidRPr="00C0431B">
        <w:rPr>
          <w:rStyle w:val="Obsah3Char"/>
          <w:rFonts w:ascii="Arial" w:hAnsi="Arial" w:cs="Arial"/>
          <w:color w:val="000000"/>
          <w:sz w:val="20"/>
          <w:szCs w:val="20"/>
        </w:rPr>
        <w:tab/>
        <w:t>57,50</w:t>
      </w:r>
      <w:r w:rsidRPr="00C0431B">
        <w:rPr>
          <w:rStyle w:val="Obsah3Char"/>
          <w:rFonts w:ascii="Arial" w:hAnsi="Arial" w:cs="Arial"/>
          <w:color w:val="000000"/>
          <w:sz w:val="20"/>
          <w:szCs w:val="20"/>
        </w:rPr>
        <w:tab/>
        <w:t>[m]</w:t>
      </w:r>
    </w:p>
    <w:p w:rsidR="002F0667" w:rsidRPr="00C0431B" w:rsidRDefault="002F0667" w:rsidP="002F0667">
      <w:pPr>
        <w:pStyle w:val="Obsah3"/>
        <w:shd w:val="clear" w:color="auto" w:fill="auto"/>
        <w:tabs>
          <w:tab w:val="center" w:pos="2736"/>
          <w:tab w:val="right" w:leader="dot" w:pos="7546"/>
          <w:tab w:val="left" w:pos="7781"/>
        </w:tabs>
        <w:spacing w:line="276" w:lineRule="auto"/>
        <w:ind w:left="780"/>
        <w:rPr>
          <w:rFonts w:ascii="Arial" w:hAnsi="Arial" w:cs="Arial"/>
          <w:b w:val="0"/>
          <w:sz w:val="20"/>
          <w:szCs w:val="20"/>
        </w:rPr>
      </w:pPr>
      <w:r w:rsidRPr="00C0431B">
        <w:rPr>
          <w:rStyle w:val="Obsah3Char"/>
          <w:rFonts w:ascii="Arial" w:hAnsi="Arial" w:cs="Arial"/>
          <w:color w:val="000000"/>
          <w:sz w:val="20"/>
          <w:szCs w:val="20"/>
        </w:rPr>
        <w:t>Maximální šířka</w:t>
      </w:r>
      <w:r w:rsidRPr="00C0431B">
        <w:rPr>
          <w:rStyle w:val="Obsah3Char"/>
          <w:rFonts w:ascii="Arial" w:hAnsi="Arial" w:cs="Arial"/>
          <w:color w:val="000000"/>
          <w:sz w:val="20"/>
          <w:szCs w:val="20"/>
        </w:rPr>
        <w:tab/>
        <w:t>pož.úseku</w:t>
      </w:r>
      <w:r w:rsidRPr="00C0431B">
        <w:rPr>
          <w:rStyle w:val="Obsah3Char"/>
          <w:rFonts w:ascii="Arial" w:hAnsi="Arial" w:cs="Arial"/>
          <w:color w:val="000000"/>
          <w:sz w:val="20"/>
          <w:szCs w:val="20"/>
        </w:rPr>
        <w:tab/>
        <w:t>37,33</w:t>
      </w:r>
      <w:r w:rsidRPr="00C0431B">
        <w:rPr>
          <w:rStyle w:val="Obsah3Char"/>
          <w:rFonts w:ascii="Arial" w:hAnsi="Arial" w:cs="Arial"/>
          <w:color w:val="000000"/>
          <w:sz w:val="20"/>
          <w:szCs w:val="20"/>
        </w:rPr>
        <w:tab/>
        <w:t>[m]</w:t>
      </w:r>
    </w:p>
    <w:p w:rsidR="002F0667" w:rsidRPr="00C0431B" w:rsidRDefault="002F0667" w:rsidP="002F0667">
      <w:pPr>
        <w:pStyle w:val="Obsah3"/>
        <w:shd w:val="clear" w:color="auto" w:fill="auto"/>
        <w:tabs>
          <w:tab w:val="right" w:leader="dot" w:pos="6866"/>
          <w:tab w:val="right" w:pos="7546"/>
          <w:tab w:val="left" w:pos="7743"/>
        </w:tabs>
        <w:spacing w:line="276" w:lineRule="auto"/>
        <w:ind w:left="780"/>
        <w:rPr>
          <w:rFonts w:ascii="Arial" w:hAnsi="Arial" w:cs="Arial"/>
          <w:b w:val="0"/>
          <w:sz w:val="20"/>
          <w:szCs w:val="20"/>
        </w:rPr>
      </w:pPr>
      <w:r w:rsidRPr="00C0431B">
        <w:rPr>
          <w:rStyle w:val="Obsah3Char"/>
          <w:rFonts w:ascii="Arial" w:hAnsi="Arial" w:cs="Arial"/>
          <w:color w:val="000000"/>
          <w:sz w:val="20"/>
          <w:szCs w:val="20"/>
        </w:rPr>
        <w:t>Maximální plocha pož.úseku</w:t>
      </w:r>
      <w:r w:rsidRPr="00C0431B">
        <w:rPr>
          <w:rStyle w:val="Obsah3Char"/>
          <w:rFonts w:ascii="Arial" w:hAnsi="Arial" w:cs="Arial"/>
          <w:color w:val="000000"/>
          <w:sz w:val="20"/>
          <w:szCs w:val="20"/>
        </w:rPr>
        <w:tab/>
        <w:t>2</w:t>
      </w:r>
      <w:r w:rsidRPr="00C0431B">
        <w:rPr>
          <w:rStyle w:val="Obsah3Char"/>
          <w:rFonts w:ascii="Arial" w:hAnsi="Arial" w:cs="Arial"/>
          <w:color w:val="000000"/>
          <w:sz w:val="20"/>
          <w:szCs w:val="20"/>
        </w:rPr>
        <w:tab/>
        <w:t>146,67</w:t>
      </w:r>
      <w:r w:rsidRPr="00C0431B">
        <w:rPr>
          <w:rStyle w:val="Obsah3Char"/>
          <w:rFonts w:ascii="Arial" w:hAnsi="Arial" w:cs="Arial"/>
          <w:color w:val="000000"/>
          <w:sz w:val="20"/>
          <w:szCs w:val="20"/>
        </w:rPr>
        <w:tab/>
        <w:t>[m</w:t>
      </w:r>
      <w:r w:rsidRPr="00C0431B">
        <w:rPr>
          <w:rStyle w:val="Obsah3Char"/>
          <w:rFonts w:ascii="Arial" w:hAnsi="Arial" w:cs="Arial"/>
          <w:color w:val="000000"/>
          <w:sz w:val="20"/>
          <w:szCs w:val="20"/>
          <w:vertAlign w:val="superscript"/>
        </w:rPr>
        <w:t>2</w:t>
      </w:r>
      <w:r w:rsidRPr="00C0431B">
        <w:rPr>
          <w:rStyle w:val="Obsah3Char"/>
          <w:rFonts w:ascii="Arial" w:hAnsi="Arial" w:cs="Arial"/>
          <w:color w:val="000000"/>
          <w:sz w:val="20"/>
          <w:szCs w:val="20"/>
        </w:rPr>
        <w:t>]</w:t>
      </w:r>
    </w:p>
    <w:p w:rsidR="002F0667" w:rsidRPr="00C0431B" w:rsidRDefault="002F0667" w:rsidP="002F0667">
      <w:pPr>
        <w:pStyle w:val="Obsah3"/>
        <w:shd w:val="clear" w:color="auto" w:fill="auto"/>
        <w:tabs>
          <w:tab w:val="right" w:leader="dot" w:pos="7546"/>
        </w:tabs>
        <w:spacing w:line="276" w:lineRule="auto"/>
        <w:ind w:left="780"/>
        <w:rPr>
          <w:rFonts w:ascii="Arial" w:hAnsi="Arial" w:cs="Arial"/>
          <w:b w:val="0"/>
          <w:sz w:val="20"/>
          <w:szCs w:val="20"/>
        </w:rPr>
      </w:pPr>
      <w:r w:rsidRPr="00C0431B">
        <w:rPr>
          <w:rStyle w:val="Obsah3Char"/>
          <w:rFonts w:ascii="Arial" w:hAnsi="Arial" w:cs="Arial"/>
          <w:color w:val="000000"/>
          <w:sz w:val="20"/>
          <w:szCs w:val="20"/>
        </w:rPr>
        <w:t>Maximální počet užitných podlaží z</w:t>
      </w:r>
      <w:r w:rsidRPr="00C0431B">
        <w:rPr>
          <w:rStyle w:val="Obsah3Char"/>
          <w:rFonts w:ascii="Arial" w:hAnsi="Arial" w:cs="Arial"/>
          <w:color w:val="000000"/>
          <w:sz w:val="20"/>
          <w:szCs w:val="20"/>
        </w:rPr>
        <w:tab/>
        <w:t>3,96</w:t>
      </w:r>
    </w:p>
    <w:p w:rsidR="002F0667" w:rsidRPr="005E1595" w:rsidRDefault="00BF563E" w:rsidP="002F0667">
      <w:pPr>
        <w:pStyle w:val="Heading31"/>
        <w:keepNext/>
        <w:keepLines/>
        <w:shd w:val="clear" w:color="auto" w:fill="auto"/>
        <w:spacing w:after="0" w:line="276" w:lineRule="auto"/>
        <w:ind w:left="780"/>
        <w:rPr>
          <w:rStyle w:val="Heading3"/>
          <w:rFonts w:ascii="Times New Roman" w:hAnsi="Times New Roman" w:cs="Times New Roman"/>
          <w:b/>
          <w:color w:val="000000"/>
          <w:sz w:val="24"/>
          <w:szCs w:val="24"/>
        </w:rPr>
      </w:pPr>
      <w:r w:rsidRPr="00C0431B">
        <w:rPr>
          <w:rFonts w:ascii="Arial" w:hAnsi="Arial" w:cs="Arial"/>
          <w:b w:val="0"/>
          <w:sz w:val="20"/>
          <w:szCs w:val="20"/>
        </w:rPr>
        <w:fldChar w:fldCharType="end"/>
      </w:r>
      <w:bookmarkStart w:id="3" w:name="bookmark8"/>
      <w:r w:rsidR="002F0667" w:rsidRPr="005E1595">
        <w:rPr>
          <w:rStyle w:val="Heading3"/>
          <w:rFonts w:ascii="Times New Roman" w:hAnsi="Times New Roman" w:cs="Times New Roman"/>
          <w:b/>
          <w:color w:val="000000"/>
          <w:sz w:val="24"/>
          <w:szCs w:val="24"/>
        </w:rPr>
        <w:t>Stupeň požární bezpečnosti: SPB III</w:t>
      </w:r>
      <w:bookmarkEnd w:id="3"/>
    </w:p>
    <w:p w:rsidR="002F0667" w:rsidRPr="002F0667" w:rsidRDefault="002F0667" w:rsidP="002F0667">
      <w:pPr>
        <w:pStyle w:val="Heading31"/>
        <w:keepNext/>
        <w:keepLines/>
        <w:shd w:val="clear" w:color="auto" w:fill="auto"/>
        <w:spacing w:after="0" w:line="276" w:lineRule="auto"/>
        <w:ind w:left="780"/>
        <w:rPr>
          <w:rFonts w:ascii="Times New Roman" w:hAnsi="Times New Roman" w:cs="Times New Roman"/>
        </w:rPr>
      </w:pPr>
    </w:p>
    <w:p w:rsidR="002F0667" w:rsidRPr="00514CAB" w:rsidRDefault="002F0667" w:rsidP="002F0667">
      <w:pPr>
        <w:pStyle w:val="Heading31"/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pos="585"/>
        </w:tabs>
        <w:spacing w:after="0" w:line="276" w:lineRule="auto"/>
        <w:ind w:firstLine="0"/>
        <w:rPr>
          <w:rFonts w:ascii="Times New Roman" w:hAnsi="Times New Roman" w:cs="Times New Roman"/>
          <w:b w:val="0"/>
          <w:sz w:val="24"/>
          <w:szCs w:val="24"/>
        </w:rPr>
      </w:pPr>
      <w:bookmarkStart w:id="4" w:name="bookmark9"/>
      <w:r w:rsidRPr="00514CAB">
        <w:rPr>
          <w:rStyle w:val="Heading3"/>
          <w:rFonts w:ascii="Times New Roman" w:hAnsi="Times New Roman" w:cs="Times New Roman"/>
          <w:b/>
          <w:color w:val="000000"/>
          <w:sz w:val="24"/>
          <w:szCs w:val="24"/>
        </w:rPr>
        <w:t>3.3 Stanovení požární odolnosti stavebních konstrukcí</w:t>
      </w:r>
      <w:bookmarkEnd w:id="4"/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45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0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Vzhledem k tomu, že SPB jednotlivých stávajících požárních úseků se nemění, nebo zůstávají stejné dle původního PBŘ z roku 2005, lze považovat stávající konstrukce za vyhovující. Požadavky na stavební konstrukce se nezvyšují.</w:t>
      </w: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Dveře z hlavního sálu do prostoru zadního schodiště budou provedeny s požární odolností EW30-C-DP3-</w:t>
      </w:r>
      <w:proofErr w:type="spellStart"/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Sm</w:t>
      </w:r>
      <w:proofErr w:type="spellEnd"/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s proskleným průhledem.</w:t>
      </w: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0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Nově je provedeno posouzení pouze u požárního úseku </w:t>
      </w:r>
      <w:r w:rsidRPr="00C0431B">
        <w:rPr>
          <w:rStyle w:val="Bodytext20"/>
          <w:rFonts w:ascii="Times New Roman" w:hAnsi="Times New Roman" w:cs="Times New Roman"/>
          <w:color w:val="000000"/>
          <w:sz w:val="24"/>
          <w:szCs w:val="24"/>
        </w:rPr>
        <w:t>N3.04 Galerie</w:t>
      </w: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:</w:t>
      </w: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left="600" w:hanging="5"/>
        <w:jc w:val="left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left="600" w:hanging="5"/>
        <w:jc w:val="left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Byly stanoveny požadavky dle </w:t>
      </w:r>
      <w:proofErr w:type="gramStart"/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tab.12</w:t>
      </w:r>
      <w:proofErr w:type="gramEnd"/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ČSN 730802:</w:t>
      </w: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left="600" w:hanging="5"/>
        <w:jc w:val="left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Požární stěny a stropy - požadavek EI30</w:t>
      </w: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  <w:vertAlign w:val="superscript"/>
        </w:rPr>
        <w:t>+</w:t>
      </w: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- v PNP</w:t>
      </w:r>
    </w:p>
    <w:p w:rsidR="002F0667" w:rsidRPr="00C0431B" w:rsidRDefault="002F0667" w:rsidP="002F0667">
      <w:pPr>
        <w:pStyle w:val="Bodytext21"/>
        <w:numPr>
          <w:ilvl w:val="0"/>
          <w:numId w:val="1"/>
        </w:numPr>
        <w:shd w:val="clear" w:color="auto" w:fill="auto"/>
        <w:tabs>
          <w:tab w:val="left" w:pos="1438"/>
        </w:tabs>
        <w:spacing w:before="0" w:after="0" w:line="276" w:lineRule="auto"/>
        <w:ind w:left="1420" w:hanging="263"/>
        <w:rPr>
          <w:rFonts w:ascii="Times New Roman" w:hAnsi="Times New Roman" w:cs="Times New Roman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Železobetonová stěna tl.250mm - EI90</w:t>
      </w:r>
    </w:p>
    <w:p w:rsidR="002F0667" w:rsidRPr="00C0431B" w:rsidRDefault="002F0667" w:rsidP="002F0667">
      <w:pPr>
        <w:pStyle w:val="Bodytext21"/>
        <w:numPr>
          <w:ilvl w:val="0"/>
          <w:numId w:val="1"/>
        </w:numPr>
        <w:shd w:val="clear" w:color="auto" w:fill="auto"/>
        <w:tabs>
          <w:tab w:val="left" w:pos="1443"/>
        </w:tabs>
        <w:spacing w:before="0" w:after="0" w:line="276" w:lineRule="auto"/>
        <w:ind w:left="1420" w:hanging="263"/>
        <w:rPr>
          <w:rFonts w:ascii="Times New Roman" w:hAnsi="Times New Roman" w:cs="Times New Roman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Zdivo z keramických cihel v </w:t>
      </w:r>
      <w:proofErr w:type="spellStart"/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tl</w:t>
      </w:r>
      <w:proofErr w:type="spellEnd"/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. 300mm </w:t>
      </w:r>
      <w:proofErr w:type="spellStart"/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vě</w:t>
      </w:r>
      <w:proofErr w:type="spellEnd"/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. omítky - El 120</w:t>
      </w:r>
    </w:p>
    <w:p w:rsidR="002F0667" w:rsidRPr="00C0431B" w:rsidRDefault="002F0667" w:rsidP="002F0667">
      <w:pPr>
        <w:pStyle w:val="Bodytext21"/>
        <w:numPr>
          <w:ilvl w:val="0"/>
          <w:numId w:val="1"/>
        </w:numPr>
        <w:shd w:val="clear" w:color="auto" w:fill="auto"/>
        <w:tabs>
          <w:tab w:val="left" w:pos="1443"/>
        </w:tabs>
        <w:spacing w:before="0" w:after="0" w:line="276" w:lineRule="auto"/>
        <w:ind w:left="1420" w:hanging="263"/>
        <w:rPr>
          <w:rFonts w:ascii="Times New Roman" w:hAnsi="Times New Roman" w:cs="Times New Roman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Zdivo z akustických děrovaných cihel v </w:t>
      </w:r>
      <w:proofErr w:type="spellStart"/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tl</w:t>
      </w:r>
      <w:proofErr w:type="spellEnd"/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. 200mm - EI60</w:t>
      </w:r>
    </w:p>
    <w:p w:rsidR="002F0667" w:rsidRPr="00C0431B" w:rsidRDefault="002F0667" w:rsidP="002F0667">
      <w:pPr>
        <w:pStyle w:val="Bodytext21"/>
        <w:numPr>
          <w:ilvl w:val="0"/>
          <w:numId w:val="1"/>
        </w:numPr>
        <w:shd w:val="clear" w:color="auto" w:fill="auto"/>
        <w:tabs>
          <w:tab w:val="left" w:pos="1443"/>
        </w:tabs>
        <w:spacing w:before="0" w:after="0" w:line="276" w:lineRule="auto"/>
        <w:ind w:left="1420" w:hanging="263"/>
        <w:rPr>
          <w:rFonts w:ascii="Times New Roman" w:hAnsi="Times New Roman" w:cs="Times New Roman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Zdivo z </w:t>
      </w:r>
      <w:proofErr w:type="spellStart"/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velkoformátových</w:t>
      </w:r>
      <w:proofErr w:type="spellEnd"/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akustických bloků tl.200mm - El 120</w:t>
      </w: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left="780" w:hanging="10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left="567" w:hanging="10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Požární uzávěry - požadavek </w:t>
      </w:r>
      <w:proofErr w:type="gramStart"/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EW(EI</w:t>
      </w:r>
      <w:proofErr w:type="gramEnd"/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) 15 DP3 - v PNP</w:t>
      </w: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left="1420" w:hanging="263"/>
        <w:rPr>
          <w:rFonts w:ascii="Times New Roman" w:hAnsi="Times New Roman" w:cs="Times New Roman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• Požární stěnový roletový uzávěr na obou galeriích - např. </w:t>
      </w:r>
      <w:proofErr w:type="spellStart"/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Stobich</w:t>
      </w:r>
      <w:proofErr w:type="spellEnd"/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- rozměr 7,9x2,5m. Požární odolnost EW15. Roletový uzávěr se uzavírá gravitačně, bez požadavku na zálohování, signálem EPS.</w:t>
      </w:r>
    </w:p>
    <w:p w:rsidR="002F0667" w:rsidRPr="00C0431B" w:rsidRDefault="002F0667" w:rsidP="002F0667">
      <w:pPr>
        <w:pStyle w:val="Bodytext21"/>
        <w:numPr>
          <w:ilvl w:val="0"/>
          <w:numId w:val="1"/>
        </w:numPr>
        <w:shd w:val="clear" w:color="auto" w:fill="auto"/>
        <w:tabs>
          <w:tab w:val="left" w:pos="1486"/>
        </w:tabs>
        <w:spacing w:before="0" w:after="0" w:line="276" w:lineRule="auto"/>
        <w:ind w:left="1480" w:hanging="282"/>
        <w:jc w:val="left"/>
        <w:rPr>
          <w:rFonts w:ascii="Times New Roman" w:hAnsi="Times New Roman" w:cs="Times New Roman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Stávající okno promítací a zvukařské kabiny - bude chráněno z vnitřní strany požárním roletovým stěnovým uzávěrem s požární odolností EW15.</w:t>
      </w: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left="780" w:hanging="2"/>
        <w:jc w:val="left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left="567" w:hanging="2"/>
        <w:jc w:val="left"/>
        <w:rPr>
          <w:rFonts w:ascii="Times New Roman" w:hAnsi="Times New Roman" w:cs="Times New Roman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Střešní plášť - požadavek E 15</w:t>
      </w:r>
    </w:p>
    <w:p w:rsidR="002F0667" w:rsidRPr="00C0431B" w:rsidRDefault="002F0667" w:rsidP="002F0667">
      <w:pPr>
        <w:pStyle w:val="Bodytext21"/>
        <w:numPr>
          <w:ilvl w:val="0"/>
          <w:numId w:val="1"/>
        </w:numPr>
        <w:shd w:val="clear" w:color="auto" w:fill="auto"/>
        <w:tabs>
          <w:tab w:val="left" w:pos="1486"/>
        </w:tabs>
        <w:spacing w:before="0" w:after="0" w:line="276" w:lineRule="auto"/>
        <w:ind w:left="1200" w:hanging="2"/>
        <w:rPr>
          <w:rStyle w:val="Bodytext2"/>
          <w:rFonts w:ascii="Times New Roman" w:hAnsi="Times New Roman" w:cs="Times New Roman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Stávající skladba střechy - splňuje EI30 - původně SPB IV</w:t>
      </w:r>
    </w:p>
    <w:p w:rsidR="002F0667" w:rsidRPr="00C0431B" w:rsidRDefault="002F0667" w:rsidP="002F0667">
      <w:pPr>
        <w:pStyle w:val="Bodytext21"/>
        <w:shd w:val="clear" w:color="auto" w:fill="auto"/>
        <w:tabs>
          <w:tab w:val="left" w:pos="1486"/>
        </w:tabs>
        <w:spacing w:before="0" w:after="0" w:line="276" w:lineRule="auto"/>
        <w:ind w:left="1200" w:firstLine="0"/>
        <w:rPr>
          <w:rFonts w:ascii="Times New Roman" w:hAnsi="Times New Roman" w:cs="Times New Roman"/>
          <w:sz w:val="24"/>
          <w:szCs w:val="24"/>
        </w:rPr>
      </w:pPr>
    </w:p>
    <w:p w:rsidR="002F0667" w:rsidRPr="00514CAB" w:rsidRDefault="002F0667" w:rsidP="002F0667">
      <w:pPr>
        <w:pStyle w:val="Heading31"/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pos="583"/>
        </w:tabs>
        <w:spacing w:after="0" w:line="276" w:lineRule="auto"/>
        <w:ind w:firstLine="0"/>
        <w:rPr>
          <w:rFonts w:ascii="Times New Roman" w:hAnsi="Times New Roman" w:cs="Times New Roman"/>
          <w:b w:val="0"/>
          <w:sz w:val="24"/>
          <w:szCs w:val="24"/>
        </w:rPr>
      </w:pPr>
      <w:bookmarkStart w:id="5" w:name="bookmark10"/>
      <w:r w:rsidRPr="00514CAB">
        <w:rPr>
          <w:rStyle w:val="Heading3"/>
          <w:rFonts w:ascii="Times New Roman" w:hAnsi="Times New Roman" w:cs="Times New Roman"/>
          <w:b/>
          <w:color w:val="000000"/>
          <w:sz w:val="24"/>
          <w:szCs w:val="24"/>
        </w:rPr>
        <w:t>3.4 Zhodnocení navržených stavebních hmot</w:t>
      </w:r>
      <w:bookmarkEnd w:id="5"/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42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42"/>
        <w:rPr>
          <w:rFonts w:ascii="Times New Roman" w:hAnsi="Times New Roman" w:cs="Times New Roman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Hořlavost</w:t>
      </w: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left="3600" w:hanging="7"/>
        <w:jc w:val="left"/>
        <w:rPr>
          <w:rFonts w:ascii="Times New Roman" w:hAnsi="Times New Roman" w:cs="Times New Roman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Obkladové desky SDK - desky s třídou reakce na oheň A2-</w:t>
      </w:r>
      <w:proofErr w:type="spellStart"/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sl</w:t>
      </w:r>
      <w:proofErr w:type="spellEnd"/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,d0</w:t>
      </w: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left="3600" w:hanging="7"/>
        <w:jc w:val="left"/>
        <w:rPr>
          <w:rFonts w:ascii="Times New Roman" w:hAnsi="Times New Roman" w:cs="Times New Roman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Minerální podhledy - B-</w:t>
      </w:r>
      <w:proofErr w:type="spellStart"/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sl</w:t>
      </w:r>
      <w:proofErr w:type="spellEnd"/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,d0</w:t>
      </w: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left="3600" w:hanging="7"/>
        <w:jc w:val="left"/>
        <w:rPr>
          <w:rFonts w:ascii="Times New Roman" w:hAnsi="Times New Roman" w:cs="Times New Roman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Ostatní stavební hmoty - třída reakce na oheň A</w:t>
      </w:r>
    </w:p>
    <w:p w:rsidR="00C0431B" w:rsidRDefault="00C0431B" w:rsidP="002F0667">
      <w:pPr>
        <w:pStyle w:val="Bodytext21"/>
        <w:shd w:val="clear" w:color="auto" w:fill="auto"/>
        <w:spacing w:before="0" w:after="0" w:line="276" w:lineRule="auto"/>
        <w:ind w:firstLine="42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42"/>
        <w:rPr>
          <w:rFonts w:ascii="Times New Roman" w:hAnsi="Times New Roman" w:cs="Times New Roman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Odkapávání v podmínkách požáru použité stavební hmoty neodkapávají</w:t>
      </w: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left="3600" w:hanging="7"/>
        <w:jc w:val="left"/>
        <w:rPr>
          <w:rFonts w:ascii="Times New Roman" w:hAnsi="Times New Roman" w:cs="Times New Roman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Plocha osvětlovacích těles nedosahuje 15% podlahové plochy - není nutné brát zřetel z hlediska odkapávání. Podhledy jsou řešeny z materiálu třídy reakce na oheň A2,</w:t>
      </w:r>
      <w:proofErr w:type="spellStart"/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sl</w:t>
      </w:r>
      <w:proofErr w:type="spellEnd"/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-d0 - neodkapávají.</w:t>
      </w: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42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</w:p>
    <w:p w:rsidR="002F0667" w:rsidRPr="00C0431B" w:rsidRDefault="002F0667" w:rsidP="002F0667">
      <w:pPr>
        <w:pStyle w:val="Bodytext21"/>
        <w:shd w:val="clear" w:color="auto" w:fill="auto"/>
        <w:spacing w:before="0" w:after="0" w:line="276" w:lineRule="auto"/>
        <w:ind w:firstLine="42"/>
        <w:rPr>
          <w:rFonts w:ascii="Times New Roman" w:hAnsi="Times New Roman" w:cs="Times New Roman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Rychlost šíření plamene po povrchu </w:t>
      </w:r>
      <w:proofErr w:type="spellStart"/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i</w:t>
      </w: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  <w:vertAlign w:val="subscript"/>
        </w:rPr>
        <w:t>s</w:t>
      </w:r>
      <w:proofErr w:type="spellEnd"/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= 0 mm.min</w:t>
      </w: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  <w:vertAlign w:val="superscript"/>
        </w:rPr>
        <w:t>-1</w:t>
      </w:r>
    </w:p>
    <w:p w:rsidR="002F0667" w:rsidRPr="00C0431B" w:rsidRDefault="002F0667" w:rsidP="002F0667">
      <w:pPr>
        <w:pStyle w:val="Bodytext21"/>
        <w:shd w:val="clear" w:color="auto" w:fill="auto"/>
        <w:tabs>
          <w:tab w:val="right" w:pos="4415"/>
          <w:tab w:val="left" w:pos="4619"/>
        </w:tabs>
        <w:spacing w:before="0" w:after="0" w:line="276" w:lineRule="auto"/>
        <w:ind w:firstLine="42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</w:p>
    <w:p w:rsidR="002F0667" w:rsidRPr="00C0431B" w:rsidRDefault="002F0667" w:rsidP="002F0667">
      <w:pPr>
        <w:pStyle w:val="Bodytext21"/>
        <w:shd w:val="clear" w:color="auto" w:fill="auto"/>
        <w:tabs>
          <w:tab w:val="right" w:pos="4415"/>
          <w:tab w:val="left" w:pos="4619"/>
        </w:tabs>
        <w:spacing w:before="0" w:after="0" w:line="276" w:lineRule="auto"/>
        <w:ind w:firstLine="42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Toxicita</w:t>
      </w: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ab/>
        <w:t>Stavební</w:t>
      </w:r>
      <w:r w:rsidRPr="00C043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ab/>
        <w:t>materiály nejsou toxické.</w:t>
      </w:r>
    </w:p>
    <w:p w:rsidR="002F0667" w:rsidRPr="00C0431B" w:rsidRDefault="002F0667" w:rsidP="002F0667">
      <w:pPr>
        <w:pStyle w:val="Bodytext21"/>
        <w:shd w:val="clear" w:color="auto" w:fill="auto"/>
        <w:tabs>
          <w:tab w:val="right" w:pos="4415"/>
          <w:tab w:val="left" w:pos="4619"/>
        </w:tabs>
        <w:spacing w:before="0" w:after="0" w:line="276" w:lineRule="auto"/>
        <w:ind w:firstLine="42"/>
        <w:rPr>
          <w:rFonts w:ascii="Times New Roman" w:hAnsi="Times New Roman" w:cs="Times New Roman"/>
          <w:sz w:val="24"/>
          <w:szCs w:val="24"/>
        </w:rPr>
      </w:pPr>
    </w:p>
    <w:p w:rsidR="002F0667" w:rsidRPr="00514CAB" w:rsidRDefault="00450B8F" w:rsidP="00450B8F">
      <w:pPr>
        <w:pStyle w:val="Heading31"/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pos="541"/>
        </w:tabs>
        <w:spacing w:after="0" w:line="276" w:lineRule="auto"/>
        <w:ind w:firstLine="0"/>
        <w:rPr>
          <w:rFonts w:ascii="Times New Roman" w:hAnsi="Times New Roman" w:cs="Times New Roman"/>
          <w:b w:val="0"/>
          <w:sz w:val="24"/>
          <w:szCs w:val="24"/>
        </w:rPr>
      </w:pPr>
      <w:bookmarkStart w:id="6" w:name="bookmark11"/>
      <w:r w:rsidRPr="00514CAB">
        <w:rPr>
          <w:rStyle w:val="Heading3"/>
          <w:rFonts w:ascii="Times New Roman" w:hAnsi="Times New Roman" w:cs="Times New Roman"/>
          <w:b/>
          <w:color w:val="000000"/>
          <w:sz w:val="24"/>
          <w:szCs w:val="24"/>
        </w:rPr>
        <w:t xml:space="preserve">3.5 </w:t>
      </w:r>
      <w:r w:rsidR="002F0667" w:rsidRPr="00514CAB">
        <w:rPr>
          <w:rStyle w:val="Heading3"/>
          <w:rFonts w:ascii="Times New Roman" w:hAnsi="Times New Roman" w:cs="Times New Roman"/>
          <w:b/>
          <w:color w:val="000000"/>
          <w:sz w:val="24"/>
          <w:szCs w:val="24"/>
        </w:rPr>
        <w:t>Evakuace, stanovení druhu a kapacity únikových cest, počet a umístění požárních výtahů</w:t>
      </w:r>
      <w:bookmarkEnd w:id="6"/>
    </w:p>
    <w:p w:rsidR="002F0667" w:rsidRPr="00935CED" w:rsidRDefault="002F0667" w:rsidP="002F0667">
      <w:pPr>
        <w:pStyle w:val="Bodytext30"/>
        <w:shd w:val="clear" w:color="auto" w:fill="auto"/>
        <w:spacing w:line="276" w:lineRule="auto"/>
        <w:ind w:firstLine="42"/>
        <w:jc w:val="both"/>
        <w:rPr>
          <w:rStyle w:val="Bodytext3NotBold"/>
          <w:rFonts w:ascii="Times New Roman" w:hAnsi="Times New Roman" w:cs="Times New Roman"/>
          <w:color w:val="000000"/>
          <w:sz w:val="24"/>
          <w:szCs w:val="24"/>
        </w:rPr>
      </w:pPr>
    </w:p>
    <w:p w:rsidR="002F0667" w:rsidRPr="00935CED" w:rsidRDefault="002F0667" w:rsidP="00935CED">
      <w:pPr>
        <w:pStyle w:val="Bodytext30"/>
        <w:shd w:val="clear" w:color="auto" w:fill="auto"/>
        <w:spacing w:line="276" w:lineRule="auto"/>
        <w:ind w:firstLine="0"/>
        <w:jc w:val="both"/>
        <w:rPr>
          <w:rStyle w:val="Bodytext3"/>
          <w:rFonts w:ascii="Times New Roman" w:hAnsi="Times New Roman" w:cs="Times New Roman"/>
          <w:sz w:val="24"/>
          <w:szCs w:val="24"/>
        </w:rPr>
      </w:pPr>
      <w:r w:rsidRPr="00935CED">
        <w:rPr>
          <w:rStyle w:val="Bodytext3NotBold"/>
          <w:rFonts w:ascii="Times New Roman" w:hAnsi="Times New Roman" w:cs="Times New Roman"/>
          <w:color w:val="000000"/>
          <w:sz w:val="24"/>
          <w:szCs w:val="24"/>
        </w:rPr>
        <w:t xml:space="preserve">Evakuace je řešena pouze v prostorech dotčených požárních úseků a navazujícími prostory. </w:t>
      </w:r>
      <w:r w:rsidRPr="00935CED">
        <w:rPr>
          <w:rStyle w:val="Bodytext3"/>
          <w:rFonts w:ascii="Times New Roman" w:hAnsi="Times New Roman" w:cs="Times New Roman"/>
          <w:sz w:val="24"/>
          <w:szCs w:val="24"/>
        </w:rPr>
        <w:t>Z řešení posouzení evakuace vyplývají dodatečné stavební úpravy a podmínky, které je nutné během provozu objektu respektovat.</w:t>
      </w:r>
    </w:p>
    <w:p w:rsidR="00C0431B" w:rsidRPr="00935CED" w:rsidRDefault="00C0431B" w:rsidP="002F0667">
      <w:pPr>
        <w:pStyle w:val="Bodytext30"/>
        <w:shd w:val="clear" w:color="auto" w:fill="auto"/>
        <w:spacing w:line="276" w:lineRule="auto"/>
        <w:ind w:firstLine="42"/>
        <w:jc w:val="both"/>
        <w:rPr>
          <w:rStyle w:val="Bodytext3"/>
          <w:rFonts w:ascii="Times New Roman" w:hAnsi="Times New Roman" w:cs="Times New Roman"/>
          <w:sz w:val="24"/>
          <w:szCs w:val="24"/>
        </w:rPr>
      </w:pPr>
    </w:p>
    <w:p w:rsidR="002F0667" w:rsidRPr="00935CED" w:rsidRDefault="002F0667" w:rsidP="002F0667">
      <w:pPr>
        <w:pStyle w:val="Bodytext21"/>
        <w:pBdr>
          <w:bottom w:val="single" w:sz="4" w:space="1" w:color="auto"/>
        </w:pBdr>
        <w:shd w:val="clear" w:color="auto" w:fill="BFBFBF" w:themeFill="background1" w:themeFillShade="BF"/>
        <w:spacing w:before="0" w:after="0" w:line="276" w:lineRule="auto"/>
        <w:ind w:firstLine="42"/>
        <w:rPr>
          <w:rFonts w:ascii="Times New Roman" w:hAnsi="Times New Roman" w:cs="Times New Roman"/>
          <w:sz w:val="24"/>
          <w:szCs w:val="24"/>
        </w:rPr>
      </w:pPr>
      <w:r w:rsidRPr="00935CED">
        <w:rPr>
          <w:rStyle w:val="Bodytext2"/>
          <w:rFonts w:ascii="Times New Roman" w:hAnsi="Times New Roman" w:cs="Times New Roman"/>
          <w:color w:val="000000"/>
          <w:sz w:val="24"/>
          <w:szCs w:val="24"/>
          <w:highlight w:val="lightGray"/>
        </w:rPr>
        <w:lastRenderedPageBreak/>
        <w:t>P1.01/N2 Kino</w:t>
      </w:r>
    </w:p>
    <w:p w:rsidR="002F0667" w:rsidRPr="00935CED" w:rsidRDefault="002F0667" w:rsidP="002F0667">
      <w:pPr>
        <w:pStyle w:val="Heading31"/>
        <w:keepNext/>
        <w:keepLines/>
        <w:shd w:val="clear" w:color="auto" w:fill="auto"/>
        <w:spacing w:after="0" w:line="276" w:lineRule="auto"/>
        <w:ind w:left="580" w:hanging="3"/>
        <w:rPr>
          <w:rStyle w:val="Heading3"/>
          <w:rFonts w:ascii="Times New Roman" w:hAnsi="Times New Roman" w:cs="Times New Roman"/>
          <w:color w:val="000000"/>
          <w:sz w:val="24"/>
          <w:szCs w:val="24"/>
        </w:rPr>
      </w:pPr>
      <w:bookmarkStart w:id="7" w:name="bookmark12"/>
    </w:p>
    <w:p w:rsidR="002F0667" w:rsidRPr="00935CED" w:rsidRDefault="002F0667" w:rsidP="002F0667">
      <w:pPr>
        <w:pStyle w:val="Heading31"/>
        <w:keepNext/>
        <w:keepLines/>
        <w:shd w:val="clear" w:color="auto" w:fill="auto"/>
        <w:spacing w:after="0" w:line="276" w:lineRule="auto"/>
        <w:ind w:left="580" w:hanging="3"/>
        <w:rPr>
          <w:rFonts w:ascii="Times New Roman" w:hAnsi="Times New Roman" w:cs="Times New Roman"/>
          <w:sz w:val="24"/>
          <w:szCs w:val="24"/>
        </w:rPr>
      </w:pPr>
      <w:r w:rsidRPr="00935CED">
        <w:rPr>
          <w:rStyle w:val="Heading3"/>
          <w:rFonts w:ascii="Times New Roman" w:hAnsi="Times New Roman" w:cs="Times New Roman"/>
          <w:color w:val="000000"/>
          <w:sz w:val="24"/>
          <w:szCs w:val="24"/>
        </w:rPr>
        <w:t>Hlavní prostor kinosálu</w:t>
      </w:r>
      <w:bookmarkEnd w:id="7"/>
    </w:p>
    <w:p w:rsidR="002F0667" w:rsidRPr="00935CED" w:rsidRDefault="002F0667" w:rsidP="002F0667">
      <w:pPr>
        <w:pStyle w:val="Bodytext21"/>
        <w:shd w:val="clear" w:color="auto" w:fill="auto"/>
        <w:spacing w:before="0" w:after="0" w:line="276" w:lineRule="auto"/>
        <w:ind w:left="580" w:hanging="3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935CED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Prostor kina byl původně navržen jako variabilní sál a byl klasifikován jako shromažďovací prostor. Z toho vyplývaly úpravy a opatření, které jsou v současnosti ponechány beze změny. Vzhledem k charakteru objektu je dále přistupováno k prostoru kina jako ke shromažďovacímu prostoru.</w:t>
      </w:r>
    </w:p>
    <w:p w:rsidR="002F0667" w:rsidRPr="00935CED" w:rsidRDefault="002F0667" w:rsidP="002F0667">
      <w:pPr>
        <w:pStyle w:val="Bodytext21"/>
        <w:shd w:val="clear" w:color="auto" w:fill="auto"/>
        <w:spacing w:before="0" w:after="0" w:line="276" w:lineRule="auto"/>
        <w:ind w:left="580" w:hanging="3"/>
        <w:rPr>
          <w:rFonts w:ascii="Times New Roman" w:hAnsi="Times New Roman" w:cs="Times New Roman"/>
          <w:sz w:val="24"/>
          <w:szCs w:val="24"/>
        </w:rPr>
      </w:pPr>
    </w:p>
    <w:p w:rsidR="002F0667" w:rsidRPr="00935CED" w:rsidRDefault="002F0667" w:rsidP="002F0667">
      <w:pPr>
        <w:pStyle w:val="Bodytext21"/>
        <w:shd w:val="clear" w:color="auto" w:fill="auto"/>
        <w:spacing w:before="0" w:after="0" w:line="276" w:lineRule="auto"/>
        <w:ind w:left="580" w:hanging="3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935CED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V klasickém uspořádání je prostor využíván jako kinosál. S možností odstranění plátna s využitím jako divadelní prostor. Hlediště zůstává vždy zachováno. Jedná se o pevně umístěné sedačky.</w:t>
      </w:r>
    </w:p>
    <w:p w:rsidR="002F0667" w:rsidRPr="00935CED" w:rsidRDefault="002F0667" w:rsidP="002F0667">
      <w:pPr>
        <w:pStyle w:val="Bodytext21"/>
        <w:shd w:val="clear" w:color="auto" w:fill="auto"/>
        <w:spacing w:before="0" w:after="0" w:line="276" w:lineRule="auto"/>
        <w:ind w:left="580" w:hanging="3"/>
        <w:rPr>
          <w:rFonts w:ascii="Times New Roman" w:hAnsi="Times New Roman" w:cs="Times New Roman"/>
          <w:sz w:val="24"/>
          <w:szCs w:val="24"/>
        </w:rPr>
      </w:pPr>
    </w:p>
    <w:p w:rsidR="002F0667" w:rsidRPr="00935CED" w:rsidRDefault="002F0667" w:rsidP="002F0667">
      <w:pPr>
        <w:pStyle w:val="Bodytext21"/>
        <w:shd w:val="clear" w:color="auto" w:fill="auto"/>
        <w:spacing w:before="0" w:after="0" w:line="276" w:lineRule="auto"/>
        <w:ind w:left="580" w:hanging="3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935CED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Kino se nachází v </w:t>
      </w:r>
      <w:proofErr w:type="gramStart"/>
      <w:r w:rsidRPr="00935CED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l.PP</w:t>
      </w:r>
      <w:proofErr w:type="gramEnd"/>
      <w:r w:rsidRPr="00935CED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. Jsou zde připevněná sedadla. Kino má kapacitu celkem 105 míst na připevněných sedadlech a 2x vozíčkář - celkem tedy 107 míst. Z tohoto hlediska je počet osob dle ČSN 730818 rovný 107x1,1=118 osob - viz </w:t>
      </w:r>
      <w:proofErr w:type="spellStart"/>
      <w:r w:rsidRPr="00935CED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pol</w:t>
      </w:r>
      <w:proofErr w:type="spellEnd"/>
      <w:r w:rsidRPr="00935CED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. 3.1.1 </w:t>
      </w:r>
      <w:proofErr w:type="gramStart"/>
      <w:r w:rsidRPr="00935CED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tabulka</w:t>
      </w:r>
      <w:r w:rsidR="00DD26C4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35CED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l . Dle</w:t>
      </w:r>
      <w:proofErr w:type="gramEnd"/>
      <w:r w:rsidRPr="00935CED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ČSN 73 0831 se nejedná o shromažďovací prostor. Z prostoru kinosálu vedou dvě nechráněné únikové cesty. Jedna je vedena z úrovně -2,60m po dvouramenném schodišti do prostoru foyer v 1-NP. Druhá úniková cesta je vedena přímo z úrovně ±0,00m galerie do foyer v l.NP. Z každého místa tak vedou dvě únikové cesty.</w:t>
      </w:r>
    </w:p>
    <w:p w:rsidR="002F0667" w:rsidRPr="00935CED" w:rsidRDefault="002F0667" w:rsidP="002F0667">
      <w:pPr>
        <w:pStyle w:val="Bodytext21"/>
        <w:shd w:val="clear" w:color="auto" w:fill="auto"/>
        <w:spacing w:before="0" w:after="0" w:line="276" w:lineRule="auto"/>
        <w:ind w:left="580" w:hanging="3"/>
        <w:rPr>
          <w:rFonts w:ascii="Times New Roman" w:hAnsi="Times New Roman" w:cs="Times New Roman"/>
          <w:sz w:val="24"/>
          <w:szCs w:val="24"/>
        </w:rPr>
      </w:pPr>
    </w:p>
    <w:p w:rsidR="002F0667" w:rsidRPr="00935CED" w:rsidRDefault="002F0667" w:rsidP="002F0667">
      <w:pPr>
        <w:pStyle w:val="Bodytext21"/>
        <w:shd w:val="clear" w:color="auto" w:fill="auto"/>
        <w:spacing w:before="0" w:after="0" w:line="276" w:lineRule="auto"/>
        <w:ind w:left="560" w:right="140" w:hanging="9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935CED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Vzhledem k počtu 118 osob se </w:t>
      </w:r>
      <w:r w:rsidRPr="00935CED">
        <w:rPr>
          <w:rStyle w:val="Bodytext2Bold"/>
          <w:rFonts w:ascii="Times New Roman" w:hAnsi="Times New Roman" w:cs="Times New Roman"/>
          <w:color w:val="000000"/>
          <w:sz w:val="24"/>
          <w:szCs w:val="24"/>
        </w:rPr>
        <w:t xml:space="preserve">nejedná o shromažďovací prostor </w:t>
      </w:r>
      <w:r w:rsidRPr="00935CED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- počet osob nepřekračuje v </w:t>
      </w:r>
      <w:proofErr w:type="spellStart"/>
      <w:r w:rsidRPr="00935CED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pol</w:t>
      </w:r>
      <w:proofErr w:type="spellEnd"/>
      <w:r w:rsidRPr="00935CED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. 3.1.1 tabulky </w:t>
      </w:r>
      <w:proofErr w:type="gramStart"/>
      <w:r w:rsidRPr="00935CED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A.l 200</w:t>
      </w:r>
      <w:proofErr w:type="gramEnd"/>
      <w:r w:rsidRPr="00935CED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osob.</w:t>
      </w:r>
    </w:p>
    <w:p w:rsidR="002F0667" w:rsidRPr="00935CED" w:rsidRDefault="002F0667" w:rsidP="002F0667">
      <w:pPr>
        <w:pStyle w:val="Bodytext21"/>
        <w:shd w:val="clear" w:color="auto" w:fill="auto"/>
        <w:spacing w:before="0" w:after="0" w:line="276" w:lineRule="auto"/>
        <w:ind w:left="560" w:right="140" w:hanging="9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</w:p>
    <w:p w:rsidR="00935CED" w:rsidRDefault="002F0667" w:rsidP="00935CED">
      <w:pPr>
        <w:pStyle w:val="Bodytext21"/>
        <w:shd w:val="clear" w:color="auto" w:fill="auto"/>
        <w:spacing w:before="0" w:after="0" w:line="276" w:lineRule="auto"/>
        <w:ind w:left="560" w:right="140" w:hanging="9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935CED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Délka této únikové cesty je 25,3m. Počítá se s únikem vždy </w:t>
      </w:r>
      <w:r w:rsidR="00DD26C4" w:rsidRPr="00DD26C4">
        <w:rPr>
          <w:rStyle w:val="Bodytext2Italic"/>
          <w:rFonts w:ascii="Times New Roman" w:hAnsi="Times New Roman" w:cs="Times New Roman"/>
          <w:i w:val="0"/>
          <w:color w:val="000000"/>
          <w:sz w:val="24"/>
          <w:szCs w:val="24"/>
        </w:rPr>
        <w:t>½</w:t>
      </w:r>
      <w:r w:rsidR="00DD26C4">
        <w:rPr>
          <w:rStyle w:val="Bodytext2Italic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35CED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osob, tedy 59 osob na jednu únikovou cestu. Rychlost je navržena s rychlostí po schodech nahoru. Vzhledem k ustanovení </w:t>
      </w:r>
      <w:proofErr w:type="gramStart"/>
      <w:r w:rsidRPr="00935CED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čl.5.3.4.3</w:t>
      </w:r>
      <w:proofErr w:type="gramEnd"/>
      <w:r w:rsidRPr="00935CED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. lze v tomto prostoru předpokládat výskyt intoxikovaných osob, považuje se tato okolnost za ztěžující průběh evakuace. V důsledku čl. 9.11.5.a2 se počet osob evakuovaných v jednom pruhu snižuje o 25% na 37.</w:t>
      </w:r>
    </w:p>
    <w:p w:rsidR="00935CED" w:rsidRDefault="00935CED" w:rsidP="00935CED">
      <w:pPr>
        <w:pStyle w:val="Bodytext21"/>
        <w:shd w:val="clear" w:color="auto" w:fill="auto"/>
        <w:spacing w:before="0" w:after="0" w:line="276" w:lineRule="auto"/>
        <w:ind w:left="560" w:right="140" w:hanging="9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</w:p>
    <w:p w:rsidR="00FA11F6" w:rsidRDefault="00BF563E" w:rsidP="00935CED">
      <w:pPr>
        <w:pStyle w:val="Bodytext21"/>
        <w:shd w:val="clear" w:color="auto" w:fill="auto"/>
        <w:spacing w:before="0" w:after="0" w:line="276" w:lineRule="auto"/>
        <w:ind w:left="560" w:right="140" w:hanging="9"/>
        <w:rPr>
          <w:rFonts w:ascii="Times New Roman" w:eastAsiaTheme="minorEastAsia" w:hAnsi="Times New Roman" w:cs="Times New Roman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u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0,75 .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u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u</m:t>
                  </m:r>
                </m:sub>
              </m:sSub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E.s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u</m:t>
                  </m:r>
                </m:sub>
              </m:sSub>
              <m:r>
                <w:rPr>
                  <w:rFonts w:ascii="Cambria Math" w:hAnsi="Cambria Math"/>
                </w:rPr>
                <m:t xml:space="preserve"> .u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0,75 . 20</m:t>
              </m:r>
            </m:num>
            <m:den>
              <m:r>
                <w:rPr>
                  <w:rFonts w:ascii="Cambria Math" w:hAnsi="Cambria Math"/>
                </w:rPr>
                <m:t>25</m:t>
              </m:r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59 . 1,0</m:t>
              </m:r>
            </m:num>
            <m:den>
              <m:r>
                <w:rPr>
                  <w:rFonts w:ascii="Cambria Math" w:hAnsi="Cambria Math"/>
                </w:rPr>
                <m:t>37 . 1,5</m:t>
              </m:r>
            </m:den>
          </m:f>
          <m:r>
            <w:rPr>
              <w:rFonts w:ascii="Cambria Math" w:hAnsi="Cambria Math"/>
            </w:rPr>
            <m:t>=0,6+1,06= 1,66min.</m:t>
          </m:r>
        </m:oMath>
      </m:oMathPara>
    </w:p>
    <w:p w:rsidR="00935CED" w:rsidRDefault="00935CED" w:rsidP="00935CED">
      <w:pPr>
        <w:pStyle w:val="Bodytext21"/>
        <w:shd w:val="clear" w:color="auto" w:fill="auto"/>
        <w:spacing w:before="0" w:after="0" w:line="276" w:lineRule="auto"/>
        <w:ind w:left="560" w:right="140" w:hanging="9"/>
        <w:rPr>
          <w:rFonts w:ascii="Times New Roman" w:hAnsi="Times New Roman" w:cs="Times New Roman"/>
          <w:sz w:val="24"/>
          <w:szCs w:val="24"/>
        </w:rPr>
      </w:pPr>
    </w:p>
    <w:p w:rsidR="00935CED" w:rsidRDefault="00935CED" w:rsidP="00935CED">
      <w:pPr>
        <w:pStyle w:val="Bodytext21"/>
        <w:spacing w:before="0" w:after="0" w:line="276" w:lineRule="auto"/>
        <w:ind w:left="561" w:right="142" w:hanging="11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35CED">
        <w:rPr>
          <w:rFonts w:ascii="Times New Roman" w:hAnsi="Times New Roman" w:cs="Times New Roman"/>
          <w:sz w:val="24"/>
          <w:szCs w:val="24"/>
          <w:shd w:val="clear" w:color="auto" w:fill="FFFFFF"/>
        </w:rPr>
        <w:t>Ověření šířky dveří ve východu do sousedního požárního úseku (schodiště):</w:t>
      </w:r>
    </w:p>
    <w:p w:rsidR="00935CED" w:rsidRDefault="00935CED" w:rsidP="00935CED">
      <w:pPr>
        <w:pStyle w:val="Bodytext21"/>
        <w:spacing w:before="0" w:after="0" w:line="276" w:lineRule="auto"/>
        <w:ind w:left="561" w:right="142" w:hanging="1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935CED" w:rsidRDefault="00935CED" w:rsidP="00935CED">
      <w:pPr>
        <w:pStyle w:val="Bodytext21"/>
        <w:spacing w:before="0" w:after="0" w:line="276" w:lineRule="auto"/>
        <w:ind w:left="561" w:right="142" w:hanging="11"/>
        <w:rPr>
          <w:rFonts w:ascii="Times New Roman" w:eastAsiaTheme="minorEastAsia" w:hAnsi="Times New Roman" w:cs="Times New Roman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u=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E</m:t>
              </m:r>
            </m:num>
            <m:den>
              <m:r>
                <w:rPr>
                  <w:rFonts w:ascii="Cambria Math" w:hAnsi="Cambria Math"/>
                </w:rPr>
                <m:t>K</m:t>
              </m:r>
            </m:den>
          </m:f>
          <m:r>
            <w:rPr>
              <w:rFonts w:ascii="Cambria Math" w:hAnsi="Cambria Math"/>
            </w:rPr>
            <m:t xml:space="preserve"> .s=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59</m:t>
              </m:r>
            </m:num>
            <m:den>
              <m:r>
                <w:rPr>
                  <w:rFonts w:ascii="Cambria Math" w:hAnsi="Cambria Math"/>
                </w:rPr>
                <m:t>50</m:t>
              </m:r>
            </m:den>
          </m:f>
          <m:r>
            <w:rPr>
              <w:rFonts w:ascii="Cambria Math" w:hAnsi="Cambria Math"/>
            </w:rPr>
            <m:t>. 1,0=1,5 únikového pruhu</m:t>
          </m:r>
        </m:oMath>
      </m:oMathPara>
    </w:p>
    <w:p w:rsidR="00935CED" w:rsidRDefault="00935CED" w:rsidP="00935CED">
      <w:pPr>
        <w:pStyle w:val="Bodytext21"/>
        <w:spacing w:before="0" w:after="0" w:line="276" w:lineRule="auto"/>
        <w:ind w:left="561" w:right="142" w:hanging="11"/>
        <w:rPr>
          <w:rFonts w:ascii="Times New Roman" w:eastAsiaTheme="minorEastAsia" w:hAnsi="Times New Roman" w:cs="Times New Roman"/>
        </w:rPr>
      </w:pPr>
    </w:p>
    <w:p w:rsidR="00935CED" w:rsidRDefault="00935CED" w:rsidP="00935CED">
      <w:pPr>
        <w:pStyle w:val="Bodytext21"/>
        <w:spacing w:before="0" w:after="0" w:line="276" w:lineRule="auto"/>
        <w:ind w:left="561" w:right="142" w:hanging="11"/>
        <w:rPr>
          <w:rFonts w:ascii="Times New Roman" w:eastAsiaTheme="minorEastAsia" w:hAnsi="Times New Roman" w:cs="Times New Roman"/>
          <w:sz w:val="24"/>
          <w:szCs w:val="24"/>
        </w:rPr>
      </w:pPr>
      <w:r w:rsidRPr="00DD26C4">
        <w:rPr>
          <w:rFonts w:ascii="Times New Roman" w:eastAsiaTheme="minorEastAsia" w:hAnsi="Times New Roman" w:cs="Times New Roman"/>
          <w:sz w:val="24"/>
          <w:szCs w:val="24"/>
        </w:rPr>
        <w:t>Čas bezpečné evakuace je:</w:t>
      </w:r>
    </w:p>
    <w:p w:rsidR="00DD26C4" w:rsidRDefault="00BF563E" w:rsidP="00935CED">
      <w:pPr>
        <w:pStyle w:val="Bodytext21"/>
        <w:spacing w:before="0" w:after="0" w:line="276" w:lineRule="auto"/>
        <w:ind w:left="561" w:right="142" w:hanging="11"/>
        <w:rPr>
          <w:rFonts w:ascii="Times New Roman" w:eastAsiaTheme="minorEastAsia" w:hAnsi="Times New Roman" w:cs="Times New Roman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e</m:t>
              </m:r>
            </m:sub>
          </m:sSub>
          <m:r>
            <w:rPr>
              <w:rFonts w:ascii="Cambria Math" w:hAnsi="Cambria Math"/>
            </w:rPr>
            <m:t xml:space="preserve">=1,25 .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s</m:t>
                  </m:r>
                </m:sub>
                <m:sup>
                  <m:f>
                    <m:fPr>
                      <m:type m:val="skw"/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bSup>
            </m:num>
            <m:den>
              <m:r>
                <w:rPr>
                  <w:rFonts w:ascii="Cambria Math" w:hAnsi="Cambria Math"/>
                </w:rPr>
                <m:t>a</m:t>
              </m:r>
            </m:den>
          </m:f>
          <m:r>
            <w:rPr>
              <w:rFonts w:ascii="Cambria Math" w:hAnsi="Cambria Math"/>
            </w:rPr>
            <m:t xml:space="preserve">=1,25 .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4,3</m:t>
                  </m:r>
                </m:e>
                <m:sup>
                  <m:f>
                    <m:fPr>
                      <m:type m:val="skw"/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</m:num>
            <m:den>
              <m:r>
                <w:rPr>
                  <w:rFonts w:ascii="Cambria Math" w:hAnsi="Cambria Math"/>
                </w:rPr>
                <m:t>a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3,01</m:t>
              </m:r>
            </m:num>
            <m:den>
              <m:r>
                <w:rPr>
                  <w:rFonts w:ascii="Cambria Math" w:hAnsi="Cambria Math"/>
                </w:rPr>
                <m:t>1,1</m:t>
              </m:r>
            </m:den>
          </m:f>
          <m:r>
            <w:rPr>
              <w:rFonts w:ascii="Cambria Math" w:hAnsi="Cambria Math"/>
            </w:rPr>
            <m:t>=2,36 min</m:t>
          </m:r>
        </m:oMath>
      </m:oMathPara>
    </w:p>
    <w:p w:rsidR="00DD26C4" w:rsidRDefault="00DD26C4" w:rsidP="00935CED">
      <w:pPr>
        <w:pStyle w:val="Bodytext21"/>
        <w:spacing w:before="0" w:after="0" w:line="276" w:lineRule="auto"/>
        <w:ind w:left="561" w:right="142" w:hanging="11"/>
        <w:rPr>
          <w:rFonts w:ascii="Times New Roman" w:eastAsiaTheme="minorEastAsia" w:hAnsi="Times New Roman" w:cs="Times New Roman"/>
        </w:rPr>
      </w:pPr>
    </w:p>
    <w:p w:rsidR="00DD26C4" w:rsidRDefault="00DD26C4" w:rsidP="00935CED">
      <w:pPr>
        <w:pStyle w:val="Bodytext21"/>
        <w:spacing w:before="0" w:after="0" w:line="276" w:lineRule="auto"/>
        <w:ind w:left="561" w:right="142" w:hanging="11"/>
        <w:rPr>
          <w:rFonts w:ascii="Times New Roman" w:eastAsiaTheme="minorEastAsia" w:hAnsi="Times New Roman" w:cs="Times New Roman"/>
          <w:sz w:val="24"/>
          <w:szCs w:val="24"/>
        </w:rPr>
      </w:pPr>
      <w:r w:rsidRPr="00DD26C4">
        <w:rPr>
          <w:rFonts w:ascii="Times New Roman" w:eastAsiaTheme="minorEastAsia" w:hAnsi="Times New Roman" w:cs="Times New Roman"/>
          <w:sz w:val="24"/>
          <w:szCs w:val="24"/>
        </w:rPr>
        <w:t xml:space="preserve">Délka a šířka únikové cesty vyhovuje. </w:t>
      </w:r>
    </w:p>
    <w:p w:rsidR="00DD26C4" w:rsidRDefault="00DD26C4" w:rsidP="00935CED">
      <w:pPr>
        <w:pStyle w:val="Bodytext21"/>
        <w:spacing w:before="0" w:after="0" w:line="276" w:lineRule="auto"/>
        <w:ind w:left="561" w:right="142" w:hanging="1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D26C4" w:rsidRPr="00DD26C4" w:rsidRDefault="00DD26C4" w:rsidP="00DD26C4">
      <w:pPr>
        <w:pStyle w:val="Heading31"/>
        <w:keepNext/>
        <w:keepLines/>
        <w:shd w:val="clear" w:color="auto" w:fill="auto"/>
        <w:spacing w:after="0" w:line="240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DD26C4">
        <w:rPr>
          <w:rStyle w:val="Heading3Exact"/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Prostor za plátnem</w:t>
      </w:r>
    </w:p>
    <w:p w:rsidR="00DD26C4" w:rsidRPr="00DD26C4" w:rsidRDefault="00DD26C4" w:rsidP="00DD26C4">
      <w:pPr>
        <w:pStyle w:val="Bodytext21"/>
        <w:shd w:val="clear" w:color="auto" w:fill="auto"/>
        <w:spacing w:before="0" w:after="300" w:line="317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DD26C4">
        <w:rPr>
          <w:rStyle w:val="Bodytext2Exact"/>
          <w:rFonts w:ascii="Times New Roman" w:hAnsi="Times New Roman" w:cs="Times New Roman"/>
          <w:color w:val="000000"/>
          <w:sz w:val="24"/>
          <w:szCs w:val="24"/>
        </w:rPr>
        <w:t xml:space="preserve">Pro příležitostná klubová setkání a alternativní programy je využíván prostor za plátnem. Z hlediska zatřídění plochy je prostor posouzen jako </w:t>
      </w:r>
      <w:proofErr w:type="spellStart"/>
      <w:r w:rsidRPr="00DD26C4">
        <w:rPr>
          <w:rStyle w:val="Bodytext2Exact"/>
          <w:rFonts w:ascii="Times New Roman" w:hAnsi="Times New Roman" w:cs="Times New Roman"/>
          <w:color w:val="000000"/>
          <w:sz w:val="24"/>
          <w:szCs w:val="24"/>
        </w:rPr>
        <w:t>pol</w:t>
      </w:r>
      <w:proofErr w:type="spellEnd"/>
      <w:r w:rsidRPr="00DD26C4">
        <w:rPr>
          <w:rStyle w:val="Bodytext2Exact"/>
          <w:rFonts w:ascii="Times New Roman" w:hAnsi="Times New Roman" w:cs="Times New Roman"/>
          <w:color w:val="000000"/>
          <w:sz w:val="24"/>
          <w:szCs w:val="24"/>
        </w:rPr>
        <w:t>. 3.1.2 jako hlediště s nepřipevněnými sedadly. Celkem se v prostoru o ploše 40m nachází 50 osob. Protože se prostor nachází za oponou, a je tedy součástí požárního úseku kina, je nutné sečíst osoby za plátnem s osobami v kině - tedy celkem 168 osob.</w:t>
      </w:r>
      <w:r w:rsidR="00680C1F">
        <w:rPr>
          <w:rStyle w:val="Bodytext2Exact"/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D26C4" w:rsidRDefault="00DD26C4" w:rsidP="00DD26C4">
      <w:pPr>
        <w:pStyle w:val="Bodytext21"/>
        <w:shd w:val="clear" w:color="auto" w:fill="auto"/>
        <w:spacing w:before="0" w:after="0" w:line="326" w:lineRule="exact"/>
        <w:ind w:firstLine="0"/>
        <w:rPr>
          <w:rStyle w:val="Bodytext2Exact"/>
          <w:rFonts w:ascii="Times New Roman" w:hAnsi="Times New Roman" w:cs="Times New Roman"/>
          <w:color w:val="000000"/>
          <w:sz w:val="24"/>
          <w:szCs w:val="24"/>
        </w:rPr>
      </w:pPr>
      <w:r w:rsidRPr="00DD26C4">
        <w:rPr>
          <w:rStyle w:val="Bodytext2Exact"/>
          <w:rFonts w:ascii="Times New Roman" w:hAnsi="Times New Roman" w:cs="Times New Roman"/>
          <w:color w:val="000000"/>
          <w:sz w:val="24"/>
          <w:szCs w:val="24"/>
        </w:rPr>
        <w:t xml:space="preserve">Vzhledem k ustanovení čl. 6.6.11.a.l lze konstatovat, že se prostor nachází v </w:t>
      </w:r>
      <w:proofErr w:type="gramStart"/>
      <w:r w:rsidRPr="00DD26C4">
        <w:rPr>
          <w:rStyle w:val="Bodytext2Exact"/>
          <w:rFonts w:ascii="Times New Roman" w:hAnsi="Times New Roman" w:cs="Times New Roman"/>
          <w:color w:val="000000"/>
          <w:sz w:val="24"/>
          <w:szCs w:val="24"/>
        </w:rPr>
        <w:t>l.PP</w:t>
      </w:r>
      <w:proofErr w:type="gramEnd"/>
      <w:r w:rsidRPr="00DD26C4">
        <w:rPr>
          <w:rStyle w:val="Bodytext2Exact"/>
          <w:rFonts w:ascii="Times New Roman" w:hAnsi="Times New Roman" w:cs="Times New Roman"/>
          <w:color w:val="000000"/>
          <w:sz w:val="24"/>
          <w:szCs w:val="24"/>
        </w:rPr>
        <w:t xml:space="preserve"> a je zde omezen přirozený odvod zplodin hoření a kouře a nachází se zde více než 150 osob, je nutné vybavit požární úsek zařízením SOZ. Vzhledem k nemožnosti a nákladnosti dodatečné instalace SOZ je nutné přistoupit k redukci počtu osob v jednotlivých prostorách - v tomto případě </w:t>
      </w:r>
      <w:r w:rsidRPr="00680C1F">
        <w:rPr>
          <w:rStyle w:val="Bodytext2Exact"/>
          <w:rFonts w:ascii="Times New Roman" w:hAnsi="Times New Roman" w:cs="Times New Roman"/>
          <w:b/>
          <w:color w:val="000000"/>
          <w:sz w:val="24"/>
          <w:szCs w:val="24"/>
        </w:rPr>
        <w:t xml:space="preserve">bude </w:t>
      </w:r>
      <w:r w:rsidR="00680C1F" w:rsidRPr="00680C1F">
        <w:rPr>
          <w:rStyle w:val="Bodytext2Exact"/>
          <w:rFonts w:ascii="Times New Roman" w:hAnsi="Times New Roman" w:cs="Times New Roman"/>
          <w:b/>
          <w:color w:val="000000"/>
          <w:sz w:val="24"/>
          <w:szCs w:val="24"/>
        </w:rPr>
        <w:t>organizačně zajištěno, že se v požárním úseku bude vyskytovat vždy maximálně 150 osob.</w:t>
      </w:r>
      <w:r w:rsidR="00680C1F">
        <w:rPr>
          <w:rStyle w:val="Bodytext2Exact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D26C4">
        <w:rPr>
          <w:rStyle w:val="Bodytext2Exact"/>
          <w:rFonts w:ascii="Times New Roman" w:hAnsi="Times New Roman" w:cs="Times New Roman"/>
          <w:color w:val="000000"/>
          <w:sz w:val="24"/>
          <w:szCs w:val="24"/>
        </w:rPr>
        <w:t>V tomto případě nebude rovněž SOZ instalováno.</w:t>
      </w:r>
    </w:p>
    <w:p w:rsidR="00680C1F" w:rsidRDefault="00680C1F" w:rsidP="00DD26C4">
      <w:pPr>
        <w:pStyle w:val="Bodytext21"/>
        <w:shd w:val="clear" w:color="auto" w:fill="auto"/>
        <w:spacing w:before="0" w:after="0" w:line="326" w:lineRule="exact"/>
        <w:ind w:firstLine="0"/>
        <w:rPr>
          <w:rStyle w:val="Bodytext2Exact"/>
          <w:rFonts w:ascii="Times New Roman" w:hAnsi="Times New Roman" w:cs="Times New Roman"/>
          <w:color w:val="000000"/>
          <w:sz w:val="24"/>
          <w:szCs w:val="24"/>
        </w:rPr>
      </w:pPr>
    </w:p>
    <w:p w:rsidR="00680C1F" w:rsidRDefault="00680C1F" w:rsidP="00680C1F">
      <w:pPr>
        <w:pStyle w:val="Bodytext21"/>
        <w:shd w:val="clear" w:color="auto" w:fill="auto"/>
        <w:spacing w:before="0" w:after="0" w:line="276" w:lineRule="auto"/>
        <w:ind w:left="560" w:right="140" w:hanging="9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</w:p>
    <w:p w:rsidR="00680C1F" w:rsidRDefault="00BF563E" w:rsidP="00680C1F">
      <w:pPr>
        <w:pStyle w:val="Bodytext21"/>
        <w:shd w:val="clear" w:color="auto" w:fill="auto"/>
        <w:spacing w:before="0" w:after="0" w:line="276" w:lineRule="auto"/>
        <w:ind w:left="560" w:right="140" w:hanging="9"/>
        <w:rPr>
          <w:rFonts w:ascii="Times New Roman" w:eastAsiaTheme="minorEastAsia" w:hAnsi="Times New Roman" w:cs="Times New Roman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u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0,75 .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u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u</m:t>
                  </m:r>
                </m:sub>
              </m:sSub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E.s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u</m:t>
                  </m:r>
                </m:sub>
              </m:sSub>
              <m:r>
                <w:rPr>
                  <w:rFonts w:ascii="Cambria Math" w:hAnsi="Cambria Math"/>
                </w:rPr>
                <m:t xml:space="preserve"> .u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0,75 . 16</m:t>
              </m:r>
            </m:num>
            <m:den>
              <m:r>
                <w:rPr>
                  <w:rFonts w:ascii="Cambria Math" w:hAnsi="Cambria Math"/>
                </w:rPr>
                <m:t>25</m:t>
              </m:r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50 . 1,0</m:t>
              </m:r>
            </m:num>
            <m:den>
              <m:r>
                <w:rPr>
                  <w:rFonts w:ascii="Cambria Math" w:hAnsi="Cambria Math"/>
                </w:rPr>
                <m:t>19 . 2,0</m:t>
              </m:r>
            </m:den>
          </m:f>
          <m:r>
            <w:rPr>
              <w:rFonts w:ascii="Cambria Math" w:hAnsi="Cambria Math"/>
            </w:rPr>
            <m:t>=0,48+1,32= 1,80min.</m:t>
          </m:r>
        </m:oMath>
      </m:oMathPara>
    </w:p>
    <w:p w:rsidR="00680C1F" w:rsidRDefault="00680C1F" w:rsidP="00680C1F">
      <w:pPr>
        <w:pStyle w:val="Bodytext21"/>
        <w:shd w:val="clear" w:color="auto" w:fill="auto"/>
        <w:spacing w:before="0" w:after="0" w:line="276" w:lineRule="auto"/>
        <w:ind w:left="560" w:right="140" w:hanging="9"/>
        <w:rPr>
          <w:rFonts w:ascii="Times New Roman" w:hAnsi="Times New Roman" w:cs="Times New Roman"/>
          <w:sz w:val="24"/>
          <w:szCs w:val="24"/>
        </w:rPr>
      </w:pPr>
    </w:p>
    <w:p w:rsidR="00680C1F" w:rsidRDefault="00680C1F" w:rsidP="00680C1F">
      <w:pPr>
        <w:pStyle w:val="Bodytext21"/>
        <w:spacing w:before="0" w:after="0" w:line="276" w:lineRule="auto"/>
        <w:ind w:left="561" w:right="142" w:hanging="11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35CED">
        <w:rPr>
          <w:rFonts w:ascii="Times New Roman" w:hAnsi="Times New Roman" w:cs="Times New Roman"/>
          <w:sz w:val="24"/>
          <w:szCs w:val="24"/>
          <w:shd w:val="clear" w:color="auto" w:fill="FFFFFF"/>
        </w:rPr>
        <w:t>Ověření šířky dveří ve východu do sousedního požárního úseku (schodiště):</w:t>
      </w:r>
    </w:p>
    <w:p w:rsidR="00680C1F" w:rsidRDefault="00680C1F" w:rsidP="00680C1F">
      <w:pPr>
        <w:pStyle w:val="Bodytext21"/>
        <w:spacing w:before="0" w:after="0" w:line="276" w:lineRule="auto"/>
        <w:ind w:left="561" w:right="142" w:hanging="1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680C1F" w:rsidRDefault="00680C1F" w:rsidP="00680C1F">
      <w:pPr>
        <w:pStyle w:val="Bodytext21"/>
        <w:spacing w:before="0" w:after="0" w:line="276" w:lineRule="auto"/>
        <w:ind w:left="561" w:right="142" w:hanging="11"/>
        <w:rPr>
          <w:rFonts w:ascii="Times New Roman" w:eastAsiaTheme="minorEastAsia" w:hAnsi="Times New Roman" w:cs="Times New Roman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u=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E</m:t>
              </m:r>
            </m:num>
            <m:den>
              <m:r>
                <w:rPr>
                  <w:rFonts w:ascii="Cambria Math" w:hAnsi="Cambria Math"/>
                </w:rPr>
                <m:t>K</m:t>
              </m:r>
            </m:den>
          </m:f>
          <m:r>
            <w:rPr>
              <w:rFonts w:ascii="Cambria Math" w:hAnsi="Cambria Math"/>
            </w:rPr>
            <m:t xml:space="preserve"> .s=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50</m:t>
              </m:r>
            </m:num>
            <m:den>
              <m:r>
                <w:rPr>
                  <w:rFonts w:ascii="Cambria Math" w:hAnsi="Cambria Math"/>
                </w:rPr>
                <m:t>25</m:t>
              </m:r>
            </m:den>
          </m:f>
          <m:r>
            <w:rPr>
              <w:rFonts w:ascii="Cambria Math" w:hAnsi="Cambria Math"/>
            </w:rPr>
            <m:t>. 1,0=2,0 únikového pruhu</m:t>
          </m:r>
        </m:oMath>
      </m:oMathPara>
    </w:p>
    <w:p w:rsidR="00680C1F" w:rsidRDefault="00680C1F" w:rsidP="00680C1F">
      <w:pPr>
        <w:pStyle w:val="Bodytext21"/>
        <w:spacing w:before="0" w:after="0" w:line="276" w:lineRule="auto"/>
        <w:ind w:left="561" w:right="142" w:hanging="11"/>
        <w:rPr>
          <w:rFonts w:ascii="Times New Roman" w:eastAsiaTheme="minorEastAsia" w:hAnsi="Times New Roman" w:cs="Times New Roman"/>
        </w:rPr>
      </w:pPr>
    </w:p>
    <w:p w:rsidR="00236448" w:rsidRPr="00236448" w:rsidRDefault="00236448" w:rsidP="00680C1F">
      <w:pPr>
        <w:pStyle w:val="Bodytext21"/>
        <w:spacing w:before="0" w:after="0" w:line="276" w:lineRule="auto"/>
        <w:ind w:left="561" w:right="142" w:hanging="11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236448">
        <w:rPr>
          <w:rFonts w:ascii="Times New Roman" w:eastAsiaTheme="minorEastAsia" w:hAnsi="Times New Roman" w:cs="Times New Roman"/>
          <w:b/>
          <w:sz w:val="24"/>
          <w:szCs w:val="24"/>
        </w:rPr>
        <w:t>Šířka schodiště je pouze 1200mm! Z hlediska kapacity je nutné počítat pouze s kapacitou 50 osob dle ČSN 730818</w:t>
      </w:r>
      <w:r w:rsidR="00202044">
        <w:rPr>
          <w:rFonts w:ascii="Times New Roman" w:eastAsiaTheme="minorEastAsia" w:hAnsi="Times New Roman" w:cs="Times New Roman"/>
          <w:b/>
          <w:sz w:val="24"/>
          <w:szCs w:val="24"/>
        </w:rPr>
        <w:t>, tedy maximálně reálně 40 osob</w:t>
      </w:r>
      <w:r w:rsidRPr="00236448">
        <w:rPr>
          <w:rFonts w:ascii="Times New Roman" w:eastAsiaTheme="minorEastAsia" w:hAnsi="Times New Roman" w:cs="Times New Roman"/>
          <w:b/>
          <w:sz w:val="24"/>
          <w:szCs w:val="24"/>
        </w:rPr>
        <w:t>!</w:t>
      </w:r>
    </w:p>
    <w:p w:rsidR="00236448" w:rsidRDefault="00236448" w:rsidP="00680C1F">
      <w:pPr>
        <w:pStyle w:val="Bodytext21"/>
        <w:spacing w:before="0" w:after="0" w:line="276" w:lineRule="auto"/>
        <w:ind w:left="561" w:right="142" w:hanging="11"/>
        <w:rPr>
          <w:rFonts w:ascii="Times New Roman" w:eastAsiaTheme="minorEastAsia" w:hAnsi="Times New Roman" w:cs="Times New Roman"/>
          <w:sz w:val="24"/>
          <w:szCs w:val="24"/>
        </w:rPr>
      </w:pPr>
    </w:p>
    <w:p w:rsidR="00680C1F" w:rsidRDefault="00680C1F" w:rsidP="00680C1F">
      <w:pPr>
        <w:pStyle w:val="Bodytext21"/>
        <w:spacing w:before="0" w:after="0" w:line="276" w:lineRule="auto"/>
        <w:ind w:left="561" w:right="142" w:hanging="11"/>
        <w:rPr>
          <w:rFonts w:ascii="Times New Roman" w:eastAsiaTheme="minorEastAsia" w:hAnsi="Times New Roman" w:cs="Times New Roman"/>
          <w:sz w:val="24"/>
          <w:szCs w:val="24"/>
        </w:rPr>
      </w:pPr>
      <w:r w:rsidRPr="00DD26C4">
        <w:rPr>
          <w:rFonts w:ascii="Times New Roman" w:eastAsiaTheme="minorEastAsia" w:hAnsi="Times New Roman" w:cs="Times New Roman"/>
          <w:sz w:val="24"/>
          <w:szCs w:val="24"/>
        </w:rPr>
        <w:t>Čas bezpečné evakuace je:</w:t>
      </w:r>
    </w:p>
    <w:p w:rsidR="00680C1F" w:rsidRDefault="00BF563E" w:rsidP="00680C1F">
      <w:pPr>
        <w:pStyle w:val="Bodytext21"/>
        <w:spacing w:before="0" w:after="0" w:line="276" w:lineRule="auto"/>
        <w:ind w:left="561" w:right="142" w:hanging="11"/>
        <w:rPr>
          <w:rFonts w:ascii="Times New Roman" w:eastAsiaTheme="minorEastAsia" w:hAnsi="Times New Roman" w:cs="Times New Roman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e</m:t>
              </m:r>
            </m:sub>
          </m:sSub>
          <m:r>
            <w:rPr>
              <w:rFonts w:ascii="Cambria Math" w:hAnsi="Cambria Math"/>
            </w:rPr>
            <m:t xml:space="preserve">=1,25 .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s</m:t>
                  </m:r>
                </m:sub>
                <m:sup>
                  <m:f>
                    <m:fPr>
                      <m:type m:val="skw"/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bSup>
            </m:num>
            <m:den>
              <m:r>
                <w:rPr>
                  <w:rFonts w:ascii="Cambria Math" w:hAnsi="Cambria Math"/>
                </w:rPr>
                <m:t>a</m:t>
              </m:r>
            </m:den>
          </m:f>
          <m:r>
            <w:rPr>
              <w:rFonts w:ascii="Cambria Math" w:hAnsi="Cambria Math"/>
            </w:rPr>
            <m:t xml:space="preserve">=1,25 .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4,3</m:t>
                  </m:r>
                </m:e>
                <m:sup>
                  <m:f>
                    <m:fPr>
                      <m:type m:val="skw"/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</m:num>
            <m:den>
              <m:r>
                <w:rPr>
                  <w:rFonts w:ascii="Cambria Math" w:hAnsi="Cambria Math"/>
                </w:rPr>
                <m:t>a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3,01</m:t>
              </m:r>
            </m:num>
            <m:den>
              <m:r>
                <w:rPr>
                  <w:rFonts w:ascii="Cambria Math" w:hAnsi="Cambria Math"/>
                </w:rPr>
                <m:t>1,1</m:t>
              </m:r>
            </m:den>
          </m:f>
          <m:r>
            <w:rPr>
              <w:rFonts w:ascii="Cambria Math" w:hAnsi="Cambria Math"/>
            </w:rPr>
            <m:t>=2,36 min</m:t>
          </m:r>
        </m:oMath>
      </m:oMathPara>
    </w:p>
    <w:p w:rsidR="00680C1F" w:rsidRDefault="00680C1F" w:rsidP="00680C1F">
      <w:pPr>
        <w:pStyle w:val="Bodytext21"/>
        <w:spacing w:before="0" w:after="0" w:line="276" w:lineRule="auto"/>
        <w:ind w:left="561" w:right="142" w:hanging="11"/>
        <w:rPr>
          <w:rFonts w:ascii="Times New Roman" w:eastAsiaTheme="minorEastAsia" w:hAnsi="Times New Roman" w:cs="Times New Roman"/>
        </w:rPr>
      </w:pPr>
    </w:p>
    <w:p w:rsidR="00680C1F" w:rsidRDefault="00680C1F" w:rsidP="00680C1F">
      <w:pPr>
        <w:pStyle w:val="Bodytext21"/>
        <w:spacing w:before="0" w:after="0" w:line="276" w:lineRule="auto"/>
        <w:ind w:left="561" w:right="142" w:hanging="11"/>
        <w:rPr>
          <w:rFonts w:ascii="Times New Roman" w:eastAsiaTheme="minorEastAsia" w:hAnsi="Times New Roman" w:cs="Times New Roman"/>
          <w:sz w:val="24"/>
          <w:szCs w:val="24"/>
        </w:rPr>
      </w:pPr>
      <w:r w:rsidRPr="00DD26C4">
        <w:rPr>
          <w:rFonts w:ascii="Times New Roman" w:eastAsiaTheme="minorEastAsia" w:hAnsi="Times New Roman" w:cs="Times New Roman"/>
          <w:sz w:val="24"/>
          <w:szCs w:val="24"/>
        </w:rPr>
        <w:t xml:space="preserve">Délka a šířka únikové cesty vyhovuje. Po schodišti do </w:t>
      </w:r>
      <w:r w:rsidR="00236448">
        <w:rPr>
          <w:rFonts w:ascii="Times New Roman" w:eastAsiaTheme="minorEastAsia" w:hAnsi="Times New Roman" w:cs="Times New Roman"/>
          <w:sz w:val="24"/>
          <w:szCs w:val="24"/>
        </w:rPr>
        <w:t>1</w:t>
      </w:r>
      <w:r w:rsidRPr="00DD26C4">
        <w:rPr>
          <w:rFonts w:ascii="Times New Roman" w:eastAsiaTheme="minorEastAsia" w:hAnsi="Times New Roman" w:cs="Times New Roman"/>
          <w:sz w:val="24"/>
          <w:szCs w:val="24"/>
        </w:rPr>
        <w:t xml:space="preserve">.NP je evakuováno </w:t>
      </w:r>
      <w:proofErr w:type="gramStart"/>
      <w:r w:rsidRPr="00DD26C4">
        <w:rPr>
          <w:rFonts w:ascii="Times New Roman" w:eastAsiaTheme="minorEastAsia" w:hAnsi="Times New Roman" w:cs="Times New Roman"/>
          <w:sz w:val="24"/>
          <w:szCs w:val="24"/>
        </w:rPr>
        <w:t xml:space="preserve">celkem </w:t>
      </w:r>
      <w:r w:rsidR="00236448">
        <w:rPr>
          <w:rFonts w:ascii="Times New Roman" w:eastAsiaTheme="minorEastAsia" w:hAnsi="Times New Roman" w:cs="Times New Roman"/>
          <w:sz w:val="24"/>
          <w:szCs w:val="24"/>
        </w:rPr>
        <w:t xml:space="preserve">            50</w:t>
      </w:r>
      <w:proofErr w:type="gramEnd"/>
      <w:r w:rsidRPr="00DD26C4">
        <w:rPr>
          <w:rFonts w:ascii="Times New Roman" w:eastAsiaTheme="minorEastAsia" w:hAnsi="Times New Roman" w:cs="Times New Roman"/>
          <w:sz w:val="24"/>
          <w:szCs w:val="24"/>
        </w:rPr>
        <w:t xml:space="preserve"> osob.</w:t>
      </w:r>
    </w:p>
    <w:p w:rsidR="00DD26C4" w:rsidRDefault="00DD26C4" w:rsidP="00935CED">
      <w:pPr>
        <w:pStyle w:val="Bodytext21"/>
        <w:spacing w:before="0" w:after="0" w:line="276" w:lineRule="auto"/>
        <w:ind w:left="561" w:right="142" w:hanging="1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236448" w:rsidRPr="00236448" w:rsidRDefault="00236448" w:rsidP="00236448">
      <w:pPr>
        <w:pStyle w:val="Bodytext21"/>
        <w:shd w:val="clear" w:color="auto" w:fill="auto"/>
        <w:spacing w:before="0" w:after="0" w:line="276" w:lineRule="auto"/>
        <w:ind w:left="560" w:firstLine="0"/>
        <w:rPr>
          <w:rFonts w:ascii="Times New Roman" w:hAnsi="Times New Roman" w:cs="Times New Roman"/>
          <w:sz w:val="24"/>
          <w:szCs w:val="24"/>
        </w:rPr>
      </w:pPr>
      <w:r w:rsidRPr="00236448">
        <w:rPr>
          <w:rStyle w:val="Bodytext20"/>
          <w:rFonts w:ascii="Times New Roman" w:hAnsi="Times New Roman" w:cs="Times New Roman"/>
          <w:color w:val="000000"/>
          <w:sz w:val="24"/>
          <w:szCs w:val="24"/>
        </w:rPr>
        <w:t>Podmínky shromažďovacího prostoru vyplývající z ČSN 73 0831:</w:t>
      </w:r>
    </w:p>
    <w:p w:rsidR="00236448" w:rsidRPr="00236448" w:rsidRDefault="00236448" w:rsidP="00236448">
      <w:pPr>
        <w:pStyle w:val="Bodytext21"/>
        <w:numPr>
          <w:ilvl w:val="0"/>
          <w:numId w:val="1"/>
        </w:numPr>
        <w:shd w:val="clear" w:color="auto" w:fill="auto"/>
        <w:tabs>
          <w:tab w:val="left" w:pos="1127"/>
        </w:tabs>
        <w:spacing w:before="0" w:after="0" w:line="276" w:lineRule="auto"/>
        <w:ind w:left="1140"/>
        <w:rPr>
          <w:rFonts w:ascii="Times New Roman" w:hAnsi="Times New Roman" w:cs="Times New Roman"/>
          <w:sz w:val="24"/>
          <w:szCs w:val="24"/>
        </w:rPr>
      </w:pPr>
      <w:r w:rsidRPr="00236448">
        <w:rPr>
          <w:rStyle w:val="Bodytext20"/>
          <w:rFonts w:ascii="Times New Roman" w:hAnsi="Times New Roman" w:cs="Times New Roman"/>
          <w:color w:val="000000"/>
          <w:sz w:val="24"/>
          <w:szCs w:val="24"/>
        </w:rPr>
        <w:t>Ve shromažďovacích prostorech s provozem při zatemnění, v šeru nebo světelnými efekty, musí po vyhlášení požárního poplachu svítit bílé povšechné světlo stálé barvy a intenzity (</w:t>
      </w:r>
      <w:proofErr w:type="spellStart"/>
      <w:r w:rsidRPr="00236448">
        <w:rPr>
          <w:rStyle w:val="Bodytext20"/>
          <w:rFonts w:ascii="Times New Roman" w:hAnsi="Times New Roman" w:cs="Times New Roman"/>
          <w:color w:val="000000"/>
          <w:sz w:val="24"/>
          <w:szCs w:val="24"/>
        </w:rPr>
        <w:t>protipanikové</w:t>
      </w:r>
      <w:proofErr w:type="spellEnd"/>
      <w:r w:rsidRPr="00236448">
        <w:rPr>
          <w:rStyle w:val="Bodytext20"/>
          <w:rFonts w:ascii="Times New Roman" w:hAnsi="Times New Roman" w:cs="Times New Roman"/>
          <w:color w:val="000000"/>
          <w:sz w:val="24"/>
          <w:szCs w:val="24"/>
        </w:rPr>
        <w:t xml:space="preserve"> osvětlení dle ČSN EN 18381</w:t>
      </w:r>
      <w:r>
        <w:rPr>
          <w:rStyle w:val="Bodytext20"/>
          <w:rFonts w:ascii="Times New Roman" w:hAnsi="Times New Roman" w:cs="Times New Roman"/>
          <w:color w:val="000000"/>
          <w:sz w:val="24"/>
          <w:szCs w:val="24"/>
        </w:rPr>
        <w:t>)</w:t>
      </w:r>
      <w:r w:rsidRPr="00236448">
        <w:rPr>
          <w:rStyle w:val="Bodytext20"/>
          <w:rFonts w:ascii="Times New Roman" w:hAnsi="Times New Roman" w:cs="Times New Roman"/>
          <w:color w:val="000000"/>
          <w:sz w:val="24"/>
          <w:szCs w:val="24"/>
        </w:rPr>
        <w:t xml:space="preserve">. Toto osvětlení může byt napájeno z běžných zdrojů, pokud je nouzové osvětlení zajištěno odděleně a samostatně - toto </w:t>
      </w:r>
      <w:proofErr w:type="spellStart"/>
      <w:r w:rsidRPr="00236448">
        <w:rPr>
          <w:rStyle w:val="Bodytext20"/>
          <w:rFonts w:ascii="Times New Roman" w:hAnsi="Times New Roman" w:cs="Times New Roman"/>
          <w:color w:val="000000"/>
          <w:sz w:val="24"/>
          <w:szCs w:val="24"/>
        </w:rPr>
        <w:t>ie</w:t>
      </w:r>
      <w:proofErr w:type="spellEnd"/>
      <w:r w:rsidRPr="00236448">
        <w:rPr>
          <w:rStyle w:val="Bodytext20"/>
          <w:rFonts w:ascii="Times New Roman" w:hAnsi="Times New Roman" w:cs="Times New Roman"/>
          <w:color w:val="000000"/>
          <w:sz w:val="24"/>
          <w:szCs w:val="24"/>
        </w:rPr>
        <w:t xml:space="preserve"> splněno. Po vyhlášení požárního poplachu se rozsvítí osvětlení na sále. Změna je vyvolána signálem EPS.</w:t>
      </w:r>
    </w:p>
    <w:p w:rsidR="00236448" w:rsidRPr="00236448" w:rsidRDefault="00236448" w:rsidP="00236448">
      <w:pPr>
        <w:pStyle w:val="Bodytext21"/>
        <w:numPr>
          <w:ilvl w:val="0"/>
          <w:numId w:val="1"/>
        </w:numPr>
        <w:shd w:val="clear" w:color="auto" w:fill="auto"/>
        <w:tabs>
          <w:tab w:val="left" w:pos="1127"/>
        </w:tabs>
        <w:spacing w:before="0" w:after="0" w:line="276" w:lineRule="auto"/>
        <w:ind w:left="1140"/>
        <w:rPr>
          <w:rFonts w:ascii="Times New Roman" w:hAnsi="Times New Roman" w:cs="Times New Roman"/>
          <w:sz w:val="24"/>
          <w:szCs w:val="24"/>
        </w:rPr>
      </w:pPr>
      <w:r w:rsidRPr="00236448">
        <w:rPr>
          <w:rStyle w:val="Bodytext20"/>
          <w:rFonts w:ascii="Times New Roman" w:hAnsi="Times New Roman" w:cs="Times New Roman"/>
          <w:color w:val="000000"/>
          <w:sz w:val="24"/>
          <w:szCs w:val="24"/>
        </w:rPr>
        <w:t xml:space="preserve">Při vyhlášení požárního poplachu musí být přerušeno provozní ozvučení nahrazeno evakuačním rozhlasem k organizaci evakuace. Změna </w:t>
      </w:r>
      <w:r w:rsidR="004F5466">
        <w:rPr>
          <w:rStyle w:val="Bodytext20"/>
          <w:rFonts w:ascii="Times New Roman" w:hAnsi="Times New Roman" w:cs="Times New Roman"/>
          <w:color w:val="000000"/>
          <w:sz w:val="24"/>
          <w:szCs w:val="24"/>
        </w:rPr>
        <w:t>j</w:t>
      </w:r>
      <w:r w:rsidRPr="00236448">
        <w:rPr>
          <w:rStyle w:val="Bodytext20"/>
          <w:rFonts w:ascii="Times New Roman" w:hAnsi="Times New Roman" w:cs="Times New Roman"/>
          <w:color w:val="000000"/>
          <w:sz w:val="24"/>
          <w:szCs w:val="24"/>
        </w:rPr>
        <w:t>e vyvolána signálem EPS.</w:t>
      </w:r>
    </w:p>
    <w:p w:rsidR="00236448" w:rsidRPr="004F5466" w:rsidRDefault="00236448" w:rsidP="00236448">
      <w:pPr>
        <w:pStyle w:val="Bodytext21"/>
        <w:numPr>
          <w:ilvl w:val="0"/>
          <w:numId w:val="1"/>
        </w:numPr>
        <w:shd w:val="clear" w:color="auto" w:fill="auto"/>
        <w:spacing w:before="0" w:after="0" w:line="276" w:lineRule="auto"/>
        <w:ind w:left="1140"/>
        <w:rPr>
          <w:rStyle w:val="Bodytext20"/>
          <w:rFonts w:ascii="Times New Roman" w:hAnsi="Times New Roman" w:cs="Times New Roman"/>
          <w:sz w:val="24"/>
          <w:szCs w:val="24"/>
          <w:u w:val="none"/>
          <w:shd w:val="clear" w:color="auto" w:fill="auto"/>
        </w:rPr>
      </w:pPr>
      <w:r w:rsidRPr="00236448">
        <w:rPr>
          <w:rStyle w:val="Bodytext20"/>
          <w:rFonts w:ascii="Times New Roman" w:hAnsi="Times New Roman" w:cs="Times New Roman"/>
          <w:color w:val="000000"/>
          <w:sz w:val="24"/>
          <w:szCs w:val="24"/>
        </w:rPr>
        <w:t xml:space="preserve">Největší dovolený počet sedadel v souvislých řadách </w:t>
      </w:r>
      <w:r w:rsidR="004F5466">
        <w:rPr>
          <w:rStyle w:val="Bodytext20"/>
          <w:rFonts w:ascii="Times New Roman" w:hAnsi="Times New Roman" w:cs="Times New Roman"/>
          <w:color w:val="000000"/>
          <w:sz w:val="24"/>
          <w:szCs w:val="24"/>
        </w:rPr>
        <w:t>j</w:t>
      </w:r>
      <w:r w:rsidRPr="00236448">
        <w:rPr>
          <w:rStyle w:val="Bodytext20"/>
          <w:rFonts w:ascii="Times New Roman" w:hAnsi="Times New Roman" w:cs="Times New Roman"/>
          <w:color w:val="000000"/>
          <w:sz w:val="24"/>
          <w:szCs w:val="24"/>
        </w:rPr>
        <w:t>e</w:t>
      </w:r>
      <w:r w:rsidR="004F5466">
        <w:rPr>
          <w:rStyle w:val="Bodytext20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36448">
        <w:rPr>
          <w:rStyle w:val="Bodytext20"/>
          <w:rFonts w:ascii="Times New Roman" w:hAnsi="Times New Roman" w:cs="Times New Roman"/>
          <w:color w:val="000000"/>
          <w:sz w:val="24"/>
          <w:szCs w:val="24"/>
        </w:rPr>
        <w:t xml:space="preserve">stanoven pro šířku </w:t>
      </w:r>
      <w:r w:rsidRPr="00236448">
        <w:rPr>
          <w:rStyle w:val="Bodytext20"/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volného průchodu mezi řadami o šířce 500mm na 20 sedadel (pro a=l.l) při uličkách z obou stran </w:t>
      </w:r>
      <w:r w:rsidR="004F5466">
        <w:rPr>
          <w:rStyle w:val="Bodytext20"/>
          <w:rFonts w:ascii="Times New Roman" w:hAnsi="Times New Roman" w:cs="Times New Roman"/>
          <w:color w:val="000000"/>
          <w:sz w:val="24"/>
          <w:szCs w:val="24"/>
        </w:rPr>
        <w:t>–</w:t>
      </w:r>
      <w:r w:rsidRPr="00236448">
        <w:rPr>
          <w:rStyle w:val="Bodytext20"/>
          <w:rFonts w:ascii="Times New Roman" w:hAnsi="Times New Roman" w:cs="Times New Roman"/>
          <w:color w:val="000000"/>
          <w:sz w:val="24"/>
          <w:szCs w:val="24"/>
        </w:rPr>
        <w:t xml:space="preserve"> splněno</w:t>
      </w:r>
    </w:p>
    <w:p w:rsidR="004F5466" w:rsidRPr="00236448" w:rsidRDefault="004F5466" w:rsidP="004F5466">
      <w:pPr>
        <w:pStyle w:val="Bodytext21"/>
        <w:shd w:val="clear" w:color="auto" w:fill="auto"/>
        <w:spacing w:before="0" w:after="0" w:line="276" w:lineRule="auto"/>
        <w:ind w:left="1140" w:firstLine="0"/>
        <w:rPr>
          <w:rFonts w:ascii="Times New Roman" w:hAnsi="Times New Roman" w:cs="Times New Roman"/>
          <w:sz w:val="24"/>
          <w:szCs w:val="24"/>
        </w:rPr>
      </w:pPr>
    </w:p>
    <w:p w:rsidR="00236448" w:rsidRDefault="00236448" w:rsidP="00236448">
      <w:pPr>
        <w:pStyle w:val="Bodytext21"/>
        <w:shd w:val="clear" w:color="auto" w:fill="auto"/>
        <w:spacing w:before="0" w:after="0" w:line="276" w:lineRule="auto"/>
        <w:ind w:left="560" w:firstLine="0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236448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Dveře z kinosálu do prostoru foyer budou osazeny magnety, které budou drženy EPS v otevřené poloze během provozu. Odepnutí magnetů a tím i uzavření dveří bude umožněno aktivovat rovněž nouzovým tlačítkem, označeným „Nouzové uzavření dveří“.</w:t>
      </w:r>
    </w:p>
    <w:p w:rsidR="004F5466" w:rsidRPr="00236448" w:rsidRDefault="004F5466" w:rsidP="00236448">
      <w:pPr>
        <w:pStyle w:val="Bodytext21"/>
        <w:shd w:val="clear" w:color="auto" w:fill="auto"/>
        <w:spacing w:before="0" w:after="0" w:line="276" w:lineRule="auto"/>
        <w:ind w:left="560" w:firstLine="0"/>
        <w:rPr>
          <w:rFonts w:ascii="Times New Roman" w:hAnsi="Times New Roman" w:cs="Times New Roman"/>
          <w:sz w:val="24"/>
          <w:szCs w:val="24"/>
        </w:rPr>
      </w:pPr>
    </w:p>
    <w:p w:rsidR="004F5466" w:rsidRPr="00935CED" w:rsidRDefault="004F5466" w:rsidP="004F5466">
      <w:pPr>
        <w:pStyle w:val="Bodytext21"/>
        <w:pBdr>
          <w:bottom w:val="single" w:sz="4" w:space="1" w:color="auto"/>
        </w:pBdr>
        <w:shd w:val="clear" w:color="auto" w:fill="BFBFBF" w:themeFill="background1" w:themeFillShade="BF"/>
        <w:spacing w:before="0" w:after="0" w:line="276" w:lineRule="auto"/>
        <w:ind w:firstLine="42"/>
        <w:rPr>
          <w:rFonts w:ascii="Times New Roman" w:hAnsi="Times New Roman" w:cs="Times New Roman"/>
          <w:sz w:val="24"/>
          <w:szCs w:val="24"/>
        </w:rPr>
      </w:pPr>
      <w:r>
        <w:rPr>
          <w:rStyle w:val="Bodytext2"/>
          <w:rFonts w:ascii="Times New Roman" w:hAnsi="Times New Roman" w:cs="Times New Roman"/>
          <w:color w:val="000000"/>
          <w:sz w:val="24"/>
          <w:szCs w:val="24"/>
          <w:highlight w:val="lightGray"/>
        </w:rPr>
        <w:t>N</w:t>
      </w:r>
      <w:r w:rsidRPr="00935CED">
        <w:rPr>
          <w:rStyle w:val="Bodytext2"/>
          <w:rFonts w:ascii="Times New Roman" w:hAnsi="Times New Roman" w:cs="Times New Roman"/>
          <w:color w:val="000000"/>
          <w:sz w:val="24"/>
          <w:szCs w:val="24"/>
          <w:highlight w:val="lightGray"/>
        </w:rPr>
        <w:t xml:space="preserve">1.01/N2 </w:t>
      </w:r>
      <w:r w:rsidRPr="004F5466">
        <w:rPr>
          <w:rStyle w:val="Bodytext2"/>
          <w:rFonts w:ascii="Times New Roman" w:hAnsi="Times New Roman" w:cs="Times New Roman"/>
          <w:color w:val="000000"/>
          <w:sz w:val="24"/>
          <w:szCs w:val="24"/>
          <w:highlight w:val="lightGray"/>
        </w:rPr>
        <w:t>Foyer</w:t>
      </w:r>
    </w:p>
    <w:p w:rsidR="004F5466" w:rsidRDefault="004F5466" w:rsidP="00E849DC">
      <w:pPr>
        <w:pStyle w:val="Bodytext21"/>
        <w:shd w:val="clear" w:color="auto" w:fill="auto"/>
        <w:spacing w:before="0" w:after="0" w:line="276" w:lineRule="auto"/>
        <w:ind w:hanging="7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</w:p>
    <w:p w:rsidR="004F5466" w:rsidRDefault="004F5466" w:rsidP="00E849DC">
      <w:pPr>
        <w:pStyle w:val="Bodytext21"/>
        <w:shd w:val="clear" w:color="auto" w:fill="auto"/>
        <w:spacing w:before="0" w:after="0" w:line="276" w:lineRule="auto"/>
        <w:ind w:hanging="7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4F546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Původní požárně bezpečnostní řešení počítalo s využitím prostoru foyer pouze jako rozptylové plochy, bez vybavení nábytkem a bez využití k různým akcím.</w:t>
      </w:r>
    </w:p>
    <w:p w:rsidR="00E849DC" w:rsidRPr="004F5466" w:rsidRDefault="00E849DC" w:rsidP="00E849DC">
      <w:pPr>
        <w:pStyle w:val="Bodytext21"/>
        <w:shd w:val="clear" w:color="auto" w:fill="auto"/>
        <w:spacing w:before="0" w:after="0" w:line="276" w:lineRule="auto"/>
        <w:ind w:hanging="7"/>
        <w:rPr>
          <w:rFonts w:ascii="Times New Roman" w:hAnsi="Times New Roman" w:cs="Times New Roman"/>
          <w:sz w:val="24"/>
          <w:szCs w:val="24"/>
        </w:rPr>
      </w:pPr>
    </w:p>
    <w:p w:rsidR="004F5466" w:rsidRDefault="004F5466" w:rsidP="00E849DC">
      <w:pPr>
        <w:pStyle w:val="Bodytext21"/>
        <w:shd w:val="clear" w:color="auto" w:fill="auto"/>
        <w:spacing w:before="0" w:after="0" w:line="276" w:lineRule="auto"/>
        <w:ind w:hanging="7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4F546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Změna koncepce využití prostor foyer přináší variabilní využití. Pořádají se zde akce typů módní přehlídky, vítání občánků, jsou zde pořádány výstavy a menší kulturní vystoupení. Během plesů je prostor využit k umístění stolků - navýšení kapacity o cca 50 osob. Plocha je počítána po odečtení ploch u vstupů do sálu. V případě hlediště - židle je plocha zmenšena o komunikační prostory.</w:t>
      </w:r>
    </w:p>
    <w:p w:rsidR="00E849DC" w:rsidRPr="004F5466" w:rsidRDefault="00E849DC" w:rsidP="00E849DC">
      <w:pPr>
        <w:pStyle w:val="Bodytext21"/>
        <w:shd w:val="clear" w:color="auto" w:fill="auto"/>
        <w:spacing w:before="0" w:after="0" w:line="276" w:lineRule="auto"/>
        <w:ind w:hanging="7"/>
        <w:rPr>
          <w:rFonts w:ascii="Times New Roman" w:hAnsi="Times New Roman" w:cs="Times New Roman"/>
          <w:sz w:val="24"/>
          <w:szCs w:val="24"/>
        </w:rPr>
      </w:pPr>
    </w:p>
    <w:p w:rsidR="004F5466" w:rsidRPr="004F5466" w:rsidRDefault="004F5466" w:rsidP="00E849DC">
      <w:pPr>
        <w:pStyle w:val="Bodytext21"/>
        <w:numPr>
          <w:ilvl w:val="0"/>
          <w:numId w:val="3"/>
        </w:numPr>
        <w:shd w:val="clear" w:color="auto" w:fill="auto"/>
        <w:tabs>
          <w:tab w:val="left" w:pos="884"/>
          <w:tab w:val="left" w:pos="2985"/>
          <w:tab w:val="left" w:pos="4933"/>
          <w:tab w:val="left" w:pos="6340"/>
          <w:tab w:val="left" w:pos="7799"/>
        </w:tabs>
        <w:spacing w:before="0" w:after="0" w:line="276" w:lineRule="auto"/>
        <w:ind w:left="1134" w:hanging="283"/>
        <w:rPr>
          <w:rFonts w:ascii="Times New Roman" w:hAnsi="Times New Roman" w:cs="Times New Roman"/>
          <w:sz w:val="24"/>
          <w:szCs w:val="24"/>
        </w:rPr>
      </w:pPr>
      <w:r w:rsidRPr="004F546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Ples - přisáli</w:t>
      </w:r>
      <w:r w:rsidRPr="004F546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ab/>
      </w:r>
      <w:proofErr w:type="gramStart"/>
      <w:r w:rsidRPr="004F546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pol.3.2</w:t>
      </w:r>
      <w:proofErr w:type="gramEnd"/>
      <w:r w:rsidRPr="004F546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ab/>
        <w:t>191,2m</w:t>
      </w:r>
      <w:r w:rsidRPr="004F5466">
        <w:rPr>
          <w:rStyle w:val="Bodytext2"/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4F546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ab/>
        <w:t>100+46</w:t>
      </w:r>
      <w:r w:rsidRPr="004F546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ab/>
        <w:t>146 osob</w:t>
      </w:r>
    </w:p>
    <w:p w:rsidR="004F5466" w:rsidRPr="004F5466" w:rsidRDefault="004F5466" w:rsidP="00E849DC">
      <w:pPr>
        <w:pStyle w:val="Bodytext21"/>
        <w:numPr>
          <w:ilvl w:val="0"/>
          <w:numId w:val="3"/>
        </w:numPr>
        <w:shd w:val="clear" w:color="auto" w:fill="auto"/>
        <w:tabs>
          <w:tab w:val="left" w:pos="913"/>
          <w:tab w:val="left" w:pos="2985"/>
          <w:tab w:val="left" w:pos="4933"/>
          <w:tab w:val="left" w:pos="6340"/>
          <w:tab w:val="left" w:pos="7799"/>
        </w:tabs>
        <w:spacing w:before="0" w:after="0" w:line="276" w:lineRule="auto"/>
        <w:ind w:left="1134" w:hanging="283"/>
        <w:rPr>
          <w:rFonts w:ascii="Times New Roman" w:hAnsi="Times New Roman" w:cs="Times New Roman"/>
          <w:sz w:val="24"/>
          <w:szCs w:val="24"/>
        </w:rPr>
      </w:pPr>
      <w:r w:rsidRPr="004F546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Hlediště židle</w:t>
      </w:r>
      <w:r w:rsidRPr="004F546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ab/>
      </w:r>
      <w:proofErr w:type="spellStart"/>
      <w:r w:rsidRPr="004F546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pol</w:t>
      </w:r>
      <w:proofErr w:type="spellEnd"/>
      <w:r w:rsidRPr="004F546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. 3.1.2.</w:t>
      </w:r>
      <w:r w:rsidRPr="004F546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ab/>
        <w:t>130m</w:t>
      </w:r>
      <w:r w:rsidRPr="004F5466">
        <w:rPr>
          <w:rStyle w:val="Bodytext2"/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4F546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ab/>
        <w:t>125+25</w:t>
      </w:r>
      <w:r w:rsidRPr="004F546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ab/>
        <w:t>150 osob</w:t>
      </w:r>
    </w:p>
    <w:p w:rsidR="004F5466" w:rsidRPr="004F5466" w:rsidRDefault="004F5466" w:rsidP="00E849DC">
      <w:pPr>
        <w:pStyle w:val="Bodytext21"/>
        <w:numPr>
          <w:ilvl w:val="0"/>
          <w:numId w:val="3"/>
        </w:numPr>
        <w:shd w:val="clear" w:color="auto" w:fill="auto"/>
        <w:tabs>
          <w:tab w:val="left" w:pos="2985"/>
          <w:tab w:val="left" w:pos="4933"/>
          <w:tab w:val="left" w:pos="6340"/>
          <w:tab w:val="left" w:pos="7799"/>
        </w:tabs>
        <w:spacing w:before="0" w:after="0" w:line="276" w:lineRule="auto"/>
        <w:ind w:left="1134" w:hanging="283"/>
        <w:rPr>
          <w:rFonts w:ascii="Times New Roman" w:hAnsi="Times New Roman" w:cs="Times New Roman"/>
          <w:sz w:val="24"/>
          <w:szCs w:val="24"/>
        </w:rPr>
      </w:pPr>
      <w:r w:rsidRPr="004F546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Výstavy, veletrhy</w:t>
      </w:r>
      <w:r w:rsidRPr="004F546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ab/>
      </w:r>
      <w:proofErr w:type="spellStart"/>
      <w:r w:rsidRPr="004F546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pol</w:t>
      </w:r>
      <w:proofErr w:type="spellEnd"/>
      <w:r w:rsidRPr="004F546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. 6.1.1.</w:t>
      </w:r>
      <w:r w:rsidRPr="004F546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ab/>
        <w:t>191,2m</w:t>
      </w:r>
      <w:r w:rsidRPr="004F5466">
        <w:rPr>
          <w:rStyle w:val="Bodytext2"/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4F546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ab/>
        <w:t>34+48</w:t>
      </w:r>
      <w:r w:rsidRPr="004F546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ab/>
        <w:t>82 osob</w:t>
      </w:r>
    </w:p>
    <w:p w:rsidR="00E849DC" w:rsidRDefault="00E849DC" w:rsidP="00E849DC">
      <w:pPr>
        <w:pStyle w:val="Bodytext21"/>
        <w:shd w:val="clear" w:color="auto" w:fill="auto"/>
        <w:spacing w:before="0" w:after="0" w:line="276" w:lineRule="auto"/>
        <w:ind w:hanging="7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</w:p>
    <w:p w:rsidR="004F5466" w:rsidRDefault="004F5466" w:rsidP="00E849DC">
      <w:pPr>
        <w:pStyle w:val="Bodytext21"/>
        <w:shd w:val="clear" w:color="auto" w:fill="auto"/>
        <w:spacing w:before="0" w:after="0" w:line="276" w:lineRule="auto"/>
        <w:ind w:hanging="7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4F546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Nejnepříznivější je varianta 150 osob v uspořádání hlediště. Vzhledem k počtu osob do 150 se nejedná o shromažďovací prostor.</w:t>
      </w:r>
    </w:p>
    <w:p w:rsidR="00E849DC" w:rsidRPr="004F5466" w:rsidRDefault="00E849DC" w:rsidP="00E849DC">
      <w:pPr>
        <w:pStyle w:val="Bodytext21"/>
        <w:shd w:val="clear" w:color="auto" w:fill="auto"/>
        <w:spacing w:before="0" w:after="0" w:line="276" w:lineRule="auto"/>
        <w:ind w:hanging="7"/>
        <w:rPr>
          <w:rFonts w:ascii="Times New Roman" w:hAnsi="Times New Roman" w:cs="Times New Roman"/>
          <w:sz w:val="24"/>
          <w:szCs w:val="24"/>
        </w:rPr>
      </w:pPr>
    </w:p>
    <w:p w:rsidR="004F5466" w:rsidRDefault="004F5466" w:rsidP="00E849DC">
      <w:pPr>
        <w:pStyle w:val="Bodytext21"/>
        <w:shd w:val="clear" w:color="auto" w:fill="auto"/>
        <w:spacing w:before="0" w:after="0" w:line="276" w:lineRule="auto"/>
        <w:ind w:hanging="7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4F546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Vzhledem k ustanovení čl. 6.6.1 </w:t>
      </w:r>
      <w:proofErr w:type="gramStart"/>
      <w:r w:rsidRPr="004F546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l.a.</w:t>
      </w:r>
      <w:proofErr w:type="gramEnd"/>
      <w:r w:rsidRPr="004F546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l lze konstatovat, že se prostor nachází ve2.NP a je zde omezen přirozený odvod zplodin hoření a kouře, zároveň se zde ale nenachází více než 150 osob, není nutné vybavit požární úsek zařízením SOZ.</w:t>
      </w:r>
    </w:p>
    <w:p w:rsidR="00E849DC" w:rsidRPr="004F5466" w:rsidRDefault="00E849DC" w:rsidP="00E849DC">
      <w:pPr>
        <w:pStyle w:val="Bodytext21"/>
        <w:shd w:val="clear" w:color="auto" w:fill="auto"/>
        <w:spacing w:before="0" w:after="0" w:line="276" w:lineRule="auto"/>
        <w:ind w:hanging="7"/>
        <w:rPr>
          <w:rFonts w:ascii="Times New Roman" w:hAnsi="Times New Roman" w:cs="Times New Roman"/>
          <w:sz w:val="24"/>
          <w:szCs w:val="24"/>
        </w:rPr>
      </w:pPr>
    </w:p>
    <w:p w:rsidR="004F5466" w:rsidRDefault="004F5466" w:rsidP="00E849DC">
      <w:pPr>
        <w:pStyle w:val="Bodytext21"/>
        <w:shd w:val="clear" w:color="auto" w:fill="auto"/>
        <w:spacing w:before="0" w:after="0" w:line="276" w:lineRule="auto"/>
        <w:ind w:hanging="7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4F546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Využitelná plocha baru v </w:t>
      </w:r>
      <w:proofErr w:type="gramStart"/>
      <w:r w:rsidRPr="004F546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m.č.</w:t>
      </w:r>
      <w:proofErr w:type="gramEnd"/>
      <w:r w:rsidRPr="004F546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2.35 je 53m</w:t>
      </w:r>
      <w:r w:rsidRPr="004F5466">
        <w:rPr>
          <w:rStyle w:val="Bodytext2"/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4F546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. Dle ČSN 730818 je zde maximálně - 38 osob. Vzhledem k</w:t>
      </w:r>
      <w:r w:rsidR="00C634E2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546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tomu, že bar slouží pouze během provozu buď hlavního sálu, případně přisáli, nejsou tyto osoby započítány do celkového počtu osob - tyto osoby jsou již započítány v prostoru foyer, případně hlavního sálu.</w:t>
      </w:r>
    </w:p>
    <w:p w:rsidR="00E849DC" w:rsidRPr="004F5466" w:rsidRDefault="00E849DC" w:rsidP="00E849DC">
      <w:pPr>
        <w:pStyle w:val="Bodytext21"/>
        <w:shd w:val="clear" w:color="auto" w:fill="auto"/>
        <w:spacing w:before="0" w:after="0" w:line="276" w:lineRule="auto"/>
        <w:ind w:hanging="7"/>
        <w:rPr>
          <w:rFonts w:ascii="Times New Roman" w:hAnsi="Times New Roman" w:cs="Times New Roman"/>
          <w:sz w:val="24"/>
          <w:szCs w:val="24"/>
        </w:rPr>
      </w:pPr>
    </w:p>
    <w:p w:rsidR="004F5466" w:rsidRDefault="004F5466" w:rsidP="00E849DC">
      <w:pPr>
        <w:pStyle w:val="Bodytext21"/>
        <w:shd w:val="clear" w:color="auto" w:fill="auto"/>
        <w:spacing w:before="0" w:after="0" w:line="276" w:lineRule="auto"/>
        <w:ind w:hanging="7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4F546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Hlavní únik z prostoru foyer bude přes hlavní schodiště </w:t>
      </w:r>
      <w:proofErr w:type="gramStart"/>
      <w:r w:rsidRPr="004F546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do 1 .NP</w:t>
      </w:r>
      <w:proofErr w:type="gramEnd"/>
      <w:r w:rsidRPr="004F546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a na volné prostranství. Další možností úniku je prostorem bočního schodiště kancelářským traktem na volné prostranství. Z prostoru baru je únik veden na venkovní terasu, na kterou je vedena úniková cesta ze shromažďovacího prostoru - velkého sálu.</w:t>
      </w:r>
    </w:p>
    <w:p w:rsidR="00E849DC" w:rsidRPr="004F5466" w:rsidRDefault="00E849DC" w:rsidP="00E849DC">
      <w:pPr>
        <w:pStyle w:val="Bodytext21"/>
        <w:shd w:val="clear" w:color="auto" w:fill="auto"/>
        <w:spacing w:before="0" w:after="0" w:line="276" w:lineRule="auto"/>
        <w:ind w:hanging="7"/>
        <w:rPr>
          <w:rFonts w:ascii="Times New Roman" w:hAnsi="Times New Roman" w:cs="Times New Roman"/>
          <w:sz w:val="24"/>
          <w:szCs w:val="24"/>
        </w:rPr>
      </w:pPr>
    </w:p>
    <w:p w:rsidR="004F5466" w:rsidRPr="004F5466" w:rsidRDefault="004F5466" w:rsidP="00E849DC">
      <w:pPr>
        <w:pStyle w:val="Bodytext21"/>
        <w:shd w:val="clear" w:color="auto" w:fill="auto"/>
        <w:spacing w:before="0" w:after="0" w:line="276" w:lineRule="auto"/>
        <w:ind w:hanging="7"/>
        <w:rPr>
          <w:rFonts w:ascii="Times New Roman" w:hAnsi="Times New Roman" w:cs="Times New Roman"/>
          <w:sz w:val="24"/>
          <w:szCs w:val="24"/>
        </w:rPr>
      </w:pPr>
      <w:r w:rsidRPr="004F546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Dveře z prostoru foyer do prostoru schodiště v administrativním traktu budou blokovány. Dveře budou opatřeny mechanickým </w:t>
      </w:r>
      <w:proofErr w:type="spellStart"/>
      <w:r w:rsidRPr="004F546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panikovým</w:t>
      </w:r>
      <w:proofErr w:type="spellEnd"/>
      <w:r w:rsidRPr="004F546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zámkem </w:t>
      </w:r>
      <w:proofErr w:type="spellStart"/>
      <w:r w:rsidRPr="004F546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Assa</w:t>
      </w:r>
      <w:proofErr w:type="spellEnd"/>
      <w:r w:rsidRPr="004F546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546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Abloy</w:t>
      </w:r>
      <w:proofErr w:type="spellEnd"/>
      <w:r w:rsidRPr="004F546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546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Nemeff</w:t>
      </w:r>
      <w:proofErr w:type="spellEnd"/>
      <w:r w:rsidRPr="004F546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, v horní části dveřní otvírač </w:t>
      </w:r>
      <w:proofErr w:type="spellStart"/>
      <w:r w:rsidRPr="004F546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Assa</w:t>
      </w:r>
      <w:proofErr w:type="spellEnd"/>
      <w:r w:rsidRPr="004F546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546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Abloy</w:t>
      </w:r>
      <w:proofErr w:type="spellEnd"/>
      <w:r w:rsidRPr="004F546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546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EffEff</w:t>
      </w:r>
      <w:proofErr w:type="spellEnd"/>
      <w:r w:rsidRPr="004F546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332 - bez napětí průchozí, pod napětím blokován (</w:t>
      </w:r>
      <w:proofErr w:type="spellStart"/>
      <w:r w:rsidRPr="004F546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otevírač</w:t>
      </w:r>
      <w:proofErr w:type="spellEnd"/>
      <w:r w:rsidRPr="004F546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546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pro nouzové východy) - odblokování signálem EPS. V blízkosti dveří umístěné nouzový terminál (terminál </w:t>
      </w:r>
      <w:proofErr w:type="spellStart"/>
      <w:r w:rsidRPr="004F546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Assa</w:t>
      </w:r>
      <w:proofErr w:type="spellEnd"/>
      <w:r w:rsidRPr="004F546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546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Abloy</w:t>
      </w:r>
      <w:proofErr w:type="spellEnd"/>
      <w:r w:rsidRPr="004F546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F546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ePED</w:t>
      </w:r>
      <w:proofErr w:type="spellEnd"/>
      <w:r w:rsidRPr="004F546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) dle ČSN EN 13637 - včetně osvětlení tlačítka.</w:t>
      </w:r>
    </w:p>
    <w:p w:rsidR="004F5466" w:rsidRDefault="004F5466" w:rsidP="00E849DC">
      <w:pPr>
        <w:pStyle w:val="Bodytext21"/>
        <w:spacing w:before="0" w:after="0" w:line="276" w:lineRule="auto"/>
        <w:ind w:left="561" w:right="142" w:hanging="1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849DC" w:rsidRPr="00935CED" w:rsidRDefault="00E849DC" w:rsidP="00E849DC">
      <w:pPr>
        <w:pStyle w:val="Bodytext21"/>
        <w:pBdr>
          <w:bottom w:val="single" w:sz="4" w:space="1" w:color="auto"/>
        </w:pBdr>
        <w:shd w:val="clear" w:color="auto" w:fill="BFBFBF" w:themeFill="background1" w:themeFillShade="BF"/>
        <w:spacing w:before="0" w:after="0" w:line="276" w:lineRule="auto"/>
        <w:ind w:firstLine="42"/>
        <w:rPr>
          <w:rFonts w:ascii="Times New Roman" w:hAnsi="Times New Roman" w:cs="Times New Roman"/>
          <w:sz w:val="24"/>
          <w:szCs w:val="24"/>
        </w:rPr>
      </w:pPr>
      <w:r>
        <w:rPr>
          <w:rStyle w:val="Bodytext2"/>
          <w:rFonts w:ascii="Times New Roman" w:hAnsi="Times New Roman" w:cs="Times New Roman"/>
          <w:color w:val="000000"/>
          <w:sz w:val="24"/>
          <w:szCs w:val="24"/>
          <w:highlight w:val="lightGray"/>
        </w:rPr>
        <w:t>N</w:t>
      </w:r>
      <w:r w:rsidRPr="00935CED">
        <w:rPr>
          <w:rStyle w:val="Bodytext2"/>
          <w:rFonts w:ascii="Times New Roman" w:hAnsi="Times New Roman" w:cs="Times New Roman"/>
          <w:color w:val="000000"/>
          <w:sz w:val="24"/>
          <w:szCs w:val="24"/>
          <w:highlight w:val="lightGray"/>
        </w:rPr>
        <w:t xml:space="preserve">1.02 </w:t>
      </w:r>
      <w:r w:rsidRPr="00E849DC">
        <w:rPr>
          <w:rStyle w:val="Bodytext2"/>
          <w:rFonts w:ascii="Times New Roman" w:hAnsi="Times New Roman" w:cs="Times New Roman"/>
          <w:color w:val="000000"/>
          <w:sz w:val="24"/>
          <w:szCs w:val="24"/>
          <w:highlight w:val="lightGray"/>
        </w:rPr>
        <w:t>Šatna</w:t>
      </w:r>
    </w:p>
    <w:p w:rsidR="00E849DC" w:rsidRDefault="00E849DC" w:rsidP="00E849DC">
      <w:pPr>
        <w:pStyle w:val="Bodytext21"/>
        <w:spacing w:before="0" w:after="0" w:line="276" w:lineRule="auto"/>
        <w:ind w:left="561" w:right="142" w:hanging="1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849DC" w:rsidRDefault="00E849DC" w:rsidP="004C6199">
      <w:pPr>
        <w:pStyle w:val="Bodytext21"/>
        <w:spacing w:before="0" w:after="0" w:line="276" w:lineRule="auto"/>
        <w:ind w:right="142" w:firstLine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849DC">
        <w:rPr>
          <w:rFonts w:ascii="Times New Roman" w:hAnsi="Times New Roman" w:cs="Times New Roman"/>
          <w:sz w:val="24"/>
          <w:szCs w:val="24"/>
          <w:shd w:val="clear" w:color="auto" w:fill="FFFFFF"/>
        </w:rPr>
        <w:t>Přestože se tato změna nedotýká prostoru šatny jako změny užívání, je posouzena evakuace. V současné době vede jediná nechráněná úniková cesta z prostoru šatny přes dveře v p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o</w:t>
      </w:r>
      <w:r w:rsidRPr="00E849DC">
        <w:rPr>
          <w:rFonts w:ascii="Times New Roman" w:hAnsi="Times New Roman" w:cs="Times New Roman"/>
          <w:sz w:val="24"/>
          <w:szCs w:val="24"/>
          <w:shd w:val="clear" w:color="auto" w:fill="FFFFFF"/>
        </w:rPr>
        <w:t>suvné požární stěně, která je uzavřena EPS. Dveře v této stěně js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o</w:t>
      </w:r>
      <w:r w:rsidRPr="00E849DC">
        <w:rPr>
          <w:rFonts w:ascii="Times New Roman" w:hAnsi="Times New Roman" w:cs="Times New Roman"/>
          <w:sz w:val="24"/>
          <w:szCs w:val="24"/>
          <w:shd w:val="clear" w:color="auto" w:fill="FFFFFF"/>
        </w:rPr>
        <w:t>u bez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849D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kování.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Byla posuzována možnost osadit dveře </w:t>
      </w:r>
      <w:r w:rsidRPr="00E849D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 vnitřní strany </w:t>
      </w:r>
      <w:proofErr w:type="spellStart"/>
      <w:r w:rsidRPr="00E849DC">
        <w:rPr>
          <w:rFonts w:ascii="Times New Roman" w:hAnsi="Times New Roman" w:cs="Times New Roman"/>
          <w:sz w:val="24"/>
          <w:szCs w:val="24"/>
          <w:shd w:val="clear" w:color="auto" w:fill="FFFFFF"/>
        </w:rPr>
        <w:t>panikovým</w:t>
      </w:r>
      <w:proofErr w:type="spellEnd"/>
      <w:r w:rsidRPr="00E849D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kováním dle ČSN EN 1125 (vodorovné madlo), které zajistí otevření dveří bez nutnosti vkládání kliky.</w:t>
      </w:r>
      <w:r w:rsidR="004C61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Toto řešení však bylo při obhlídce na místě vyloučeno z technických důvodů. Vzhledem k tomu, že se jedná o již projektované, schválené a zkolaudované řešení odpovídající době výstavby objektu, je ponecháno beze změny – na kompletní sestavu uzávěru je pravidelně řešena kontrola provozuschopnosti PBZ. </w:t>
      </w:r>
    </w:p>
    <w:p w:rsidR="004C6199" w:rsidRDefault="004C6199" w:rsidP="004C6199">
      <w:pPr>
        <w:pStyle w:val="Bodytext21"/>
        <w:spacing w:before="0" w:after="0" w:line="276" w:lineRule="auto"/>
        <w:ind w:right="142" w:firstLine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C6199" w:rsidRPr="00935CED" w:rsidRDefault="004C6199" w:rsidP="004C6199">
      <w:pPr>
        <w:pStyle w:val="Bodytext21"/>
        <w:pBdr>
          <w:bottom w:val="single" w:sz="4" w:space="1" w:color="auto"/>
        </w:pBdr>
        <w:shd w:val="clear" w:color="auto" w:fill="BFBFBF" w:themeFill="background1" w:themeFillShade="BF"/>
        <w:spacing w:before="0" w:after="0" w:line="276" w:lineRule="auto"/>
        <w:ind w:firstLine="42"/>
        <w:rPr>
          <w:rFonts w:ascii="Times New Roman" w:hAnsi="Times New Roman" w:cs="Times New Roman"/>
          <w:sz w:val="24"/>
          <w:szCs w:val="24"/>
        </w:rPr>
      </w:pPr>
      <w:r w:rsidRPr="004C6199">
        <w:rPr>
          <w:rStyle w:val="Bodytext2"/>
          <w:rFonts w:ascii="Times New Roman" w:hAnsi="Times New Roman" w:cs="Times New Roman"/>
          <w:color w:val="000000"/>
          <w:sz w:val="24"/>
          <w:szCs w:val="24"/>
          <w:highlight w:val="lightGray"/>
        </w:rPr>
        <w:t>N2.01/N3 Hlavní sál</w:t>
      </w:r>
    </w:p>
    <w:p w:rsidR="004C6199" w:rsidRDefault="004C6199" w:rsidP="004C6199">
      <w:pPr>
        <w:pStyle w:val="Bodytext21"/>
        <w:spacing w:before="0" w:after="0" w:line="276" w:lineRule="auto"/>
        <w:ind w:right="142" w:firstLine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C6199" w:rsidRPr="000B1D61" w:rsidRDefault="000B1D61" w:rsidP="004C6199">
      <w:pPr>
        <w:pStyle w:val="Bodytext21"/>
        <w:spacing w:before="0" w:after="0" w:line="276" w:lineRule="auto"/>
        <w:ind w:right="142" w:firstLine="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0B1D6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Prostory hlavního sálu – shromažďovací prostor</w:t>
      </w:r>
    </w:p>
    <w:p w:rsidR="000B1D61" w:rsidRDefault="000B1D61" w:rsidP="004C6199">
      <w:pPr>
        <w:pStyle w:val="Bodytext21"/>
        <w:spacing w:before="0" w:after="0" w:line="276" w:lineRule="auto"/>
        <w:ind w:right="142" w:firstLine="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0B1D61" w:rsidRPr="000B1D61" w:rsidRDefault="000B1D61" w:rsidP="000B1D61">
      <w:pPr>
        <w:pStyle w:val="Tablecaption0"/>
        <w:shd w:val="clear" w:color="auto" w:fill="auto"/>
        <w:spacing w:line="240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0B1D61">
        <w:rPr>
          <w:rStyle w:val="TablecaptionExact"/>
          <w:rFonts w:ascii="Times New Roman" w:hAnsi="Times New Roman" w:cs="Times New Roman"/>
          <w:color w:val="000000"/>
          <w:sz w:val="24"/>
          <w:szCs w:val="24"/>
        </w:rPr>
        <w:t>Varianty využití prostor sálu Střelnice: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563"/>
        <w:gridCol w:w="1406"/>
        <w:gridCol w:w="1128"/>
        <w:gridCol w:w="1920"/>
        <w:gridCol w:w="1306"/>
      </w:tblGrid>
      <w:tr w:rsidR="000B1D61" w:rsidRPr="000B1D61" w:rsidTr="000C2996">
        <w:trPr>
          <w:trHeight w:hRule="exact" w:val="326"/>
          <w:jc w:val="center"/>
        </w:trPr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B1D61" w:rsidRPr="000B1D61" w:rsidRDefault="000B1D61" w:rsidP="000C2996">
            <w:pPr>
              <w:pStyle w:val="Bodytext21"/>
              <w:shd w:val="clear" w:color="auto" w:fill="auto"/>
              <w:spacing w:after="0" w:line="240" w:lineRule="exact"/>
              <w:ind w:firstLine="5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B1D61">
              <w:rPr>
                <w:rStyle w:val="Bodytext20"/>
                <w:rFonts w:ascii="Times New Roman" w:hAnsi="Times New Roman" w:cs="Times New Roman"/>
                <w:color w:val="000000"/>
                <w:sz w:val="24"/>
                <w:szCs w:val="24"/>
                <w:u w:val="none"/>
              </w:rPr>
              <w:t>1. Ples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B1D61" w:rsidRPr="000B1D61" w:rsidRDefault="000B1D61" w:rsidP="000C2996">
            <w:pPr>
              <w:pStyle w:val="Bodytext21"/>
              <w:shd w:val="clear" w:color="auto" w:fill="auto"/>
              <w:spacing w:after="0" w:line="240" w:lineRule="exact"/>
              <w:ind w:right="30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odytext20"/>
                <w:rFonts w:ascii="Times New Roman" w:hAnsi="Times New Roman" w:cs="Times New Roman"/>
                <w:color w:val="000000"/>
                <w:sz w:val="24"/>
                <w:szCs w:val="24"/>
                <w:u w:val="none"/>
              </w:rPr>
              <w:t xml:space="preserve">  </w:t>
            </w:r>
            <w:proofErr w:type="gramStart"/>
            <w:r w:rsidRPr="000B1D61">
              <w:rPr>
                <w:rStyle w:val="Bodytext20"/>
                <w:rFonts w:ascii="Times New Roman" w:hAnsi="Times New Roman" w:cs="Times New Roman"/>
                <w:color w:val="000000"/>
                <w:sz w:val="24"/>
                <w:szCs w:val="24"/>
                <w:u w:val="none"/>
              </w:rPr>
              <w:t>pol.3.2</w:t>
            </w:r>
            <w:proofErr w:type="gramEnd"/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B1D61" w:rsidRPr="000B1D61" w:rsidRDefault="000B1D61" w:rsidP="000C2996">
            <w:pPr>
              <w:pStyle w:val="Bodytext21"/>
              <w:shd w:val="clear" w:color="auto" w:fill="auto"/>
              <w:spacing w:after="0" w:line="240" w:lineRule="exact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1D61">
              <w:rPr>
                <w:rStyle w:val="Bodytext20"/>
                <w:rFonts w:ascii="Times New Roman" w:hAnsi="Times New Roman" w:cs="Times New Roman"/>
                <w:color w:val="000000"/>
                <w:sz w:val="24"/>
                <w:szCs w:val="24"/>
                <w:u w:val="none"/>
              </w:rPr>
              <w:t>468m</w:t>
            </w:r>
            <w:r w:rsidRPr="000B1D61">
              <w:rPr>
                <w:rStyle w:val="Bodytext20"/>
                <w:rFonts w:ascii="Times New Roman" w:hAnsi="Times New Roman" w:cs="Times New Roman"/>
                <w:color w:val="000000"/>
                <w:sz w:val="24"/>
                <w:szCs w:val="24"/>
                <w:u w:val="none"/>
                <w:vertAlign w:val="superscript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B1D61" w:rsidRPr="000B1D61" w:rsidRDefault="000B1D61" w:rsidP="000C2996">
            <w:pPr>
              <w:pStyle w:val="Bodytext21"/>
              <w:shd w:val="clear" w:color="auto" w:fill="auto"/>
              <w:spacing w:after="0" w:line="240" w:lineRule="exact"/>
              <w:ind w:left="780" w:firstLine="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B1D61">
              <w:rPr>
                <w:rStyle w:val="Bodytext20"/>
                <w:rFonts w:ascii="Times New Roman" w:hAnsi="Times New Roman" w:cs="Times New Roman"/>
                <w:color w:val="000000"/>
                <w:sz w:val="24"/>
                <w:szCs w:val="24"/>
                <w:u w:val="none"/>
              </w:rPr>
              <w:t>100+184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B1D61" w:rsidRPr="000B1D61" w:rsidRDefault="000B1D61" w:rsidP="000C2996">
            <w:pPr>
              <w:pStyle w:val="Bodytext21"/>
              <w:shd w:val="clear" w:color="auto" w:fill="auto"/>
              <w:spacing w:after="0" w:line="240" w:lineRule="exact"/>
              <w:ind w:left="28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B1D61">
              <w:rPr>
                <w:rStyle w:val="Bodytext20"/>
                <w:rFonts w:ascii="Times New Roman" w:hAnsi="Times New Roman" w:cs="Times New Roman"/>
                <w:color w:val="000000"/>
                <w:sz w:val="24"/>
                <w:szCs w:val="24"/>
                <w:u w:val="none"/>
              </w:rPr>
              <w:t>284 osob</w:t>
            </w:r>
          </w:p>
        </w:tc>
      </w:tr>
      <w:tr w:rsidR="000B1D61" w:rsidRPr="000B1D61" w:rsidTr="000C2996">
        <w:trPr>
          <w:trHeight w:hRule="exact" w:val="317"/>
          <w:jc w:val="center"/>
        </w:trPr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B1D61" w:rsidRPr="000B1D61" w:rsidRDefault="000B1D61" w:rsidP="000C2996">
            <w:pPr>
              <w:pStyle w:val="Bodytext21"/>
              <w:shd w:val="clear" w:color="auto" w:fill="auto"/>
              <w:spacing w:after="0" w:line="240" w:lineRule="exact"/>
              <w:ind w:firstLine="5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B1D61">
              <w:rPr>
                <w:rStyle w:val="Bodytext20"/>
                <w:rFonts w:ascii="Times New Roman" w:hAnsi="Times New Roman" w:cs="Times New Roman"/>
                <w:color w:val="000000"/>
                <w:sz w:val="24"/>
                <w:szCs w:val="24"/>
                <w:u w:val="none"/>
              </w:rPr>
              <w:t>2. Hlediště - židle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B1D61" w:rsidRPr="000B1D61" w:rsidRDefault="000B1D61" w:rsidP="000B1D61">
            <w:pPr>
              <w:pStyle w:val="Bodytext21"/>
              <w:shd w:val="clear" w:color="auto" w:fill="auto"/>
              <w:spacing w:after="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odytext20"/>
                <w:rFonts w:ascii="Times New Roman" w:hAnsi="Times New Roman" w:cs="Times New Roman"/>
                <w:color w:val="000000"/>
                <w:sz w:val="24"/>
                <w:szCs w:val="24"/>
                <w:u w:val="none"/>
              </w:rPr>
              <w:t xml:space="preserve">     </w:t>
            </w:r>
            <w:proofErr w:type="gramStart"/>
            <w:r w:rsidRPr="000B1D61">
              <w:rPr>
                <w:rStyle w:val="Bodytext20"/>
                <w:rFonts w:ascii="Times New Roman" w:hAnsi="Times New Roman" w:cs="Times New Roman"/>
                <w:color w:val="000000"/>
                <w:sz w:val="24"/>
                <w:szCs w:val="24"/>
                <w:u w:val="none"/>
              </w:rPr>
              <w:t>pol.3.1.2</w:t>
            </w:r>
            <w:proofErr w:type="gramEnd"/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B1D61" w:rsidRPr="000B1D61" w:rsidRDefault="000B1D61" w:rsidP="000C2996">
            <w:pPr>
              <w:pStyle w:val="Bodytext21"/>
              <w:shd w:val="clear" w:color="auto" w:fill="auto"/>
              <w:spacing w:after="0" w:line="240" w:lineRule="exact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1D61">
              <w:rPr>
                <w:rStyle w:val="Bodytext20"/>
                <w:rFonts w:ascii="Times New Roman" w:hAnsi="Times New Roman" w:cs="Times New Roman"/>
                <w:color w:val="000000"/>
                <w:sz w:val="24"/>
                <w:szCs w:val="24"/>
                <w:u w:val="none"/>
              </w:rPr>
              <w:t>468m</w:t>
            </w:r>
            <w:r w:rsidRPr="000B1D61">
              <w:rPr>
                <w:rStyle w:val="Bodytext20"/>
                <w:rFonts w:ascii="Times New Roman" w:hAnsi="Times New Roman" w:cs="Times New Roman"/>
                <w:color w:val="000000"/>
                <w:sz w:val="24"/>
                <w:szCs w:val="24"/>
                <w:u w:val="none"/>
                <w:vertAlign w:val="superscript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B1D61" w:rsidRPr="000B1D61" w:rsidRDefault="000B1D61" w:rsidP="000C2996">
            <w:pPr>
              <w:pStyle w:val="Bodytext21"/>
              <w:shd w:val="clear" w:color="auto" w:fill="auto"/>
              <w:spacing w:after="0" w:line="240" w:lineRule="exact"/>
              <w:ind w:left="780" w:firstLine="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B1D61">
              <w:rPr>
                <w:rStyle w:val="Bodytext20"/>
                <w:rFonts w:ascii="Times New Roman" w:hAnsi="Times New Roman" w:cs="Times New Roman"/>
                <w:color w:val="000000"/>
                <w:sz w:val="24"/>
                <w:szCs w:val="24"/>
                <w:u w:val="none"/>
              </w:rPr>
              <w:t>125+307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B1D61" w:rsidRPr="000B1D61" w:rsidRDefault="000B1D61" w:rsidP="000C2996">
            <w:pPr>
              <w:pStyle w:val="Bodytext21"/>
              <w:shd w:val="clear" w:color="auto" w:fill="auto"/>
              <w:spacing w:after="0" w:line="240" w:lineRule="exact"/>
              <w:ind w:left="28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B1D61">
              <w:rPr>
                <w:rStyle w:val="Bodytext20"/>
                <w:rFonts w:ascii="Times New Roman" w:hAnsi="Times New Roman" w:cs="Times New Roman"/>
                <w:color w:val="000000"/>
                <w:sz w:val="24"/>
                <w:szCs w:val="24"/>
                <w:u w:val="none"/>
              </w:rPr>
              <w:t>432 osob</w:t>
            </w:r>
          </w:p>
        </w:tc>
      </w:tr>
      <w:tr w:rsidR="000B1D61" w:rsidRPr="000B1D61" w:rsidTr="000C2996">
        <w:trPr>
          <w:trHeight w:hRule="exact" w:val="322"/>
          <w:jc w:val="center"/>
        </w:trPr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B1D61" w:rsidRPr="000B1D61" w:rsidRDefault="000B1D61" w:rsidP="000C2996">
            <w:pPr>
              <w:pStyle w:val="Bodytext21"/>
              <w:shd w:val="clear" w:color="auto" w:fill="auto"/>
              <w:spacing w:after="0" w:line="240" w:lineRule="exact"/>
              <w:ind w:firstLine="5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B1D61">
              <w:rPr>
                <w:rStyle w:val="Bodytext20"/>
                <w:rFonts w:ascii="Times New Roman" w:hAnsi="Times New Roman" w:cs="Times New Roman"/>
                <w:color w:val="000000"/>
                <w:sz w:val="24"/>
                <w:szCs w:val="24"/>
                <w:u w:val="none"/>
              </w:rPr>
              <w:t>3. Hlediště - volné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B1D61" w:rsidRPr="000B1D61" w:rsidRDefault="000B1D61" w:rsidP="000B1D61">
            <w:pPr>
              <w:pStyle w:val="Bodytext21"/>
              <w:shd w:val="clear" w:color="auto" w:fill="auto"/>
              <w:spacing w:after="0" w:line="24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odytext20"/>
                <w:rFonts w:ascii="Times New Roman" w:hAnsi="Times New Roman" w:cs="Times New Roman"/>
                <w:color w:val="000000"/>
                <w:sz w:val="24"/>
                <w:szCs w:val="24"/>
                <w:u w:val="none"/>
              </w:rPr>
              <w:t xml:space="preserve">      </w:t>
            </w:r>
            <w:proofErr w:type="spellStart"/>
            <w:r w:rsidRPr="000B1D61">
              <w:rPr>
                <w:rStyle w:val="Bodytext20"/>
                <w:rFonts w:ascii="Times New Roman" w:hAnsi="Times New Roman" w:cs="Times New Roman"/>
                <w:color w:val="000000"/>
                <w:sz w:val="24"/>
                <w:szCs w:val="24"/>
                <w:u w:val="none"/>
              </w:rPr>
              <w:t>pol</w:t>
            </w:r>
            <w:proofErr w:type="spellEnd"/>
            <w:r w:rsidRPr="000B1D61">
              <w:rPr>
                <w:rStyle w:val="Bodytext20"/>
                <w:rFonts w:ascii="Times New Roman" w:hAnsi="Times New Roman" w:cs="Times New Roman"/>
                <w:color w:val="000000"/>
                <w:sz w:val="24"/>
                <w:szCs w:val="24"/>
                <w:u w:val="none"/>
              </w:rPr>
              <w:t>. 5.1.2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B1D61" w:rsidRPr="000B1D61" w:rsidRDefault="000B1D61" w:rsidP="000C2996">
            <w:pPr>
              <w:pStyle w:val="Bodytext21"/>
              <w:shd w:val="clear" w:color="auto" w:fill="auto"/>
              <w:spacing w:after="0" w:line="240" w:lineRule="exact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1D61">
              <w:rPr>
                <w:rStyle w:val="Bodytext20"/>
                <w:rFonts w:ascii="Times New Roman" w:hAnsi="Times New Roman" w:cs="Times New Roman"/>
                <w:color w:val="000000"/>
                <w:sz w:val="24"/>
                <w:szCs w:val="24"/>
                <w:u w:val="none"/>
              </w:rPr>
              <w:t>130m</w:t>
            </w:r>
            <w:r w:rsidRPr="000B1D61">
              <w:rPr>
                <w:rStyle w:val="Bodytext20"/>
                <w:rFonts w:ascii="Times New Roman" w:hAnsi="Times New Roman" w:cs="Times New Roman"/>
                <w:color w:val="000000"/>
                <w:sz w:val="24"/>
                <w:szCs w:val="24"/>
                <w:u w:val="none"/>
                <w:vertAlign w:val="superscript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B1D61" w:rsidRPr="000B1D61" w:rsidRDefault="000B1D61" w:rsidP="000C2996">
            <w:pPr>
              <w:rPr>
                <w:color w:val="auto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B1D61" w:rsidRPr="000B1D61" w:rsidRDefault="000B1D61" w:rsidP="000C2996">
            <w:pPr>
              <w:pStyle w:val="Bodytext21"/>
              <w:shd w:val="clear" w:color="auto" w:fill="auto"/>
              <w:spacing w:after="0" w:line="240" w:lineRule="exact"/>
              <w:ind w:left="28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B1D61">
              <w:rPr>
                <w:rStyle w:val="Bodytext20"/>
                <w:rFonts w:ascii="Times New Roman" w:hAnsi="Times New Roman" w:cs="Times New Roman"/>
                <w:color w:val="000000"/>
                <w:sz w:val="24"/>
                <w:szCs w:val="24"/>
                <w:u w:val="none"/>
              </w:rPr>
              <w:t>540 osob</w:t>
            </w:r>
          </w:p>
        </w:tc>
      </w:tr>
      <w:tr w:rsidR="000B1D61" w:rsidRPr="000B1D61" w:rsidTr="000C2996">
        <w:trPr>
          <w:trHeight w:hRule="exact" w:val="499"/>
          <w:jc w:val="center"/>
        </w:trPr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B1D61" w:rsidRPr="000B1D61" w:rsidRDefault="000B1D61" w:rsidP="000C2996">
            <w:pPr>
              <w:pStyle w:val="Bodytext21"/>
              <w:shd w:val="clear" w:color="auto" w:fill="auto"/>
              <w:spacing w:after="0" w:line="240" w:lineRule="exact"/>
              <w:ind w:firstLine="5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B1D61">
              <w:rPr>
                <w:rStyle w:val="Bodytext20"/>
                <w:rFonts w:ascii="Times New Roman" w:hAnsi="Times New Roman" w:cs="Times New Roman"/>
                <w:color w:val="000000"/>
                <w:sz w:val="24"/>
                <w:szCs w:val="24"/>
                <w:u w:val="none"/>
              </w:rPr>
              <w:t>4. Výstavy, veletrhy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B1D61" w:rsidRPr="000B1D61" w:rsidRDefault="000B1D61" w:rsidP="000C2996">
            <w:pPr>
              <w:pStyle w:val="Bodytext21"/>
              <w:shd w:val="clear" w:color="auto" w:fill="auto"/>
              <w:spacing w:after="0" w:line="240" w:lineRule="exact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1D61">
              <w:rPr>
                <w:rStyle w:val="Bodytext20"/>
                <w:rFonts w:ascii="Times New Roman" w:hAnsi="Times New Roman" w:cs="Times New Roman"/>
                <w:color w:val="000000"/>
                <w:sz w:val="24"/>
                <w:szCs w:val="24"/>
                <w:u w:val="none"/>
              </w:rPr>
              <w:t>pol</w:t>
            </w:r>
            <w:proofErr w:type="spellEnd"/>
            <w:r w:rsidRPr="000B1D61">
              <w:rPr>
                <w:rStyle w:val="Bodytext20"/>
                <w:rFonts w:ascii="Times New Roman" w:hAnsi="Times New Roman" w:cs="Times New Roman"/>
                <w:color w:val="000000"/>
                <w:sz w:val="24"/>
                <w:szCs w:val="24"/>
                <w:u w:val="none"/>
              </w:rPr>
              <w:t>. 6.1.1.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B1D61" w:rsidRPr="000B1D61" w:rsidRDefault="000B1D61" w:rsidP="000C2996">
            <w:pPr>
              <w:pStyle w:val="Bodytext21"/>
              <w:shd w:val="clear" w:color="auto" w:fill="auto"/>
              <w:spacing w:after="0" w:line="240" w:lineRule="exact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1D61">
              <w:rPr>
                <w:rStyle w:val="Bodytext20"/>
                <w:rFonts w:ascii="Times New Roman" w:hAnsi="Times New Roman" w:cs="Times New Roman"/>
                <w:color w:val="000000"/>
                <w:sz w:val="24"/>
                <w:szCs w:val="24"/>
                <w:u w:val="none"/>
              </w:rPr>
              <w:t>468m</w:t>
            </w:r>
            <w:r w:rsidRPr="000B1D61">
              <w:rPr>
                <w:rStyle w:val="Bodytext20"/>
                <w:rFonts w:ascii="Times New Roman" w:hAnsi="Times New Roman" w:cs="Times New Roman"/>
                <w:color w:val="000000"/>
                <w:sz w:val="24"/>
                <w:szCs w:val="24"/>
                <w:u w:val="none"/>
                <w:vertAlign w:val="superscript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B1D61" w:rsidRPr="000B1D61" w:rsidRDefault="000B1D61" w:rsidP="000C2996">
            <w:pPr>
              <w:pStyle w:val="Bodytext21"/>
              <w:shd w:val="clear" w:color="auto" w:fill="auto"/>
              <w:spacing w:after="0" w:line="240" w:lineRule="exact"/>
              <w:ind w:left="780" w:firstLine="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B1D61">
              <w:rPr>
                <w:rStyle w:val="Bodytext20"/>
                <w:rFonts w:ascii="Times New Roman" w:hAnsi="Times New Roman" w:cs="Times New Roman"/>
                <w:color w:val="000000"/>
                <w:sz w:val="24"/>
                <w:szCs w:val="24"/>
                <w:u w:val="none"/>
              </w:rPr>
              <w:t>34+140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B1D61" w:rsidRPr="000B1D61" w:rsidRDefault="000B1D61" w:rsidP="000C2996">
            <w:pPr>
              <w:pStyle w:val="Bodytext21"/>
              <w:shd w:val="clear" w:color="auto" w:fill="auto"/>
              <w:spacing w:after="0" w:line="240" w:lineRule="exact"/>
              <w:ind w:left="28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B1D61">
              <w:rPr>
                <w:rStyle w:val="Bodytext20"/>
                <w:rFonts w:ascii="Times New Roman" w:hAnsi="Times New Roman" w:cs="Times New Roman"/>
                <w:color w:val="000000"/>
                <w:sz w:val="24"/>
                <w:szCs w:val="24"/>
                <w:u w:val="none"/>
              </w:rPr>
              <w:t>175 osob</w:t>
            </w:r>
          </w:p>
        </w:tc>
      </w:tr>
    </w:tbl>
    <w:p w:rsidR="000B1D61" w:rsidRPr="000B1D61" w:rsidRDefault="000B1D61" w:rsidP="004C6199">
      <w:pPr>
        <w:pStyle w:val="Bodytext21"/>
        <w:spacing w:before="0" w:after="0" w:line="276" w:lineRule="auto"/>
        <w:ind w:right="142" w:firstLine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B1D61">
        <w:rPr>
          <w:rFonts w:ascii="Times New Roman" w:hAnsi="Times New Roman" w:cs="Times New Roman"/>
          <w:sz w:val="24"/>
          <w:szCs w:val="24"/>
          <w:shd w:val="clear" w:color="auto" w:fill="FFFFFF"/>
        </w:rPr>
        <w:t>Počet osob na jevišti je dán pouze čistou plochou pro hraní – tedy cca 60m</w:t>
      </w:r>
      <w:r w:rsidRPr="000B1D61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2</w:t>
      </w:r>
      <w:r w:rsidRPr="000B1D6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4E6D8C" w:rsidRDefault="004E6D8C" w:rsidP="004E6D8C">
      <w:pPr>
        <w:pStyle w:val="Bodytext21"/>
        <w:spacing w:before="0" w:after="0" w:line="276" w:lineRule="auto"/>
        <w:ind w:left="709" w:right="142" w:firstLine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0B1D61" w:rsidRDefault="004E6D8C" w:rsidP="004E6D8C">
      <w:pPr>
        <w:pStyle w:val="Bodytext21"/>
        <w:spacing w:before="0" w:after="0" w:line="276" w:lineRule="auto"/>
        <w:ind w:left="709" w:right="142" w:firstLine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Jeviště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pol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 3.7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>60m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>40 osob</w:t>
      </w:r>
    </w:p>
    <w:p w:rsidR="004E6D8C" w:rsidRDefault="004E6D8C" w:rsidP="004E6D8C">
      <w:pPr>
        <w:pStyle w:val="Bodytext21"/>
        <w:spacing w:before="0" w:after="0" w:line="276" w:lineRule="auto"/>
        <w:ind w:right="142" w:firstLine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E6D8C" w:rsidRDefault="004E6D8C" w:rsidP="004E6D8C">
      <w:pPr>
        <w:pStyle w:val="Bodytext21"/>
        <w:spacing w:before="0" w:after="0" w:line="276" w:lineRule="auto"/>
        <w:ind w:right="142" w:firstLine="0"/>
        <w:jc w:val="lef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Celkový maximální počet osob ve shromažďovacím prostoru je tedy dle ČSN 730818 a velikosti SP ve výškovém pásmu VP1:</w:t>
      </w:r>
    </w:p>
    <w:p w:rsidR="004E6D8C" w:rsidRDefault="004E6D8C" w:rsidP="004E6D8C">
      <w:pPr>
        <w:pStyle w:val="Bodytext21"/>
        <w:spacing w:before="0" w:after="0" w:line="276" w:lineRule="auto"/>
        <w:ind w:left="709" w:right="142" w:hanging="142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E6D8C">
        <w:rPr>
          <w:rFonts w:ascii="Times New Roman" w:hAnsi="Times New Roman" w:cs="Times New Roman"/>
          <w:sz w:val="24"/>
          <w:szCs w:val="24"/>
          <w:shd w:val="clear" w:color="auto" w:fill="FFFFFF"/>
        </w:rPr>
        <w:t>1. Ples</w:t>
      </w:r>
      <w:r w:rsidRPr="004E6D8C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4E6D8C">
        <w:rPr>
          <w:rFonts w:ascii="Times New Roman" w:hAnsi="Times New Roman" w:cs="Times New Roman"/>
          <w:sz w:val="24"/>
          <w:szCs w:val="24"/>
          <w:shd w:val="clear" w:color="auto" w:fill="FFFFFF"/>
        </w:rPr>
        <w:t>324 osob</w:t>
      </w:r>
      <w:r w:rsidRPr="004E6D8C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>150</w:t>
      </w:r>
      <w:r w:rsidRPr="004E6D8C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>2,2 SP</w:t>
      </w:r>
    </w:p>
    <w:p w:rsidR="004E6D8C" w:rsidRPr="004E6D8C" w:rsidRDefault="004E6D8C" w:rsidP="004E6D8C">
      <w:pPr>
        <w:pStyle w:val="Bodytext21"/>
        <w:spacing w:before="0" w:after="0" w:line="276" w:lineRule="auto"/>
        <w:ind w:left="709" w:right="142" w:hanging="142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E6D8C">
        <w:rPr>
          <w:rFonts w:ascii="Times New Roman" w:hAnsi="Times New Roman" w:cs="Times New Roman"/>
          <w:sz w:val="24"/>
          <w:szCs w:val="24"/>
          <w:shd w:val="clear" w:color="auto" w:fill="FFFFFF"/>
        </w:rPr>
        <w:t>2. Hlediště židle</w:t>
      </w:r>
      <w:r w:rsidRPr="004E6D8C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>472 osob</w:t>
      </w:r>
      <w:r w:rsidRPr="004E6D8C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>150</w:t>
      </w:r>
      <w:r w:rsidRPr="004E6D8C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>3,2 SP</w:t>
      </w:r>
    </w:p>
    <w:p w:rsidR="004E6D8C" w:rsidRPr="004E6D8C" w:rsidRDefault="004E6D8C" w:rsidP="004E6D8C">
      <w:pPr>
        <w:pStyle w:val="Bodytext21"/>
        <w:spacing w:before="0" w:after="0" w:line="276" w:lineRule="auto"/>
        <w:ind w:left="709" w:right="142" w:hanging="142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E6D8C">
        <w:rPr>
          <w:rFonts w:ascii="Times New Roman" w:hAnsi="Times New Roman" w:cs="Times New Roman"/>
          <w:sz w:val="24"/>
          <w:szCs w:val="24"/>
          <w:shd w:val="clear" w:color="auto" w:fill="FFFFFF"/>
        </w:rPr>
        <w:t>3. Hlediště - volné</w:t>
      </w:r>
      <w:r w:rsidRPr="004E6D8C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>580 osob</w:t>
      </w:r>
      <w:r w:rsidRPr="004E6D8C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>200</w:t>
      </w:r>
      <w:r w:rsidRPr="004E6D8C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>2,9 SP</w:t>
      </w:r>
    </w:p>
    <w:p w:rsidR="004E6D8C" w:rsidRDefault="004E6D8C" w:rsidP="004E6D8C">
      <w:pPr>
        <w:pStyle w:val="Bodytext21"/>
        <w:spacing w:before="0" w:after="0" w:line="276" w:lineRule="auto"/>
        <w:ind w:left="709" w:right="142" w:hanging="142"/>
        <w:jc w:val="lef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E6D8C">
        <w:rPr>
          <w:rFonts w:ascii="Times New Roman" w:hAnsi="Times New Roman" w:cs="Times New Roman"/>
          <w:sz w:val="24"/>
          <w:szCs w:val="24"/>
          <w:shd w:val="clear" w:color="auto" w:fill="FFFFFF"/>
        </w:rPr>
        <w:t>4. Výstavy, veletrhy</w:t>
      </w:r>
      <w:r w:rsidRPr="004E6D8C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>215 osob</w:t>
      </w:r>
      <w:r w:rsidRPr="004E6D8C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>300</w:t>
      </w:r>
      <w:r w:rsidRPr="004E6D8C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>1 SP</w:t>
      </w:r>
    </w:p>
    <w:p w:rsidR="004E6D8C" w:rsidRDefault="004E6D8C" w:rsidP="004E6D8C">
      <w:pPr>
        <w:pStyle w:val="Bodytext21"/>
        <w:spacing w:before="0" w:after="0" w:line="276" w:lineRule="auto"/>
        <w:ind w:left="709" w:right="142" w:hanging="142"/>
        <w:jc w:val="left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E6D8C" w:rsidRPr="005E1595" w:rsidRDefault="004E6D8C" w:rsidP="004E6D8C">
      <w:pPr>
        <w:pStyle w:val="Bodytext21"/>
        <w:shd w:val="clear" w:color="auto" w:fill="auto"/>
        <w:spacing w:before="0" w:after="0" w:line="276" w:lineRule="auto"/>
        <w:ind w:firstLine="0"/>
        <w:jc w:val="left"/>
        <w:rPr>
          <w:rStyle w:val="Bodytext2Exact"/>
          <w:rFonts w:ascii="Times New Roman" w:hAnsi="Times New Roman" w:cs="Times New Roman"/>
          <w:b/>
          <w:color w:val="000000"/>
          <w:sz w:val="24"/>
          <w:szCs w:val="24"/>
        </w:rPr>
      </w:pPr>
      <w:r w:rsidRPr="005E1595">
        <w:rPr>
          <w:rStyle w:val="Bodytext2Exact"/>
          <w:rFonts w:ascii="Times New Roman" w:hAnsi="Times New Roman" w:cs="Times New Roman"/>
          <w:b/>
          <w:color w:val="000000"/>
          <w:sz w:val="24"/>
          <w:szCs w:val="24"/>
        </w:rPr>
        <w:t>Nejnepříznivější varianta využití je volné hlediště s počtem 540+40 osob. Tato varianta bude nyní posouzena.</w:t>
      </w:r>
      <w:r w:rsidR="005E1595">
        <w:rPr>
          <w:rStyle w:val="Bodytext2Exact"/>
          <w:rFonts w:ascii="Times New Roman" w:hAnsi="Times New Roman" w:cs="Times New Roman"/>
          <w:b/>
          <w:color w:val="000000"/>
          <w:sz w:val="24"/>
          <w:szCs w:val="24"/>
        </w:rPr>
        <w:t xml:space="preserve"> Jedná se o SP4 ve výškovém pásmu VP1.</w:t>
      </w:r>
    </w:p>
    <w:p w:rsidR="004E6D8C" w:rsidRPr="004E6D8C" w:rsidRDefault="004E6D8C" w:rsidP="004E6D8C">
      <w:pPr>
        <w:pStyle w:val="Bodytext21"/>
        <w:shd w:val="clear" w:color="auto" w:fill="auto"/>
        <w:spacing w:before="0" w:after="0" w:line="276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4E6D8C" w:rsidRDefault="004E6D8C" w:rsidP="004E6D8C">
      <w:pPr>
        <w:pStyle w:val="Bodytext21"/>
        <w:shd w:val="clear" w:color="auto" w:fill="auto"/>
        <w:spacing w:before="0" w:after="0" w:line="276" w:lineRule="auto"/>
        <w:ind w:firstLine="0"/>
        <w:jc w:val="left"/>
        <w:rPr>
          <w:rStyle w:val="Bodytext2Exact"/>
          <w:rFonts w:ascii="Times New Roman" w:hAnsi="Times New Roman" w:cs="Times New Roman"/>
          <w:color w:val="000000"/>
          <w:sz w:val="24"/>
          <w:szCs w:val="24"/>
        </w:rPr>
      </w:pPr>
      <w:r w:rsidRPr="004E6D8C">
        <w:rPr>
          <w:rStyle w:val="Bodytext2Exact"/>
          <w:rFonts w:ascii="Times New Roman" w:hAnsi="Times New Roman" w:cs="Times New Roman"/>
          <w:color w:val="000000"/>
          <w:sz w:val="24"/>
          <w:szCs w:val="24"/>
        </w:rPr>
        <w:t>Dle čl. 5.3.5.2 ČSN 730831 je nejvyšší počet návštěvníků dán nejmenší půdorysnou plochou 0,5m</w:t>
      </w:r>
      <w:r w:rsidRPr="004E6D8C">
        <w:rPr>
          <w:rStyle w:val="Bodytext2Exact"/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4E6D8C">
        <w:rPr>
          <w:rStyle w:val="Bodytext2Exact"/>
          <w:rFonts w:ascii="Times New Roman" w:hAnsi="Times New Roman" w:cs="Times New Roman"/>
          <w:color w:val="000000"/>
          <w:sz w:val="24"/>
          <w:szCs w:val="24"/>
        </w:rPr>
        <w:t xml:space="preserve"> na osobu. V tomto případě je maximální kapacita 936 osob. Této kapacity nelze dosáhnout, protože tento počet osob nelze bezpečně evakuovat z důvodu celkové šířky únikových dveří.</w:t>
      </w:r>
    </w:p>
    <w:p w:rsidR="004E6D8C" w:rsidRPr="004E6D8C" w:rsidRDefault="004E6D8C" w:rsidP="004E6D8C">
      <w:pPr>
        <w:pStyle w:val="Bodytext21"/>
        <w:shd w:val="clear" w:color="auto" w:fill="auto"/>
        <w:spacing w:before="0" w:after="0" w:line="276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4E6D8C" w:rsidRDefault="004E6D8C" w:rsidP="004E6D8C">
      <w:pPr>
        <w:pStyle w:val="Bodytext21"/>
        <w:shd w:val="clear" w:color="auto" w:fill="auto"/>
        <w:spacing w:before="0" w:after="0" w:line="276" w:lineRule="auto"/>
        <w:ind w:firstLine="0"/>
        <w:rPr>
          <w:rStyle w:val="Bodytext2Exact"/>
          <w:rFonts w:ascii="Times New Roman" w:hAnsi="Times New Roman" w:cs="Times New Roman"/>
          <w:color w:val="000000"/>
          <w:sz w:val="24"/>
          <w:szCs w:val="24"/>
        </w:rPr>
      </w:pPr>
      <w:r w:rsidRPr="004E6D8C">
        <w:rPr>
          <w:rStyle w:val="Bodytext2Exact"/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Nejmenší dovolený počet únikových východů dle tabulky 1 pro velikost shromažďovacího prostoru velikosti 2 SP- 5SP jsou </w:t>
      </w:r>
      <w:r w:rsidRPr="005E1595">
        <w:rPr>
          <w:rStyle w:val="Bodytext2Exact"/>
          <w:rFonts w:ascii="Times New Roman" w:hAnsi="Times New Roman" w:cs="Times New Roman"/>
          <w:b/>
          <w:color w:val="000000"/>
          <w:sz w:val="24"/>
          <w:szCs w:val="24"/>
        </w:rPr>
        <w:t>tři</w:t>
      </w:r>
      <w:r w:rsidRPr="004E6D8C">
        <w:rPr>
          <w:rStyle w:val="Bodytext2Exact"/>
          <w:rFonts w:ascii="Times New Roman" w:hAnsi="Times New Roman" w:cs="Times New Roman"/>
          <w:color w:val="000000"/>
          <w:sz w:val="24"/>
          <w:szCs w:val="24"/>
        </w:rPr>
        <w:t>. Dva únikové východy budou nově do prostoru terasy. Třetí únikový východ je přes prostor zázemí jeviště a dále do nechráněné únikové cesty - prostor schodiště.</w:t>
      </w:r>
    </w:p>
    <w:p w:rsidR="004E6D8C" w:rsidRPr="004E6D8C" w:rsidRDefault="004E6D8C" w:rsidP="004E6D8C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4E6D8C" w:rsidRDefault="004E6D8C" w:rsidP="004E6D8C">
      <w:pPr>
        <w:pStyle w:val="Bodytext21"/>
        <w:shd w:val="clear" w:color="auto" w:fill="auto"/>
        <w:spacing w:before="0" w:after="0" w:line="276" w:lineRule="auto"/>
        <w:ind w:firstLine="0"/>
        <w:rPr>
          <w:rStyle w:val="Bodytext2Exact"/>
          <w:rFonts w:ascii="Times New Roman" w:hAnsi="Times New Roman" w:cs="Times New Roman"/>
          <w:color w:val="000000"/>
          <w:sz w:val="24"/>
          <w:szCs w:val="24"/>
        </w:rPr>
      </w:pPr>
      <w:r w:rsidRPr="004E6D8C">
        <w:rPr>
          <w:rStyle w:val="Bodytext2Exact"/>
          <w:rFonts w:ascii="Times New Roman" w:hAnsi="Times New Roman" w:cs="Times New Roman"/>
          <w:color w:val="000000"/>
          <w:sz w:val="24"/>
          <w:szCs w:val="24"/>
        </w:rPr>
        <w:t>Šířka dveří na terasu je 1600mm - tedy 2,9 únikového pruhu. Na straně bezpečnosti je proveden výpočet pro 2,5 únikového pruhu. Na jeden únikový východ na terasu bude připadat 300 osob.</w:t>
      </w:r>
    </w:p>
    <w:p w:rsidR="0094509A" w:rsidRPr="004E6D8C" w:rsidRDefault="0094509A" w:rsidP="004E6D8C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4E6D8C" w:rsidRDefault="004E6D8C" w:rsidP="004E6D8C">
      <w:pPr>
        <w:pStyle w:val="Bodytext21"/>
        <w:shd w:val="clear" w:color="auto" w:fill="auto"/>
        <w:spacing w:before="0" w:after="0" w:line="276" w:lineRule="auto"/>
        <w:ind w:firstLine="0"/>
        <w:jc w:val="left"/>
        <w:rPr>
          <w:rStyle w:val="Bodytext2Exact"/>
          <w:rFonts w:ascii="Times New Roman" w:hAnsi="Times New Roman" w:cs="Times New Roman"/>
          <w:color w:val="000000"/>
          <w:sz w:val="24"/>
          <w:szCs w:val="24"/>
        </w:rPr>
      </w:pPr>
      <w:r w:rsidRPr="0094509A">
        <w:rPr>
          <w:rStyle w:val="Bodytext2Exact"/>
          <w:rFonts w:ascii="Times New Roman" w:hAnsi="Times New Roman" w:cs="Times New Roman"/>
          <w:color w:val="000000"/>
          <w:sz w:val="24"/>
          <w:szCs w:val="24"/>
        </w:rPr>
        <w:t xml:space="preserve">Dle čl. </w:t>
      </w:r>
      <w:proofErr w:type="gramStart"/>
      <w:r w:rsidR="0094509A" w:rsidRPr="0094509A">
        <w:rPr>
          <w:rStyle w:val="Bodytext2BoldExact"/>
          <w:b w:val="0"/>
        </w:rPr>
        <w:t>5.3.5.2.c</w:t>
      </w:r>
      <w:r w:rsidRPr="0094509A">
        <w:rPr>
          <w:rStyle w:val="Bodytext2BoldExact"/>
        </w:rPr>
        <w:t xml:space="preserve"> </w:t>
      </w:r>
      <w:r w:rsidRPr="0094509A">
        <w:rPr>
          <w:rStyle w:val="Bodytext2Exact"/>
          <w:rFonts w:ascii="Times New Roman" w:hAnsi="Times New Roman" w:cs="Times New Roman"/>
          <w:color w:val="000000"/>
          <w:sz w:val="24"/>
          <w:szCs w:val="24"/>
        </w:rPr>
        <w:t>ČSN</w:t>
      </w:r>
      <w:proofErr w:type="gramEnd"/>
      <w:r w:rsidRPr="0094509A">
        <w:rPr>
          <w:rStyle w:val="Bodytext2Exact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4509A">
        <w:rPr>
          <w:rStyle w:val="Bodytext2BoldExact"/>
          <w:b w:val="0"/>
        </w:rPr>
        <w:t>730831</w:t>
      </w:r>
      <w:r w:rsidRPr="0094509A">
        <w:rPr>
          <w:rStyle w:val="Bodytext2BoldExact"/>
        </w:rPr>
        <w:t xml:space="preserve"> </w:t>
      </w:r>
      <w:r w:rsidRPr="0094509A">
        <w:rPr>
          <w:rStyle w:val="Bodytext2Exact"/>
          <w:rFonts w:ascii="Times New Roman" w:hAnsi="Times New Roman" w:cs="Times New Roman"/>
          <w:color w:val="000000"/>
          <w:sz w:val="24"/>
          <w:szCs w:val="24"/>
        </w:rPr>
        <w:t>by doba evakuace neměla přesáhnout dobu:</w:t>
      </w:r>
    </w:p>
    <w:p w:rsidR="0094509A" w:rsidRPr="0094509A" w:rsidRDefault="0094509A" w:rsidP="004E6D8C">
      <w:pPr>
        <w:pStyle w:val="Bodytext21"/>
        <w:shd w:val="clear" w:color="auto" w:fill="auto"/>
        <w:spacing w:before="0" w:after="0" w:line="276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4E6D8C" w:rsidRDefault="00BF563E" w:rsidP="004E6D8C">
      <w:pPr>
        <w:pStyle w:val="Bodytext21"/>
        <w:spacing w:before="0" w:after="0" w:line="276" w:lineRule="auto"/>
        <w:ind w:right="142" w:firstLine="0"/>
        <w:jc w:val="lef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</w:rPr>
                    <m:t>,</m:t>
                  </m:r>
                </m:sup>
              </m:sSup>
            </m:e>
            <m:sub>
              <m:r>
                <w:rPr>
                  <w:rFonts w:ascii="Cambria Math" w:hAnsi="Cambria Math"/>
                </w:rPr>
                <m:t>e</m:t>
              </m:r>
            </m:sub>
          </m:sSub>
          <m:r>
            <w:rPr>
              <w:rFonts w:ascii="Cambria Math" w:hAnsi="Cambria Math"/>
            </w:rPr>
            <m:t xml:space="preserve">=1,25 .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s</m:t>
                  </m:r>
                </m:sub>
                <m:sup>
                  <m:f>
                    <m:fPr>
                      <m:type m:val="skw"/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bSup>
            </m:num>
            <m:den>
              <m:r>
                <w:rPr>
                  <w:rFonts w:ascii="Cambria Math" w:hAnsi="Cambria Math"/>
                </w:rPr>
                <m:t>(a.c)</m:t>
              </m:r>
            </m:den>
          </m:f>
          <m:r>
            <w:rPr>
              <w:rFonts w:ascii="Cambria Math" w:hAnsi="Cambria Math"/>
            </w:rPr>
            <m:t xml:space="preserve">=1,25 .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5,8</m:t>
                  </m:r>
                </m:e>
                <m:sup>
                  <m:f>
                    <m:fPr>
                      <m:type m:val="skw"/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</m:sSup>
            </m:num>
            <m:den>
              <m:r>
                <w:rPr>
                  <w:rFonts w:ascii="Cambria Math" w:hAnsi="Cambria Math"/>
                </w:rPr>
                <m:t>(a.c)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3,01</m:t>
              </m:r>
            </m:num>
            <m:den>
              <m:r>
                <w:rPr>
                  <w:rFonts w:ascii="Cambria Math" w:hAnsi="Cambria Math"/>
                </w:rPr>
                <m:t>(1,1.0,75)</m:t>
              </m:r>
            </m:den>
          </m:f>
          <m:r>
            <w:rPr>
              <w:rFonts w:ascii="Cambria Math" w:hAnsi="Cambria Math"/>
            </w:rPr>
            <m:t>=3,35 min</m:t>
          </m:r>
        </m:oMath>
      </m:oMathPara>
    </w:p>
    <w:p w:rsidR="004E6D8C" w:rsidRDefault="004E6D8C" w:rsidP="004E6D8C">
      <w:pPr>
        <w:pStyle w:val="Bodytext21"/>
        <w:spacing w:before="0" w:after="0" w:line="276" w:lineRule="auto"/>
        <w:ind w:right="142" w:firstLine="0"/>
        <w:jc w:val="left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E1068" w:rsidRDefault="001E1068" w:rsidP="004E6D8C">
      <w:pPr>
        <w:pStyle w:val="Bodytext21"/>
        <w:spacing w:before="0" w:after="0" w:line="276" w:lineRule="auto"/>
        <w:ind w:right="142" w:firstLine="0"/>
        <w:jc w:val="left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Únik na terasu:</w:t>
      </w:r>
    </w:p>
    <w:p w:rsidR="001E1068" w:rsidRDefault="001E1068" w:rsidP="001E1068">
      <w:pPr>
        <w:pStyle w:val="Bodytext21"/>
        <w:shd w:val="clear" w:color="auto" w:fill="auto"/>
        <w:spacing w:after="0" w:line="276" w:lineRule="auto"/>
        <w:ind w:firstLine="0"/>
        <w:rPr>
          <w:rStyle w:val="Bodytext2Exact"/>
          <w:rFonts w:ascii="Times New Roman" w:hAnsi="Times New Roman" w:cs="Times New Roman"/>
          <w:color w:val="000000"/>
          <w:sz w:val="24"/>
          <w:szCs w:val="24"/>
        </w:rPr>
      </w:pPr>
      <w:r w:rsidRPr="001E1068">
        <w:rPr>
          <w:rStyle w:val="Bodytext2Exact"/>
          <w:rFonts w:ascii="Times New Roman" w:hAnsi="Times New Roman" w:cs="Times New Roman"/>
          <w:color w:val="000000"/>
          <w:sz w:val="24"/>
          <w:szCs w:val="24"/>
        </w:rPr>
        <w:t xml:space="preserve">Skutečná mezní délka k východu ze shromažďovacího prostoru je 20m. Počet evakuovaných jednou únikovou cestou je 220 osob. Vzhledem k ustanovení </w:t>
      </w:r>
      <w:proofErr w:type="gramStart"/>
      <w:r w:rsidRPr="001E1068">
        <w:rPr>
          <w:rStyle w:val="Bodytext2Exact"/>
          <w:rFonts w:ascii="Times New Roman" w:hAnsi="Times New Roman" w:cs="Times New Roman"/>
          <w:color w:val="000000"/>
          <w:sz w:val="24"/>
          <w:szCs w:val="24"/>
        </w:rPr>
        <w:t>čl.5.3.4.3</w:t>
      </w:r>
      <w:proofErr w:type="gramEnd"/>
      <w:r w:rsidRPr="001E1068">
        <w:rPr>
          <w:rStyle w:val="Bodytext2Exact"/>
          <w:rFonts w:ascii="Times New Roman" w:hAnsi="Times New Roman" w:cs="Times New Roman"/>
          <w:color w:val="000000"/>
          <w:sz w:val="24"/>
          <w:szCs w:val="24"/>
        </w:rPr>
        <w:t>. lze v tomto prostoru předpokládat výskyt intoxikovaných osob, považuje se tato okolnost za ztěžující průběh evakuace. V důsledku čl. 9.11.5.a2 se počet osob evakuovaných v jednom pruhu snižuje o 25% na 67 (původně více únikových cest po rovině).</w:t>
      </w:r>
    </w:p>
    <w:p w:rsidR="00E849DC" w:rsidRDefault="00BF563E" w:rsidP="00E35305">
      <w:pPr>
        <w:pStyle w:val="Bodytext21"/>
        <w:spacing w:before="0" w:after="0" w:line="276" w:lineRule="auto"/>
        <w:ind w:right="142" w:hanging="11"/>
        <w:rPr>
          <w:rFonts w:ascii="Times New Roman" w:eastAsiaTheme="minorEastAsia" w:hAnsi="Times New Roman" w:cs="Times New Roman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u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0,75 .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u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u</m:t>
                  </m:r>
                </m:sub>
              </m:sSub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E.s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u</m:t>
                  </m:r>
                </m:sub>
              </m:sSub>
              <m:r>
                <w:rPr>
                  <w:rFonts w:ascii="Cambria Math" w:hAnsi="Cambria Math"/>
                </w:rPr>
                <m:t xml:space="preserve"> .u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0,75 . 20</m:t>
              </m:r>
            </m:num>
            <m:den>
              <m:r>
                <w:rPr>
                  <w:rFonts w:ascii="Cambria Math" w:hAnsi="Cambria Math"/>
                </w:rPr>
                <m:t>35</m:t>
              </m:r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220 . 1,0</m:t>
              </m:r>
            </m:num>
            <m:den>
              <m:r>
                <w:rPr>
                  <w:rFonts w:ascii="Cambria Math" w:hAnsi="Cambria Math"/>
                </w:rPr>
                <m:t>67 . 2,5</m:t>
              </m:r>
            </m:den>
          </m:f>
          <m:r>
            <w:rPr>
              <w:rFonts w:ascii="Cambria Math" w:hAnsi="Cambria Math"/>
            </w:rPr>
            <m:t>=1,75min.</m:t>
          </m:r>
        </m:oMath>
      </m:oMathPara>
    </w:p>
    <w:p w:rsidR="001E1068" w:rsidRDefault="001E1068" w:rsidP="00E35305">
      <w:pPr>
        <w:pStyle w:val="Bodytext21"/>
        <w:spacing w:before="0" w:after="0" w:line="276" w:lineRule="auto"/>
        <w:ind w:right="142" w:hanging="11"/>
        <w:rPr>
          <w:rFonts w:ascii="Times New Roman" w:hAnsi="Times New Roman" w:cs="Times New Roman"/>
          <w:sz w:val="24"/>
          <w:szCs w:val="24"/>
        </w:rPr>
      </w:pPr>
    </w:p>
    <w:p w:rsidR="001E1068" w:rsidRDefault="001E1068" w:rsidP="00E35305">
      <w:pPr>
        <w:pStyle w:val="Bodytext21"/>
        <w:spacing w:before="0" w:after="0" w:line="276" w:lineRule="auto"/>
        <w:ind w:right="142" w:hanging="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Ověření šířky dveří ve východu na volné prostranství (terasu):</w:t>
      </w:r>
    </w:p>
    <w:p w:rsidR="001E1068" w:rsidRDefault="001E1068" w:rsidP="00E35305">
      <w:pPr>
        <w:pStyle w:val="Bodytext21"/>
        <w:spacing w:before="0" w:after="0" w:line="276" w:lineRule="auto"/>
        <w:ind w:right="142" w:hanging="1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E1068" w:rsidRDefault="001E1068" w:rsidP="00E35305">
      <w:pPr>
        <w:pStyle w:val="Bodytext21"/>
        <w:spacing w:before="0" w:after="0" w:line="276" w:lineRule="auto"/>
        <w:ind w:right="142" w:hanging="11"/>
        <w:rPr>
          <w:rFonts w:ascii="Times New Roman" w:eastAsiaTheme="minorEastAsia" w:hAnsi="Times New Roman" w:cs="Times New Roman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u=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E</m:t>
              </m:r>
            </m:num>
            <m:den>
              <m:r>
                <w:rPr>
                  <w:rFonts w:ascii="Cambria Math" w:hAnsi="Cambria Math"/>
                </w:rPr>
                <m:t>K</m:t>
              </m:r>
            </m:den>
          </m:f>
          <m:r>
            <w:rPr>
              <w:rFonts w:ascii="Cambria Math" w:hAnsi="Cambria Math"/>
            </w:rPr>
            <m:t xml:space="preserve"> .s=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220</m:t>
              </m:r>
            </m:num>
            <m:den>
              <m:r>
                <w:rPr>
                  <w:rFonts w:ascii="Cambria Math" w:hAnsi="Cambria Math"/>
                </w:rPr>
                <m:t>90</m:t>
              </m:r>
            </m:den>
          </m:f>
          <m:r>
            <w:rPr>
              <w:rFonts w:ascii="Cambria Math" w:hAnsi="Cambria Math"/>
            </w:rPr>
            <m:t>. 1,0=2,5 únikového pruhu</m:t>
          </m:r>
        </m:oMath>
      </m:oMathPara>
    </w:p>
    <w:p w:rsidR="001E1068" w:rsidRDefault="001E1068" w:rsidP="00E35305">
      <w:pPr>
        <w:pStyle w:val="Bodytext21"/>
        <w:spacing w:before="0" w:after="0" w:line="276" w:lineRule="auto"/>
        <w:ind w:right="142" w:hanging="11"/>
        <w:rPr>
          <w:rFonts w:ascii="Times New Roman" w:eastAsiaTheme="minorEastAsia" w:hAnsi="Times New Roman" w:cs="Times New Roman"/>
        </w:rPr>
      </w:pPr>
    </w:p>
    <w:p w:rsidR="001E1068" w:rsidRDefault="001E1068" w:rsidP="00E35305">
      <w:pPr>
        <w:pStyle w:val="Bodytext21"/>
        <w:spacing w:before="0" w:after="0" w:line="276" w:lineRule="auto"/>
        <w:ind w:right="142" w:hanging="11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Tato šířka </w:t>
      </w:r>
      <w:r w:rsidR="00E35305">
        <w:rPr>
          <w:rFonts w:ascii="Times New Roman" w:eastAsiaTheme="minorEastAsia" w:hAnsi="Times New Roman" w:cs="Times New Roman"/>
        </w:rPr>
        <w:t>vyhovuje šířce dveří 1600mm.</w:t>
      </w:r>
    </w:p>
    <w:p w:rsidR="00E35305" w:rsidRDefault="00E35305" w:rsidP="00E35305">
      <w:pPr>
        <w:pStyle w:val="Bodytext21"/>
        <w:shd w:val="clear" w:color="auto" w:fill="auto"/>
        <w:spacing w:before="0" w:after="0" w:line="276" w:lineRule="auto"/>
        <w:ind w:firstLine="0"/>
        <w:rPr>
          <w:rStyle w:val="Bodytext2Exact2"/>
          <w:rFonts w:ascii="Times New Roman" w:hAnsi="Times New Roman" w:cs="Times New Roman"/>
          <w:color w:val="000000"/>
          <w:sz w:val="24"/>
          <w:szCs w:val="24"/>
        </w:rPr>
      </w:pPr>
    </w:p>
    <w:p w:rsidR="00E35305" w:rsidRDefault="00E35305" w:rsidP="00E35305">
      <w:pPr>
        <w:pStyle w:val="Bodytext21"/>
        <w:shd w:val="clear" w:color="auto" w:fill="auto"/>
        <w:spacing w:before="0" w:after="0" w:line="276" w:lineRule="auto"/>
        <w:ind w:firstLine="0"/>
        <w:rPr>
          <w:rStyle w:val="Bodytext2Exact2"/>
          <w:rFonts w:ascii="Times New Roman" w:hAnsi="Times New Roman" w:cs="Times New Roman"/>
          <w:color w:val="000000"/>
          <w:sz w:val="24"/>
          <w:szCs w:val="24"/>
        </w:rPr>
      </w:pPr>
      <w:r w:rsidRPr="00E35305">
        <w:rPr>
          <w:rStyle w:val="Bodytext2Exact2"/>
          <w:rFonts w:ascii="Times New Roman" w:hAnsi="Times New Roman" w:cs="Times New Roman"/>
          <w:color w:val="000000"/>
          <w:sz w:val="24"/>
          <w:szCs w:val="24"/>
        </w:rPr>
        <w:t>Vzhledem k velikosti shromažďovacího prostoru doporučuji zvážit instalaci samočinného otevření únikových dveří na terasu - dle doporučení čl. 5.3.6.3., kdy se dveře otevřou signál</w:t>
      </w:r>
      <w:r>
        <w:rPr>
          <w:rStyle w:val="Bodytext2Exact2"/>
          <w:rFonts w:ascii="Times New Roman" w:hAnsi="Times New Roman" w:cs="Times New Roman"/>
          <w:color w:val="000000"/>
          <w:sz w:val="24"/>
          <w:szCs w:val="24"/>
        </w:rPr>
        <w:t>em EPS (tvoří alespoň 70% započitatelný</w:t>
      </w:r>
      <w:r w:rsidRPr="00E35305">
        <w:rPr>
          <w:rStyle w:val="Bodytext2Exact2"/>
          <w:rFonts w:ascii="Times New Roman" w:hAnsi="Times New Roman" w:cs="Times New Roman"/>
          <w:color w:val="000000"/>
          <w:sz w:val="24"/>
          <w:szCs w:val="24"/>
        </w:rPr>
        <w:t>ch východů).</w:t>
      </w:r>
    </w:p>
    <w:p w:rsidR="00E35305" w:rsidRDefault="00E35305" w:rsidP="00E35305">
      <w:pPr>
        <w:pStyle w:val="Bodytext21"/>
        <w:shd w:val="clear" w:color="auto" w:fill="auto"/>
        <w:spacing w:before="0" w:after="0" w:line="276" w:lineRule="auto"/>
        <w:ind w:left="567" w:firstLine="0"/>
        <w:rPr>
          <w:rStyle w:val="Bodytext2Exact2"/>
          <w:rFonts w:ascii="Times New Roman" w:hAnsi="Times New Roman" w:cs="Times New Roman"/>
          <w:color w:val="000000"/>
          <w:sz w:val="24"/>
          <w:szCs w:val="24"/>
        </w:rPr>
      </w:pPr>
    </w:p>
    <w:p w:rsidR="00E35305" w:rsidRDefault="00E35305" w:rsidP="00E35305">
      <w:pPr>
        <w:pStyle w:val="Bodytext21"/>
        <w:shd w:val="clear" w:color="auto" w:fill="auto"/>
        <w:spacing w:before="0" w:after="0" w:line="276" w:lineRule="auto"/>
        <w:ind w:firstLine="0"/>
        <w:rPr>
          <w:rStyle w:val="Bodytext2Exact2"/>
          <w:rFonts w:ascii="Times New Roman" w:hAnsi="Times New Roman" w:cs="Times New Roman"/>
          <w:b/>
          <w:color w:val="000000"/>
          <w:sz w:val="24"/>
          <w:szCs w:val="24"/>
          <w:u w:val="none"/>
        </w:rPr>
      </w:pPr>
      <w:r w:rsidRPr="00E35305">
        <w:rPr>
          <w:rStyle w:val="Bodytext2Exact2"/>
          <w:rFonts w:ascii="Times New Roman" w:hAnsi="Times New Roman" w:cs="Times New Roman"/>
          <w:b/>
          <w:color w:val="000000"/>
          <w:sz w:val="24"/>
          <w:szCs w:val="24"/>
          <w:u w:val="none"/>
        </w:rPr>
        <w:t>Únik přes prostor zákulisí:</w:t>
      </w:r>
    </w:p>
    <w:p w:rsidR="00E35305" w:rsidRPr="00E35305" w:rsidRDefault="00E35305" w:rsidP="00E35305">
      <w:pPr>
        <w:pStyle w:val="Bodytext21"/>
        <w:shd w:val="clear" w:color="auto" w:fill="auto"/>
        <w:spacing w:before="0" w:after="0" w:line="276" w:lineRule="auto"/>
        <w:ind w:firstLine="0"/>
        <w:rPr>
          <w:rStyle w:val="Bodytext2Exact2"/>
          <w:rFonts w:ascii="Times New Roman" w:hAnsi="Times New Roman" w:cs="Times New Roman"/>
          <w:b/>
          <w:color w:val="000000"/>
          <w:sz w:val="24"/>
          <w:szCs w:val="24"/>
          <w:u w:val="none"/>
        </w:rPr>
      </w:pPr>
    </w:p>
    <w:p w:rsidR="00E35305" w:rsidRPr="00E35305" w:rsidRDefault="00BF563E" w:rsidP="00045F45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  <w:u w:val="single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u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0,75 .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u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u</m:t>
                  </m:r>
                </m:sub>
              </m:sSub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E.s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u</m:t>
                  </m:r>
                </m:sub>
              </m:sSub>
              <m:r>
                <w:rPr>
                  <w:rFonts w:ascii="Cambria Math" w:hAnsi="Cambria Math"/>
                </w:rPr>
                <m:t xml:space="preserve"> .u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0,75 . 20</m:t>
              </m:r>
            </m:num>
            <m:den>
              <m:r>
                <w:rPr>
                  <w:rFonts w:ascii="Cambria Math" w:hAnsi="Cambria Math"/>
                </w:rPr>
                <m:t>25</m:t>
              </m:r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100 . 1,0</m:t>
              </m:r>
            </m:num>
            <m:den>
              <m:r>
                <w:rPr>
                  <w:rFonts w:ascii="Cambria Math" w:hAnsi="Cambria Math"/>
                </w:rPr>
                <m:t>37 . 2,0</m:t>
              </m:r>
            </m:den>
          </m:f>
          <m:r>
            <w:rPr>
              <w:rFonts w:ascii="Cambria Math" w:hAnsi="Cambria Math"/>
            </w:rPr>
            <m:t>=1,78min.</m:t>
          </m:r>
        </m:oMath>
      </m:oMathPara>
    </w:p>
    <w:p w:rsidR="00045F45" w:rsidRDefault="00045F45" w:rsidP="00045F45">
      <w:pPr>
        <w:pStyle w:val="Bodytext21"/>
        <w:spacing w:before="0" w:after="0" w:line="276" w:lineRule="auto"/>
        <w:ind w:right="142" w:hanging="11"/>
        <w:rPr>
          <w:rFonts w:ascii="Times New Roman" w:hAnsi="Times New Roman" w:cs="Times New Roman"/>
          <w:sz w:val="24"/>
          <w:szCs w:val="24"/>
        </w:rPr>
      </w:pPr>
    </w:p>
    <w:p w:rsidR="00045F45" w:rsidRDefault="00045F45" w:rsidP="00045F45">
      <w:pPr>
        <w:pStyle w:val="Bodytext21"/>
        <w:spacing w:before="0" w:after="0" w:line="276" w:lineRule="auto"/>
        <w:ind w:right="142" w:hanging="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Ověření šířky dveří ve východu do sousedního požárního úseku (schodiště za jevištěm):</w:t>
      </w:r>
    </w:p>
    <w:p w:rsidR="00E35305" w:rsidRDefault="00E35305" w:rsidP="00E849DC">
      <w:pPr>
        <w:pStyle w:val="Bodytext21"/>
        <w:spacing w:before="0" w:after="0" w:line="276" w:lineRule="auto"/>
        <w:ind w:left="561" w:right="142" w:hanging="1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45F45" w:rsidRDefault="00045F45" w:rsidP="00045F45">
      <w:pPr>
        <w:pStyle w:val="Bodytext21"/>
        <w:spacing w:before="0" w:after="0" w:line="276" w:lineRule="auto"/>
        <w:ind w:right="142" w:hanging="11"/>
        <w:rPr>
          <w:rFonts w:ascii="Times New Roman" w:eastAsiaTheme="minorEastAsia" w:hAnsi="Times New Roman" w:cs="Times New Roman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u=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E</m:t>
              </m:r>
            </m:num>
            <m:den>
              <m:r>
                <w:rPr>
                  <w:rFonts w:ascii="Cambria Math" w:hAnsi="Cambria Math"/>
                </w:rPr>
                <m:t>K</m:t>
              </m:r>
            </m:den>
          </m:f>
          <m:r>
            <w:rPr>
              <w:rFonts w:ascii="Cambria Math" w:hAnsi="Cambria Math"/>
            </w:rPr>
            <m:t xml:space="preserve"> .s=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100</m:t>
              </m:r>
            </m:num>
            <m:den>
              <m:r>
                <w:rPr>
                  <w:rFonts w:ascii="Cambria Math" w:hAnsi="Cambria Math"/>
                </w:rPr>
                <m:t>50</m:t>
              </m:r>
            </m:den>
          </m:f>
          <m:r>
            <w:rPr>
              <w:rFonts w:ascii="Cambria Math" w:hAnsi="Cambria Math"/>
            </w:rPr>
            <m:t>. 1,0=2,0 únikového pruhu</m:t>
          </m:r>
        </m:oMath>
      </m:oMathPara>
    </w:p>
    <w:p w:rsidR="00045F45" w:rsidRDefault="00045F45" w:rsidP="00E849DC">
      <w:pPr>
        <w:pStyle w:val="Bodytext21"/>
        <w:spacing w:before="0" w:after="0" w:line="276" w:lineRule="auto"/>
        <w:ind w:left="561" w:right="142" w:hanging="1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45F45" w:rsidRDefault="00045F45" w:rsidP="00045F45">
      <w:pPr>
        <w:pStyle w:val="Bodytext21"/>
        <w:shd w:val="clear" w:color="auto" w:fill="auto"/>
        <w:spacing w:before="0" w:after="0" w:line="276" w:lineRule="auto"/>
        <w:ind w:firstLine="0"/>
        <w:rPr>
          <w:rStyle w:val="Bodytext2Exact"/>
          <w:rFonts w:ascii="Times New Roman" w:hAnsi="Times New Roman" w:cs="Times New Roman"/>
          <w:color w:val="000000"/>
          <w:sz w:val="24"/>
          <w:szCs w:val="24"/>
        </w:rPr>
      </w:pPr>
      <w:r w:rsidRPr="00045F45">
        <w:rPr>
          <w:rStyle w:val="Bodytext2Exact"/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Šířka dveří jsou minimálně 2,0 únikového pruhu - skutečná šířka je 800+400= 1200mm. Dveře jsou dvoukřídlé, obě křídla jsou opatřena mechanickým </w:t>
      </w:r>
      <w:proofErr w:type="spellStart"/>
      <w:r w:rsidRPr="00045F45">
        <w:rPr>
          <w:rStyle w:val="Bodytext2Exact"/>
          <w:rFonts w:ascii="Times New Roman" w:hAnsi="Times New Roman" w:cs="Times New Roman"/>
          <w:color w:val="000000"/>
          <w:sz w:val="24"/>
          <w:szCs w:val="24"/>
        </w:rPr>
        <w:t>panikovým</w:t>
      </w:r>
      <w:proofErr w:type="spellEnd"/>
      <w:r w:rsidRPr="00045F45">
        <w:rPr>
          <w:rStyle w:val="Bodytext2Exact"/>
          <w:rFonts w:ascii="Times New Roman" w:hAnsi="Times New Roman" w:cs="Times New Roman"/>
          <w:color w:val="000000"/>
          <w:sz w:val="24"/>
          <w:szCs w:val="24"/>
        </w:rPr>
        <w:t xml:space="preserve"> zámkem s vodorovnými madly. Na této únikové cestě musí dojít ke stavebním úpravám. Je nutné rozšířit schodiště na 1200mm. Stávající dveře budou odstraněny a bude provedena nová instalace dveří šířky 800+400mm, asymetrických dvoukřídlých. Dveře budou provedeny s průhledovou částí a budou provedeny jakou </w:t>
      </w:r>
      <w:proofErr w:type="spellStart"/>
      <w:r w:rsidRPr="00045F45">
        <w:rPr>
          <w:rStyle w:val="Bodytext2Exact"/>
          <w:rFonts w:ascii="Times New Roman" w:hAnsi="Times New Roman" w:cs="Times New Roman"/>
          <w:color w:val="000000"/>
          <w:sz w:val="24"/>
          <w:szCs w:val="24"/>
        </w:rPr>
        <w:t>kouřotěsné</w:t>
      </w:r>
      <w:proofErr w:type="spellEnd"/>
      <w:r w:rsidRPr="00045F45">
        <w:rPr>
          <w:rStyle w:val="Bodytext2Exact"/>
          <w:rFonts w:ascii="Times New Roman" w:hAnsi="Times New Roman" w:cs="Times New Roman"/>
          <w:color w:val="000000"/>
          <w:sz w:val="24"/>
          <w:szCs w:val="24"/>
        </w:rPr>
        <w:t>.</w:t>
      </w:r>
    </w:p>
    <w:p w:rsidR="00045F45" w:rsidRPr="00045F45" w:rsidRDefault="00045F45" w:rsidP="00045F45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045F45" w:rsidRDefault="00045F45" w:rsidP="009628F3">
      <w:pPr>
        <w:pStyle w:val="Bodytext21"/>
        <w:shd w:val="clear" w:color="auto" w:fill="auto"/>
        <w:spacing w:before="0" w:after="0" w:line="276" w:lineRule="auto"/>
        <w:ind w:firstLine="0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045F45">
        <w:rPr>
          <w:rStyle w:val="Bodytext2Exact"/>
          <w:rFonts w:ascii="Times New Roman" w:hAnsi="Times New Roman" w:cs="Times New Roman"/>
          <w:color w:val="000000"/>
          <w:sz w:val="24"/>
          <w:szCs w:val="24"/>
        </w:rPr>
        <w:t>Únik přes prostor a schodiště v zákulisí je možné použít jako únikový východ ze shromažďovacího prostoru v souladu s čl. 5.3.1.3, kdy nechráněná úniková cesta pokračuje sousedním požárním úsekem pro případ VP1 s prostorem s na</w:t>
      </w:r>
      <w:r>
        <w:rPr>
          <w:rStyle w:val="Bodytext2Exact"/>
          <w:rFonts w:ascii="Times New Roman" w:hAnsi="Times New Roman" w:cs="Times New Roman"/>
          <w:color w:val="000000"/>
          <w:sz w:val="24"/>
          <w:szCs w:val="24"/>
        </w:rPr>
        <w:t>hodilým požárním zatížením do 10</w:t>
      </w:r>
      <w:r w:rsidRPr="00045F45">
        <w:rPr>
          <w:rStyle w:val="Bodytext2Exact"/>
          <w:rFonts w:ascii="Times New Roman" w:hAnsi="Times New Roman" w:cs="Times New Roman"/>
          <w:color w:val="000000"/>
          <w:sz w:val="24"/>
          <w:szCs w:val="24"/>
        </w:rPr>
        <w:t>kg.m</w:t>
      </w:r>
      <w:r w:rsidRPr="00045F45">
        <w:rPr>
          <w:rStyle w:val="Bodytext2Exact"/>
          <w:rFonts w:ascii="Times New Roman" w:hAnsi="Times New Roman" w:cs="Times New Roman"/>
          <w:color w:val="000000"/>
          <w:sz w:val="24"/>
          <w:szCs w:val="24"/>
          <w:vertAlign w:val="superscript"/>
        </w:rPr>
        <w:t>-2</w:t>
      </w:r>
      <w:r w:rsidRPr="00045F45">
        <w:rPr>
          <w:rStyle w:val="Bodytext2Exact"/>
          <w:rFonts w:ascii="Times New Roman" w:hAnsi="Times New Roman" w:cs="Times New Roman"/>
          <w:color w:val="000000"/>
          <w:sz w:val="24"/>
          <w:szCs w:val="24"/>
        </w:rPr>
        <w:t>. Úniková cesta schodištěm může být nechráněná -</w:t>
      </w:r>
      <w:r>
        <w:rPr>
          <w:rStyle w:val="Bodytext2Exact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5F4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požární výška nepřesahuje 9,0m. Schodiště je možné v souladu s čl. 5.3.6.6.1 ČSN 730831 použít jako únikovou cestu, protože schodiště má sklon 27°.</w:t>
      </w:r>
    </w:p>
    <w:p w:rsidR="009628F3" w:rsidRPr="00045F45" w:rsidRDefault="009628F3" w:rsidP="00045F45">
      <w:pPr>
        <w:pStyle w:val="Bodytext21"/>
        <w:shd w:val="clear" w:color="auto" w:fill="auto"/>
        <w:spacing w:before="0" w:after="0" w:line="276" w:lineRule="auto"/>
        <w:ind w:firstLine="44"/>
        <w:rPr>
          <w:rFonts w:ascii="Times New Roman" w:hAnsi="Times New Roman" w:cs="Times New Roman"/>
          <w:sz w:val="24"/>
          <w:szCs w:val="24"/>
        </w:rPr>
      </w:pPr>
    </w:p>
    <w:p w:rsidR="00045F45" w:rsidRPr="009628F3" w:rsidRDefault="00045F45" w:rsidP="009628F3">
      <w:pPr>
        <w:pStyle w:val="Bodytext70"/>
        <w:shd w:val="clear" w:color="auto" w:fill="auto"/>
        <w:spacing w:before="0" w:after="0" w:line="276" w:lineRule="auto"/>
        <w:ind w:firstLine="0"/>
        <w:rPr>
          <w:rStyle w:val="Bodytext7"/>
          <w:rFonts w:ascii="Times New Roman" w:hAnsi="Times New Roman" w:cs="Times New Roman"/>
          <w:color w:val="000000"/>
          <w:sz w:val="24"/>
          <w:szCs w:val="24"/>
        </w:rPr>
      </w:pPr>
      <w:r w:rsidRPr="009628F3">
        <w:rPr>
          <w:rStyle w:val="Bodytext7"/>
          <w:rFonts w:ascii="Times New Roman" w:hAnsi="Times New Roman" w:cs="Times New Roman"/>
          <w:color w:val="000000"/>
          <w:sz w:val="24"/>
          <w:szCs w:val="24"/>
        </w:rPr>
        <w:t>Maximální možná kapacita sálu z hlediska úniku je 5ÚP po rovině - tedy K=90 osob a maximální možný počet unikajících osob je 450 osob. Přes zázemí může maximálně unikat 50x2 - 100 osob. Celkem je tedy možné bezpečně evakuovat maximálně 550 osob. Dalších 40 osob bude evakuováno z prostoru jeviště.</w:t>
      </w:r>
    </w:p>
    <w:p w:rsidR="009628F3" w:rsidRPr="00045F45" w:rsidRDefault="009628F3" w:rsidP="00045F45">
      <w:pPr>
        <w:pStyle w:val="Bodytext70"/>
        <w:shd w:val="clear" w:color="auto" w:fill="auto"/>
        <w:spacing w:before="0" w:after="0" w:line="276" w:lineRule="auto"/>
        <w:ind w:firstLine="44"/>
        <w:rPr>
          <w:rFonts w:ascii="Times New Roman" w:hAnsi="Times New Roman" w:cs="Times New Roman"/>
          <w:sz w:val="24"/>
          <w:szCs w:val="24"/>
        </w:rPr>
      </w:pPr>
    </w:p>
    <w:p w:rsidR="00045F45" w:rsidRDefault="00045F45" w:rsidP="00214B83">
      <w:pPr>
        <w:pStyle w:val="Bodytext21"/>
        <w:shd w:val="clear" w:color="auto" w:fill="auto"/>
        <w:spacing w:before="0" w:after="0" w:line="276" w:lineRule="auto"/>
        <w:ind w:firstLine="0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045F4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Dveře z hlavního sálu do prostoru foyer budou osazeny magnety, které budou drženy EPS v otevřené poloze během provozu. Odepnutí magnetů a tím i uzavření dveří bude umožněno aktivovat rovněž nouzovým tlačítkem, označeným „Nouzové uzavření dveří“. Nad dveřmi do foyer budou na stávajícím nouzovém osvětlení tabulky dle ČSN ISO 3864 - „Dveře neslouží k</w:t>
      </w:r>
      <w:r w:rsidR="009628F3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 </w:t>
      </w:r>
      <w:r w:rsidRPr="00045F4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evakuaci</w:t>
      </w:r>
      <w:r w:rsidR="009628F3">
        <w:rPr>
          <w:rStyle w:val="Bodytext2"/>
          <w:rFonts w:ascii="Times New Roman" w:hAnsi="Times New Roman" w:cs="Times New Roman"/>
          <w:color w:val="000000"/>
          <w:sz w:val="24"/>
          <w:szCs w:val="24"/>
          <w:vertAlign w:val="superscript"/>
        </w:rPr>
        <w:t>“</w:t>
      </w:r>
      <w:r w:rsidRPr="00045F4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.</w:t>
      </w:r>
    </w:p>
    <w:p w:rsidR="009628F3" w:rsidRDefault="009628F3" w:rsidP="00045F45">
      <w:pPr>
        <w:pStyle w:val="Bodytext21"/>
        <w:shd w:val="clear" w:color="auto" w:fill="auto"/>
        <w:spacing w:before="0" w:after="0" w:line="276" w:lineRule="auto"/>
        <w:ind w:firstLine="44"/>
        <w:rPr>
          <w:rFonts w:ascii="Times New Roman" w:hAnsi="Times New Roman" w:cs="Times New Roman"/>
          <w:sz w:val="24"/>
          <w:szCs w:val="24"/>
        </w:rPr>
      </w:pPr>
    </w:p>
    <w:p w:rsidR="00045F45" w:rsidRDefault="00045F45" w:rsidP="00045F45">
      <w:pPr>
        <w:pStyle w:val="Bodytext21"/>
        <w:shd w:val="clear" w:color="auto" w:fill="auto"/>
        <w:spacing w:before="0" w:after="0" w:line="276" w:lineRule="auto"/>
        <w:ind w:firstLine="44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045F4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V celém objektu a tedy i v tomto SP je provedena instalace EPS. Vzhledem k tomu, že čas evakuace nepřekračuje bezpečný čas evakuace vzhledem k možnému zakouření prostoru, není provedena instalace SOZ. Instalace SOZ není provedena ani dle požadavku </w:t>
      </w:r>
      <w:proofErr w:type="gramStart"/>
      <w:r w:rsidRPr="00045F4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čl. D.1.6</w:t>
      </w:r>
      <w:proofErr w:type="gramEnd"/>
      <w:r w:rsidRPr="00045F4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, instalace SHZ není provedena v souladu s požadavkem D.1.5.</w:t>
      </w:r>
    </w:p>
    <w:p w:rsidR="009628F3" w:rsidRDefault="009628F3" w:rsidP="009628F3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045F45" w:rsidRPr="00045F45" w:rsidRDefault="00045F45" w:rsidP="009628F3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45F45">
        <w:rPr>
          <w:rStyle w:val="Bodytext22"/>
          <w:rFonts w:ascii="Times New Roman" w:hAnsi="Times New Roman" w:cs="Times New Roman"/>
          <w:color w:val="000000"/>
          <w:sz w:val="24"/>
          <w:szCs w:val="24"/>
        </w:rPr>
        <w:t>Podmínky shromažďovacího prostoru vyplývající z ČSN 73 0831:</w:t>
      </w:r>
    </w:p>
    <w:p w:rsidR="00045F45" w:rsidRPr="00045F45" w:rsidRDefault="00045F45" w:rsidP="009628F3">
      <w:pPr>
        <w:pStyle w:val="Bodytext21"/>
        <w:numPr>
          <w:ilvl w:val="0"/>
          <w:numId w:val="5"/>
        </w:numPr>
        <w:shd w:val="clear" w:color="auto" w:fill="auto"/>
        <w:tabs>
          <w:tab w:val="left" w:pos="586"/>
        </w:tabs>
        <w:spacing w:before="0" w:after="0" w:line="276" w:lineRule="auto"/>
        <w:ind w:left="580"/>
        <w:rPr>
          <w:rFonts w:ascii="Times New Roman" w:hAnsi="Times New Roman" w:cs="Times New Roman"/>
          <w:sz w:val="24"/>
          <w:szCs w:val="24"/>
        </w:rPr>
      </w:pPr>
      <w:r w:rsidRPr="00045F4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Dle </w:t>
      </w:r>
      <w:proofErr w:type="gramStart"/>
      <w:r w:rsidRPr="00045F4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čl. </w:t>
      </w:r>
      <w:proofErr w:type="spellStart"/>
      <w:r w:rsidRPr="00045F4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D.l.</w:t>
      </w:r>
      <w:proofErr w:type="gramEnd"/>
      <w:r w:rsidRPr="00045F4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l</w:t>
      </w:r>
      <w:proofErr w:type="spellEnd"/>
      <w:r w:rsidRPr="00045F4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. ČSN 730831 se jedná o jeviště bez provaziště - prostor nepřekračuje výšku 4,5m, jeviště tedy nemusí tvořit dle </w:t>
      </w:r>
      <w:proofErr w:type="gramStart"/>
      <w:r w:rsidRPr="00045F4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čl. D.1.2</w:t>
      </w:r>
      <w:proofErr w:type="gramEnd"/>
      <w:r w:rsidRPr="00045F4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samostatný požární úsek</w:t>
      </w:r>
    </w:p>
    <w:p w:rsidR="00045F45" w:rsidRPr="00045F45" w:rsidRDefault="00045F45" w:rsidP="009628F3">
      <w:pPr>
        <w:pStyle w:val="Bodytext21"/>
        <w:numPr>
          <w:ilvl w:val="0"/>
          <w:numId w:val="5"/>
        </w:numPr>
        <w:shd w:val="clear" w:color="auto" w:fill="auto"/>
        <w:tabs>
          <w:tab w:val="left" w:pos="586"/>
        </w:tabs>
        <w:spacing w:before="0" w:after="0" w:line="276" w:lineRule="auto"/>
        <w:ind w:left="580"/>
        <w:rPr>
          <w:rFonts w:ascii="Times New Roman" w:hAnsi="Times New Roman" w:cs="Times New Roman"/>
          <w:sz w:val="24"/>
          <w:szCs w:val="24"/>
        </w:rPr>
      </w:pPr>
      <w:r w:rsidRPr="00045F4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Dle D. 1.4 ČSN 730831 musí z každé jevištní nebo osvětlovací lávky vést nejméně dvě nechráněné únikové cesty - splněno - jedna do schodiště, druhá vede do venkovního prostoru na žebřík.</w:t>
      </w:r>
    </w:p>
    <w:p w:rsidR="00045F45" w:rsidRPr="00045F45" w:rsidRDefault="00045F45" w:rsidP="009628F3">
      <w:pPr>
        <w:pStyle w:val="Bodytext21"/>
        <w:numPr>
          <w:ilvl w:val="0"/>
          <w:numId w:val="5"/>
        </w:numPr>
        <w:shd w:val="clear" w:color="auto" w:fill="auto"/>
        <w:tabs>
          <w:tab w:val="left" w:pos="586"/>
        </w:tabs>
        <w:spacing w:before="0" w:after="0" w:line="276" w:lineRule="auto"/>
        <w:ind w:left="580"/>
        <w:rPr>
          <w:rFonts w:ascii="Times New Roman" w:hAnsi="Times New Roman" w:cs="Times New Roman"/>
          <w:sz w:val="24"/>
          <w:szCs w:val="24"/>
        </w:rPr>
      </w:pPr>
      <w:r w:rsidRPr="00045F45">
        <w:rPr>
          <w:rStyle w:val="Bodytext22"/>
          <w:rFonts w:ascii="Times New Roman" w:hAnsi="Times New Roman" w:cs="Times New Roman"/>
          <w:color w:val="000000"/>
          <w:sz w:val="24"/>
          <w:szCs w:val="24"/>
        </w:rPr>
        <w:t xml:space="preserve">Největší dovolený počet sedadel v souvislých řadách </w:t>
      </w:r>
      <w:proofErr w:type="spellStart"/>
      <w:r w:rsidRPr="00045F45">
        <w:rPr>
          <w:rStyle w:val="Bodytext22"/>
          <w:rFonts w:ascii="Times New Roman" w:hAnsi="Times New Roman" w:cs="Times New Roman"/>
          <w:color w:val="000000"/>
          <w:sz w:val="24"/>
          <w:szCs w:val="24"/>
        </w:rPr>
        <w:t>ie</w:t>
      </w:r>
      <w:proofErr w:type="spellEnd"/>
      <w:r w:rsidRPr="00045F45">
        <w:rPr>
          <w:rStyle w:val="Bodytext22"/>
          <w:rFonts w:ascii="Times New Roman" w:hAnsi="Times New Roman" w:cs="Times New Roman"/>
          <w:color w:val="000000"/>
          <w:sz w:val="24"/>
          <w:szCs w:val="24"/>
        </w:rPr>
        <w:t xml:space="preserve"> stanoven pro šířku volného průchodu </w:t>
      </w:r>
      <w:r w:rsidR="009628F3">
        <w:rPr>
          <w:rStyle w:val="Bodytext22"/>
          <w:rFonts w:ascii="Times New Roman" w:hAnsi="Times New Roman" w:cs="Times New Roman"/>
          <w:color w:val="000000"/>
          <w:sz w:val="24"/>
          <w:szCs w:val="24"/>
        </w:rPr>
        <w:t xml:space="preserve">mezi řadami o šířce 500mm na 11 </w:t>
      </w:r>
      <w:r w:rsidRPr="00045F45">
        <w:rPr>
          <w:rStyle w:val="Bodytext22"/>
          <w:rFonts w:ascii="Times New Roman" w:hAnsi="Times New Roman" w:cs="Times New Roman"/>
          <w:color w:val="000000"/>
          <w:sz w:val="24"/>
          <w:szCs w:val="24"/>
        </w:rPr>
        <w:t>sedadel (pro a=l,l)</w:t>
      </w:r>
    </w:p>
    <w:p w:rsidR="00045F45" w:rsidRPr="00045F45" w:rsidRDefault="00045F45" w:rsidP="009628F3">
      <w:pPr>
        <w:pStyle w:val="Bodytext21"/>
        <w:numPr>
          <w:ilvl w:val="0"/>
          <w:numId w:val="5"/>
        </w:numPr>
        <w:shd w:val="clear" w:color="auto" w:fill="auto"/>
        <w:tabs>
          <w:tab w:val="left" w:pos="586"/>
        </w:tabs>
        <w:spacing w:before="0" w:after="0" w:line="276" w:lineRule="auto"/>
        <w:ind w:left="580"/>
        <w:rPr>
          <w:rFonts w:ascii="Times New Roman" w:hAnsi="Times New Roman" w:cs="Times New Roman"/>
          <w:sz w:val="24"/>
          <w:szCs w:val="24"/>
        </w:rPr>
      </w:pPr>
      <w:r w:rsidRPr="00045F45">
        <w:rPr>
          <w:rStyle w:val="Bodytext22"/>
          <w:rFonts w:ascii="Times New Roman" w:hAnsi="Times New Roman" w:cs="Times New Roman"/>
          <w:color w:val="000000"/>
          <w:sz w:val="24"/>
          <w:szCs w:val="24"/>
        </w:rPr>
        <w:t xml:space="preserve">Dle </w:t>
      </w:r>
      <w:proofErr w:type="gramStart"/>
      <w:r w:rsidRPr="00045F45">
        <w:rPr>
          <w:rStyle w:val="Bodytext22"/>
          <w:rFonts w:ascii="Times New Roman" w:hAnsi="Times New Roman" w:cs="Times New Roman"/>
          <w:color w:val="000000"/>
          <w:sz w:val="24"/>
          <w:szCs w:val="24"/>
        </w:rPr>
        <w:t>čl. D.2.4</w:t>
      </w:r>
      <w:proofErr w:type="gramEnd"/>
      <w:r w:rsidRPr="00045F45">
        <w:rPr>
          <w:rStyle w:val="Bodytext22"/>
          <w:rFonts w:ascii="Times New Roman" w:hAnsi="Times New Roman" w:cs="Times New Roman"/>
          <w:color w:val="000000"/>
          <w:sz w:val="24"/>
          <w:szCs w:val="24"/>
        </w:rPr>
        <w:t xml:space="preserve"> ČSN 730831 musí byt nepřipevněná sedadla v řadách v každé řadě navzájem spojena</w:t>
      </w:r>
    </w:p>
    <w:p w:rsidR="00045F45" w:rsidRPr="00045F45" w:rsidRDefault="00045F45" w:rsidP="009628F3">
      <w:pPr>
        <w:pStyle w:val="Bodytext21"/>
        <w:numPr>
          <w:ilvl w:val="0"/>
          <w:numId w:val="5"/>
        </w:numPr>
        <w:shd w:val="clear" w:color="auto" w:fill="auto"/>
        <w:tabs>
          <w:tab w:val="left" w:pos="586"/>
        </w:tabs>
        <w:spacing w:before="0" w:after="0" w:line="276" w:lineRule="auto"/>
        <w:ind w:left="580"/>
        <w:rPr>
          <w:rFonts w:ascii="Times New Roman" w:hAnsi="Times New Roman" w:cs="Times New Roman"/>
          <w:sz w:val="24"/>
          <w:szCs w:val="24"/>
        </w:rPr>
      </w:pPr>
      <w:r w:rsidRPr="00045F45">
        <w:rPr>
          <w:rStyle w:val="Bodytext22"/>
          <w:rFonts w:ascii="Times New Roman" w:hAnsi="Times New Roman" w:cs="Times New Roman"/>
          <w:color w:val="000000"/>
          <w:sz w:val="24"/>
          <w:szCs w:val="24"/>
        </w:rPr>
        <w:t xml:space="preserve">V jednom shromažďovacím prostoru se smí umístit sedadla v řadách pro nejvýše 300 osob. Protože se jedná o změnu stávající stavby, může zde být maximálně 500 nepřipevněných sedadel těl. </w:t>
      </w:r>
      <w:proofErr w:type="gramStart"/>
      <w:r w:rsidRPr="00045F45">
        <w:rPr>
          <w:rStyle w:val="Bodytext22"/>
          <w:rFonts w:ascii="Times New Roman" w:hAnsi="Times New Roman" w:cs="Times New Roman"/>
          <w:color w:val="000000"/>
          <w:sz w:val="24"/>
          <w:szCs w:val="24"/>
        </w:rPr>
        <w:t>D.2.4</w:t>
      </w:r>
      <w:proofErr w:type="gramEnd"/>
      <w:r w:rsidRPr="00045F45">
        <w:rPr>
          <w:rStyle w:val="Bodytext22"/>
          <w:rFonts w:ascii="Times New Roman" w:hAnsi="Times New Roman" w:cs="Times New Roman"/>
          <w:color w:val="000000"/>
          <w:sz w:val="24"/>
          <w:szCs w:val="24"/>
        </w:rPr>
        <w:t xml:space="preserve"> ČSN 730831)</w:t>
      </w:r>
    </w:p>
    <w:p w:rsidR="00045F45" w:rsidRPr="00045F45" w:rsidRDefault="00045F45" w:rsidP="009628F3">
      <w:pPr>
        <w:pStyle w:val="Bodytext21"/>
        <w:numPr>
          <w:ilvl w:val="0"/>
          <w:numId w:val="5"/>
        </w:numPr>
        <w:shd w:val="clear" w:color="auto" w:fill="auto"/>
        <w:tabs>
          <w:tab w:val="left" w:pos="586"/>
        </w:tabs>
        <w:spacing w:before="0" w:after="0" w:line="276" w:lineRule="auto"/>
        <w:ind w:left="580"/>
        <w:rPr>
          <w:rFonts w:ascii="Times New Roman" w:hAnsi="Times New Roman" w:cs="Times New Roman"/>
          <w:sz w:val="24"/>
          <w:szCs w:val="24"/>
        </w:rPr>
      </w:pPr>
      <w:r w:rsidRPr="00045F45">
        <w:rPr>
          <w:rStyle w:val="Bodytext22"/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Všechny dveře musí byt opatřeny </w:t>
      </w:r>
      <w:proofErr w:type="spellStart"/>
      <w:r w:rsidRPr="00045F45">
        <w:rPr>
          <w:rStyle w:val="Bodytext22"/>
          <w:rFonts w:ascii="Times New Roman" w:hAnsi="Times New Roman" w:cs="Times New Roman"/>
          <w:color w:val="000000"/>
          <w:sz w:val="24"/>
          <w:szCs w:val="24"/>
        </w:rPr>
        <w:t>panikov</w:t>
      </w:r>
      <w:r w:rsidR="0067381D">
        <w:rPr>
          <w:rStyle w:val="Bodytext22"/>
          <w:rFonts w:ascii="Times New Roman" w:hAnsi="Times New Roman" w:cs="Times New Roman"/>
          <w:color w:val="000000"/>
          <w:sz w:val="24"/>
          <w:szCs w:val="24"/>
        </w:rPr>
        <w:t>ý</w:t>
      </w:r>
      <w:r w:rsidRPr="00045F45">
        <w:rPr>
          <w:rStyle w:val="Bodytext22"/>
          <w:rFonts w:ascii="Times New Roman" w:hAnsi="Times New Roman" w:cs="Times New Roman"/>
          <w:color w:val="000000"/>
          <w:sz w:val="24"/>
          <w:szCs w:val="24"/>
        </w:rPr>
        <w:t>m</w:t>
      </w:r>
      <w:proofErr w:type="spellEnd"/>
      <w:r w:rsidRPr="00045F45">
        <w:rPr>
          <w:rStyle w:val="Bodytext22"/>
          <w:rFonts w:ascii="Times New Roman" w:hAnsi="Times New Roman" w:cs="Times New Roman"/>
          <w:color w:val="000000"/>
          <w:sz w:val="24"/>
          <w:szCs w:val="24"/>
        </w:rPr>
        <w:t xml:space="preserve"> kováním dle ČSN EN 1125!</w:t>
      </w:r>
    </w:p>
    <w:p w:rsidR="00045F45" w:rsidRPr="00045F45" w:rsidRDefault="00045F45" w:rsidP="009628F3">
      <w:pPr>
        <w:pStyle w:val="Bodytext21"/>
        <w:numPr>
          <w:ilvl w:val="0"/>
          <w:numId w:val="5"/>
        </w:numPr>
        <w:shd w:val="clear" w:color="auto" w:fill="auto"/>
        <w:tabs>
          <w:tab w:val="left" w:pos="586"/>
        </w:tabs>
        <w:spacing w:before="0" w:after="0" w:line="276" w:lineRule="auto"/>
        <w:ind w:left="580"/>
        <w:rPr>
          <w:rFonts w:ascii="Times New Roman" w:hAnsi="Times New Roman" w:cs="Times New Roman"/>
          <w:sz w:val="24"/>
          <w:szCs w:val="24"/>
        </w:rPr>
      </w:pPr>
      <w:r w:rsidRPr="00045F45">
        <w:rPr>
          <w:rStyle w:val="Bodytext22"/>
          <w:rFonts w:ascii="Times New Roman" w:hAnsi="Times New Roman" w:cs="Times New Roman"/>
          <w:color w:val="000000"/>
          <w:sz w:val="24"/>
          <w:szCs w:val="24"/>
        </w:rPr>
        <w:t>Ve shromažďovacích prostorech s provozem při zatemnění, v šeru nebo světelnými efekty, musí po vyhlášení požárního poplachu svítit bílé povšechné světlo stálé barvy a intenzity (</w:t>
      </w:r>
      <w:proofErr w:type="spellStart"/>
      <w:r w:rsidRPr="00045F45">
        <w:rPr>
          <w:rStyle w:val="Bodytext22"/>
          <w:rFonts w:ascii="Times New Roman" w:hAnsi="Times New Roman" w:cs="Times New Roman"/>
          <w:color w:val="000000"/>
          <w:sz w:val="24"/>
          <w:szCs w:val="24"/>
        </w:rPr>
        <w:t>protipanikové</w:t>
      </w:r>
      <w:proofErr w:type="spellEnd"/>
      <w:r w:rsidRPr="00045F45">
        <w:rPr>
          <w:rStyle w:val="Bodytext22"/>
          <w:rFonts w:ascii="Times New Roman" w:hAnsi="Times New Roman" w:cs="Times New Roman"/>
          <w:color w:val="000000"/>
          <w:sz w:val="24"/>
          <w:szCs w:val="24"/>
        </w:rPr>
        <w:t xml:space="preserve"> osvětlení dle ČSN EN 1838). Toto osvětlení může být napájeno z běžných zdrojů, pokud </w:t>
      </w:r>
      <w:proofErr w:type="spellStart"/>
      <w:r w:rsidRPr="00045F45">
        <w:rPr>
          <w:rStyle w:val="Bodytext22"/>
          <w:rFonts w:ascii="Times New Roman" w:hAnsi="Times New Roman" w:cs="Times New Roman"/>
          <w:color w:val="000000"/>
          <w:sz w:val="24"/>
          <w:szCs w:val="24"/>
        </w:rPr>
        <w:t>ie</w:t>
      </w:r>
      <w:proofErr w:type="spellEnd"/>
      <w:r w:rsidRPr="00045F45">
        <w:rPr>
          <w:rStyle w:val="Bodytext22"/>
          <w:rFonts w:ascii="Times New Roman" w:hAnsi="Times New Roman" w:cs="Times New Roman"/>
          <w:color w:val="000000"/>
          <w:sz w:val="24"/>
          <w:szCs w:val="24"/>
        </w:rPr>
        <w:t xml:space="preserve"> nouzové osvětlení zajištěno odděleně a samostatně - toto je splněno. Po vyhlášení požárního poplachu se rozsvítí osvětlení na sále. Změna je vyvolána signálem EPS.</w:t>
      </w:r>
    </w:p>
    <w:p w:rsidR="00045F45" w:rsidRPr="009628F3" w:rsidRDefault="00045F45" w:rsidP="009628F3">
      <w:pPr>
        <w:pStyle w:val="Bodytext21"/>
        <w:numPr>
          <w:ilvl w:val="0"/>
          <w:numId w:val="5"/>
        </w:numPr>
        <w:shd w:val="clear" w:color="auto" w:fill="auto"/>
        <w:tabs>
          <w:tab w:val="left" w:pos="586"/>
        </w:tabs>
        <w:spacing w:before="0" w:after="0" w:line="276" w:lineRule="auto"/>
        <w:ind w:left="580"/>
        <w:rPr>
          <w:rStyle w:val="Bodytext22"/>
          <w:rFonts w:ascii="Times New Roman" w:hAnsi="Times New Roman" w:cs="Times New Roman"/>
          <w:sz w:val="24"/>
          <w:szCs w:val="24"/>
          <w:u w:val="none"/>
          <w:shd w:val="clear" w:color="auto" w:fill="auto"/>
        </w:rPr>
      </w:pPr>
      <w:r w:rsidRPr="00045F45">
        <w:rPr>
          <w:rStyle w:val="Bodytext22"/>
          <w:rFonts w:ascii="Times New Roman" w:hAnsi="Times New Roman" w:cs="Times New Roman"/>
          <w:color w:val="000000"/>
          <w:sz w:val="24"/>
          <w:szCs w:val="24"/>
        </w:rPr>
        <w:t>Při vyhlášení požárního poplachu musí být přerušeno provozní ozvučení nahrazeno evakuačním rozhlasem k organizaci evakuace. Změna je vyvolána signálem EPS.</w:t>
      </w:r>
    </w:p>
    <w:p w:rsidR="009628F3" w:rsidRDefault="009628F3" w:rsidP="009628F3">
      <w:pPr>
        <w:pStyle w:val="Bodytext21"/>
        <w:shd w:val="clear" w:color="auto" w:fill="auto"/>
        <w:tabs>
          <w:tab w:val="left" w:pos="586"/>
        </w:tabs>
        <w:spacing w:before="0" w:after="0" w:line="276" w:lineRule="auto"/>
        <w:ind w:firstLine="0"/>
        <w:rPr>
          <w:rStyle w:val="Bodytext22"/>
          <w:rFonts w:ascii="Times New Roman" w:hAnsi="Times New Roman" w:cs="Times New Roman"/>
          <w:color w:val="000000"/>
          <w:sz w:val="24"/>
          <w:szCs w:val="24"/>
        </w:rPr>
      </w:pPr>
    </w:p>
    <w:p w:rsidR="009628F3" w:rsidRPr="00935CED" w:rsidRDefault="009628F3" w:rsidP="009628F3">
      <w:pPr>
        <w:pStyle w:val="Bodytext21"/>
        <w:pBdr>
          <w:bottom w:val="single" w:sz="4" w:space="1" w:color="auto"/>
        </w:pBdr>
        <w:shd w:val="clear" w:color="auto" w:fill="BFBFBF" w:themeFill="background1" w:themeFillShade="BF"/>
        <w:spacing w:before="0" w:after="0" w:line="276" w:lineRule="auto"/>
        <w:ind w:firstLine="42"/>
        <w:rPr>
          <w:rFonts w:ascii="Times New Roman" w:hAnsi="Times New Roman" w:cs="Times New Roman"/>
          <w:sz w:val="24"/>
          <w:szCs w:val="24"/>
        </w:rPr>
      </w:pPr>
      <w:r w:rsidRPr="004C6199">
        <w:rPr>
          <w:rStyle w:val="Bodytext2"/>
          <w:rFonts w:ascii="Times New Roman" w:hAnsi="Times New Roman" w:cs="Times New Roman"/>
          <w:color w:val="000000"/>
          <w:sz w:val="24"/>
          <w:szCs w:val="24"/>
          <w:highlight w:val="lightGray"/>
        </w:rPr>
        <w:t>N</w:t>
      </w:r>
      <w:r>
        <w:rPr>
          <w:rStyle w:val="Bodytext2"/>
          <w:rFonts w:ascii="Times New Roman" w:hAnsi="Times New Roman" w:cs="Times New Roman"/>
          <w:color w:val="000000"/>
          <w:sz w:val="24"/>
          <w:szCs w:val="24"/>
          <w:highlight w:val="lightGray"/>
        </w:rPr>
        <w:t>3</w:t>
      </w:r>
      <w:r w:rsidRPr="004C6199">
        <w:rPr>
          <w:rStyle w:val="Bodytext2"/>
          <w:rFonts w:ascii="Times New Roman" w:hAnsi="Times New Roman" w:cs="Times New Roman"/>
          <w:color w:val="000000"/>
          <w:sz w:val="24"/>
          <w:szCs w:val="24"/>
          <w:highlight w:val="lightGray"/>
        </w:rPr>
        <w:t>.</w:t>
      </w:r>
      <w:r w:rsidRPr="009628F3">
        <w:rPr>
          <w:rStyle w:val="Bodytext2"/>
          <w:rFonts w:ascii="Times New Roman" w:hAnsi="Times New Roman" w:cs="Times New Roman"/>
          <w:color w:val="000000"/>
          <w:sz w:val="24"/>
          <w:szCs w:val="24"/>
          <w:highlight w:val="lightGray"/>
        </w:rPr>
        <w:t>04 Galerie</w:t>
      </w:r>
    </w:p>
    <w:p w:rsidR="00495D34" w:rsidRDefault="00495D34" w:rsidP="00495D34">
      <w:pPr>
        <w:pStyle w:val="Bodytext21"/>
        <w:shd w:val="clear" w:color="auto" w:fill="auto"/>
        <w:spacing w:before="0" w:after="0" w:line="276" w:lineRule="auto"/>
        <w:ind w:firstLine="0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</w:p>
    <w:p w:rsidR="009628F3" w:rsidRDefault="009628F3" w:rsidP="00495D34">
      <w:pPr>
        <w:pStyle w:val="Bodytext21"/>
        <w:shd w:val="clear" w:color="auto" w:fill="auto"/>
        <w:spacing w:before="0" w:after="0" w:line="276" w:lineRule="auto"/>
        <w:ind w:firstLine="0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495D34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Nově budou prostory balkonů tvořit samostatné požární úseky. Prostor bude od shromažďovacího prostoru hlavního sálu nově oddělován v případě požáru protipožárními roletami - např. </w:t>
      </w:r>
      <w:proofErr w:type="spellStart"/>
      <w:r w:rsidRPr="00495D34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Stobich</w:t>
      </w:r>
      <w:proofErr w:type="spellEnd"/>
      <w:r w:rsidRPr="00495D34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. Balkóny tak nebudou součástí shromažďovacího prostoru.</w:t>
      </w:r>
    </w:p>
    <w:p w:rsidR="00495D34" w:rsidRPr="00495D34" w:rsidRDefault="00495D34" w:rsidP="00495D34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9628F3" w:rsidRDefault="009628F3" w:rsidP="00495D34">
      <w:pPr>
        <w:pStyle w:val="Bodytext21"/>
        <w:shd w:val="clear" w:color="auto" w:fill="auto"/>
        <w:spacing w:before="0" w:after="0" w:line="276" w:lineRule="auto"/>
        <w:ind w:firstLine="0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495D34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Celkem je na balkonech 60 připevněných sedaček. Na každém z balkonů je 30 míst. Oba balkóny včetně promítací kabiny budou nově tvořit samostatný požární úsek. Stávající okno l,5x0,8m v promítací kabině ze strany sálu bude zajištěno protipožární roletou z vnitřní strany.</w:t>
      </w:r>
    </w:p>
    <w:p w:rsidR="00495D34" w:rsidRPr="00495D34" w:rsidRDefault="00495D34" w:rsidP="00495D34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495D34" w:rsidRDefault="009628F3" w:rsidP="00495D34">
      <w:pPr>
        <w:pStyle w:val="Bodytext21"/>
        <w:shd w:val="clear" w:color="auto" w:fill="auto"/>
        <w:tabs>
          <w:tab w:val="left" w:pos="586"/>
        </w:tabs>
        <w:spacing w:before="0" w:after="0" w:line="276" w:lineRule="auto"/>
        <w:ind w:firstLine="0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495D34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Možnost evakuace z každého z balkonů zůstává do prostoru hlavního schodiště. Dveře z balkonů jsou opatřeny zámky s </w:t>
      </w:r>
      <w:proofErr w:type="spellStart"/>
      <w:r w:rsidRPr="00495D34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panikovým</w:t>
      </w:r>
      <w:proofErr w:type="spellEnd"/>
      <w:r w:rsidRPr="00495D34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kováním s horizontálními madly. Únik z prostoru balkonů je řešen jako nechráněná úniková cesta po schodech nahoru a dále sousedním požárním úsekem centrálního schodiště ve foyer. Dle ČSN 730818 se nachází na každém z balkonů 30.1,1 = 33 osob. Z prostoru promítací kabiny to jsou potom 3 další osoby.</w:t>
      </w:r>
    </w:p>
    <w:p w:rsidR="00495D34" w:rsidRDefault="00495D34" w:rsidP="00495D34">
      <w:pPr>
        <w:pStyle w:val="Bodytext21"/>
        <w:shd w:val="clear" w:color="auto" w:fill="auto"/>
        <w:tabs>
          <w:tab w:val="left" w:pos="0"/>
        </w:tabs>
        <w:spacing w:before="0" w:after="0" w:line="276" w:lineRule="auto"/>
        <w:ind w:firstLine="0"/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95D34" w:rsidRDefault="00495D34" w:rsidP="00495D34">
      <w:pPr>
        <w:pStyle w:val="Bodytext21"/>
        <w:shd w:val="clear" w:color="auto" w:fill="auto"/>
        <w:tabs>
          <w:tab w:val="left" w:pos="0"/>
        </w:tabs>
        <w:spacing w:before="0" w:after="0" w:line="276" w:lineRule="auto"/>
        <w:ind w:firstLine="0"/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Posouzení bezpečné evakuace:</w:t>
      </w:r>
    </w:p>
    <w:p w:rsidR="00495D34" w:rsidRDefault="00495D34" w:rsidP="00495D34">
      <w:pPr>
        <w:pStyle w:val="Bodytext21"/>
        <w:shd w:val="clear" w:color="auto" w:fill="auto"/>
        <w:tabs>
          <w:tab w:val="left" w:pos="0"/>
        </w:tabs>
        <w:spacing w:before="0" w:after="0" w:line="276" w:lineRule="auto"/>
        <w:ind w:firstLine="0"/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95D34" w:rsidRPr="00E35305" w:rsidRDefault="00BF563E" w:rsidP="00495D34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  <w:u w:val="single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u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0,75 .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u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u</m:t>
                  </m:r>
                </m:sub>
              </m:sSub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E.s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u</m:t>
                  </m:r>
                </m:sub>
              </m:sSub>
              <m:r>
                <w:rPr>
                  <w:rFonts w:ascii="Cambria Math" w:hAnsi="Cambria Math"/>
                </w:rPr>
                <m:t xml:space="preserve"> .u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0,75 . 20</m:t>
              </m:r>
            </m:num>
            <m:den>
              <m:r>
                <w:rPr>
                  <w:rFonts w:ascii="Cambria Math" w:hAnsi="Cambria Math"/>
                </w:rPr>
                <m:t>25</m:t>
              </m:r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36 . 1,0</m:t>
              </m:r>
            </m:num>
            <m:den>
              <m:r>
                <w:rPr>
                  <w:rFonts w:ascii="Cambria Math" w:hAnsi="Cambria Math"/>
                </w:rPr>
                <m:t>37 . 2,0</m:t>
              </m:r>
            </m:den>
          </m:f>
          <m:r>
            <w:rPr>
              <w:rFonts w:ascii="Cambria Math" w:hAnsi="Cambria Math"/>
            </w:rPr>
            <m:t>=1,35min.</m:t>
          </m:r>
        </m:oMath>
      </m:oMathPara>
    </w:p>
    <w:p w:rsidR="00495D34" w:rsidRDefault="00495D34" w:rsidP="00495D34">
      <w:pPr>
        <w:pStyle w:val="Bodytext21"/>
        <w:spacing w:before="0" w:after="0" w:line="276" w:lineRule="auto"/>
        <w:ind w:right="142" w:hanging="11"/>
        <w:rPr>
          <w:rFonts w:ascii="Times New Roman" w:hAnsi="Times New Roman" w:cs="Times New Roman"/>
          <w:sz w:val="24"/>
          <w:szCs w:val="24"/>
        </w:rPr>
      </w:pPr>
    </w:p>
    <w:p w:rsidR="00495D34" w:rsidRDefault="00495D34" w:rsidP="00495D34">
      <w:pPr>
        <w:pStyle w:val="Bodytext21"/>
        <w:spacing w:before="0" w:after="0" w:line="276" w:lineRule="auto"/>
        <w:ind w:right="142" w:hanging="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Ověření šířky dveří ve východu do sousedního požárního úseku (schodiště):</w:t>
      </w:r>
    </w:p>
    <w:p w:rsidR="00495D34" w:rsidRDefault="00495D34" w:rsidP="00495D34">
      <w:pPr>
        <w:pStyle w:val="Bodytext21"/>
        <w:spacing w:before="0" w:after="0" w:line="276" w:lineRule="auto"/>
        <w:ind w:left="561" w:right="142" w:hanging="1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95D34" w:rsidRDefault="00495D34" w:rsidP="00495D34">
      <w:pPr>
        <w:pStyle w:val="Bodytext21"/>
        <w:spacing w:before="0" w:after="0" w:line="276" w:lineRule="auto"/>
        <w:ind w:right="142" w:hanging="11"/>
        <w:rPr>
          <w:rFonts w:ascii="Times New Roman" w:eastAsiaTheme="minorEastAsia" w:hAnsi="Times New Roman" w:cs="Times New Roman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u=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E</m:t>
              </m:r>
            </m:num>
            <m:den>
              <m:r>
                <w:rPr>
                  <w:rFonts w:ascii="Cambria Math" w:hAnsi="Cambria Math"/>
                </w:rPr>
                <m:t>K</m:t>
              </m:r>
            </m:den>
          </m:f>
          <m:r>
            <w:rPr>
              <w:rFonts w:ascii="Cambria Math" w:hAnsi="Cambria Math"/>
            </w:rPr>
            <m:t xml:space="preserve"> .s=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36</m:t>
              </m:r>
            </m:num>
            <m:den>
              <m:r>
                <w:rPr>
                  <w:rFonts w:ascii="Cambria Math" w:hAnsi="Cambria Math"/>
                </w:rPr>
                <m:t>50</m:t>
              </m:r>
            </m:den>
          </m:f>
          <m:r>
            <w:rPr>
              <w:rFonts w:ascii="Cambria Math" w:hAnsi="Cambria Math"/>
            </w:rPr>
            <m:t>. 1,0=2,0 únikového pruhu</m:t>
          </m:r>
        </m:oMath>
      </m:oMathPara>
    </w:p>
    <w:p w:rsidR="00495D34" w:rsidRDefault="00495D34" w:rsidP="00495D34">
      <w:pPr>
        <w:pStyle w:val="Bodytext21"/>
        <w:shd w:val="clear" w:color="auto" w:fill="auto"/>
        <w:tabs>
          <w:tab w:val="left" w:pos="0"/>
        </w:tabs>
        <w:spacing w:before="0" w:after="0" w:line="276" w:lineRule="auto"/>
        <w:ind w:firstLine="0"/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41858" w:rsidRDefault="00495D34" w:rsidP="00741858">
      <w:pPr>
        <w:pStyle w:val="Bodytext21"/>
        <w:shd w:val="clear" w:color="auto" w:fill="auto"/>
        <w:tabs>
          <w:tab w:val="left" w:pos="0"/>
        </w:tabs>
        <w:spacing w:before="0" w:after="0" w:line="276" w:lineRule="auto"/>
        <w:ind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418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Délka a šířka únikové cesty vyhovuje. Po navazujícím schodišti do 2.NP je evakuováno celkem 69 osob.</w:t>
      </w:r>
    </w:p>
    <w:p w:rsidR="00741858" w:rsidRPr="00741858" w:rsidRDefault="00741858" w:rsidP="00741858">
      <w:pPr>
        <w:pStyle w:val="Bodytext21"/>
        <w:shd w:val="clear" w:color="auto" w:fill="auto"/>
        <w:tabs>
          <w:tab w:val="left" w:pos="0"/>
        </w:tabs>
        <w:spacing w:before="0" w:after="0" w:line="276" w:lineRule="auto"/>
        <w:ind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41858" w:rsidRPr="00741858" w:rsidRDefault="00741858" w:rsidP="00741858">
      <w:pPr>
        <w:pStyle w:val="Bodytext21"/>
        <w:shd w:val="clear" w:color="auto" w:fill="auto"/>
        <w:tabs>
          <w:tab w:val="left" w:pos="0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41858">
        <w:rPr>
          <w:rStyle w:val="Bodytext2Exact"/>
          <w:rFonts w:ascii="Times New Roman" w:hAnsi="Times New Roman" w:cs="Times New Roman"/>
          <w:color w:val="000000"/>
          <w:sz w:val="24"/>
          <w:szCs w:val="24"/>
        </w:rPr>
        <w:t>Společně je tedy centrální schodištěm do l.NP evakuováno 159 osob. V prostoru spodního foyer v l.NP nejsou žádné osoby trvale. Jedná se pouze o osoby, které jsou již uvedeny v přiléhajících prostorech - např. kinokavárna, kino a malý sál za scénou kina.</w:t>
      </w:r>
    </w:p>
    <w:p w:rsidR="00741858" w:rsidRDefault="00741858" w:rsidP="00495D34">
      <w:pPr>
        <w:pStyle w:val="Bodytext21"/>
        <w:shd w:val="clear" w:color="auto" w:fill="auto"/>
        <w:tabs>
          <w:tab w:val="left" w:pos="0"/>
        </w:tabs>
        <w:spacing w:before="0" w:after="0" w:line="276" w:lineRule="auto"/>
        <w:ind w:firstLine="0"/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14CAB" w:rsidRDefault="00514CAB" w:rsidP="00495D34">
      <w:pPr>
        <w:pStyle w:val="Bodytext21"/>
        <w:shd w:val="clear" w:color="auto" w:fill="auto"/>
        <w:tabs>
          <w:tab w:val="left" w:pos="0"/>
        </w:tabs>
        <w:spacing w:before="0" w:after="0" w:line="276" w:lineRule="auto"/>
        <w:ind w:firstLine="0"/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41858" w:rsidRPr="00935CED" w:rsidRDefault="00741858" w:rsidP="00741858">
      <w:pPr>
        <w:pStyle w:val="Bodytext21"/>
        <w:pBdr>
          <w:bottom w:val="single" w:sz="4" w:space="1" w:color="auto"/>
        </w:pBdr>
        <w:shd w:val="clear" w:color="auto" w:fill="BFBFBF" w:themeFill="background1" w:themeFillShade="BF"/>
        <w:spacing w:before="0" w:after="0" w:line="276" w:lineRule="auto"/>
        <w:ind w:firstLine="42"/>
        <w:rPr>
          <w:rFonts w:ascii="Times New Roman" w:hAnsi="Times New Roman" w:cs="Times New Roman"/>
          <w:sz w:val="24"/>
          <w:szCs w:val="24"/>
        </w:rPr>
      </w:pPr>
      <w:r w:rsidRPr="00741858">
        <w:rPr>
          <w:rStyle w:val="Bodytext2"/>
          <w:rFonts w:ascii="Times New Roman" w:hAnsi="Times New Roman" w:cs="Times New Roman"/>
          <w:color w:val="000000"/>
          <w:sz w:val="24"/>
          <w:szCs w:val="24"/>
          <w:highlight w:val="lightGray"/>
        </w:rPr>
        <w:lastRenderedPageBreak/>
        <w:t>Volné prostranství</w:t>
      </w:r>
    </w:p>
    <w:p w:rsidR="00741858" w:rsidRDefault="00741858" w:rsidP="00495D34">
      <w:pPr>
        <w:pStyle w:val="Bodytext21"/>
        <w:shd w:val="clear" w:color="auto" w:fill="auto"/>
        <w:tabs>
          <w:tab w:val="left" w:pos="0"/>
        </w:tabs>
        <w:spacing w:before="0" w:after="0" w:line="276" w:lineRule="auto"/>
        <w:ind w:firstLine="0"/>
        <w:jc w:val="lef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41858" w:rsidRDefault="00741858" w:rsidP="00741858">
      <w:pPr>
        <w:pStyle w:val="Bodytext21"/>
        <w:shd w:val="clear" w:color="auto" w:fill="auto"/>
        <w:spacing w:before="0" w:after="0" w:line="276" w:lineRule="auto"/>
        <w:ind w:firstLine="0"/>
        <w:rPr>
          <w:rStyle w:val="Bodytext2Exact"/>
          <w:rFonts w:ascii="Times New Roman" w:hAnsi="Times New Roman" w:cs="Times New Roman"/>
          <w:color w:val="000000"/>
          <w:sz w:val="24"/>
          <w:szCs w:val="24"/>
        </w:rPr>
      </w:pPr>
      <w:r w:rsidRPr="00741858">
        <w:rPr>
          <w:rStyle w:val="Bodytext2Exact"/>
          <w:rFonts w:ascii="Times New Roman" w:hAnsi="Times New Roman" w:cs="Times New Roman"/>
          <w:color w:val="000000"/>
          <w:sz w:val="24"/>
          <w:szCs w:val="24"/>
        </w:rPr>
        <w:t>Dle čl. 5.3.5.3a musí únikové cesty ze shromažďovacího prostoru vést na volné prostranství, které musí umožňovat odchod osob od objektu. To je splněno pro hlavní vstup.</w:t>
      </w:r>
    </w:p>
    <w:p w:rsidR="00450B8F" w:rsidRPr="00741858" w:rsidRDefault="00450B8F" w:rsidP="00741858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450B8F" w:rsidRDefault="00741858" w:rsidP="00450B8F">
      <w:pPr>
        <w:pStyle w:val="Bodytext21"/>
        <w:shd w:val="clear" w:color="auto" w:fill="auto"/>
        <w:spacing w:before="0" w:after="0" w:line="276" w:lineRule="auto"/>
        <w:ind w:firstLine="0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741858">
        <w:rPr>
          <w:rStyle w:val="Bodytext2Exact"/>
          <w:rFonts w:ascii="Times New Roman" w:hAnsi="Times New Roman" w:cs="Times New Roman"/>
          <w:color w:val="000000"/>
          <w:sz w:val="24"/>
          <w:szCs w:val="24"/>
        </w:rPr>
        <w:t xml:space="preserve">Osoby, které unikají z hlavního sálu na terasu - terasa umožňuje v souladu s </w:t>
      </w:r>
      <w:proofErr w:type="gramStart"/>
      <w:r w:rsidRPr="00741858">
        <w:rPr>
          <w:rStyle w:val="Bodytext2Exact"/>
          <w:rFonts w:ascii="Times New Roman" w:hAnsi="Times New Roman" w:cs="Times New Roman"/>
          <w:color w:val="000000"/>
          <w:sz w:val="24"/>
          <w:szCs w:val="24"/>
        </w:rPr>
        <w:t xml:space="preserve">požadavkem </w:t>
      </w:r>
      <w:r w:rsidR="00450B8F">
        <w:rPr>
          <w:rStyle w:val="Bodytext2Exact"/>
          <w:rFonts w:ascii="Times New Roman" w:hAnsi="Times New Roman" w:cs="Times New Roman"/>
          <w:color w:val="000000"/>
          <w:sz w:val="24"/>
          <w:szCs w:val="24"/>
        </w:rPr>
        <w:t xml:space="preserve">               </w:t>
      </w:r>
      <w:r w:rsidRPr="00741858">
        <w:rPr>
          <w:rStyle w:val="Bodytext2Exact"/>
          <w:rFonts w:ascii="Times New Roman" w:hAnsi="Times New Roman" w:cs="Times New Roman"/>
          <w:color w:val="000000"/>
          <w:sz w:val="24"/>
          <w:szCs w:val="24"/>
        </w:rPr>
        <w:t>čl.</w:t>
      </w:r>
      <w:proofErr w:type="gramEnd"/>
      <w:r w:rsidRPr="00741858">
        <w:rPr>
          <w:rStyle w:val="Bodytext2Exact"/>
          <w:rFonts w:ascii="Times New Roman" w:hAnsi="Times New Roman" w:cs="Times New Roman"/>
          <w:color w:val="000000"/>
          <w:sz w:val="24"/>
          <w:szCs w:val="24"/>
        </w:rPr>
        <w:t xml:space="preserve"> 5.3.5.3b pobyt všech osob ze shromažďovacího prostoru při hustotě</w:t>
      </w:r>
      <w:r w:rsidR="00450B8F">
        <w:rPr>
          <w:rStyle w:val="Bodytext2Exact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41858">
        <w:rPr>
          <w:rStyle w:val="Bodytext2Exact"/>
          <w:rFonts w:ascii="Times New Roman" w:hAnsi="Times New Roman" w:cs="Times New Roman"/>
          <w:color w:val="000000"/>
          <w:sz w:val="24"/>
          <w:szCs w:val="24"/>
        </w:rPr>
        <w:t>nejvýše 3 osoby na lm</w:t>
      </w:r>
      <w:r w:rsidRPr="00741858">
        <w:rPr>
          <w:rStyle w:val="Bodytext2Exact"/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741858">
        <w:rPr>
          <w:rStyle w:val="Bodytext2Exact"/>
          <w:rFonts w:ascii="Times New Roman" w:hAnsi="Times New Roman" w:cs="Times New Roman"/>
          <w:color w:val="000000"/>
          <w:sz w:val="24"/>
          <w:szCs w:val="24"/>
        </w:rPr>
        <w:t>. Plocha hlavní části terasy je 210m</w:t>
      </w:r>
      <w:r w:rsidRPr="00741858">
        <w:rPr>
          <w:rStyle w:val="Bodytext2Exact"/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741858">
        <w:rPr>
          <w:rStyle w:val="Bodytext2Exact"/>
          <w:rFonts w:ascii="Times New Roman" w:hAnsi="Times New Roman" w:cs="Times New Roman"/>
          <w:color w:val="000000"/>
          <w:sz w:val="24"/>
          <w:szCs w:val="24"/>
        </w:rPr>
        <w:t>. Bez požárně nebezpečného</w:t>
      </w:r>
      <w:r w:rsidR="00450B8F">
        <w:rPr>
          <w:rStyle w:val="Bodytext2Exact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41858">
        <w:rPr>
          <w:rStyle w:val="Bodytext2Exact"/>
          <w:rFonts w:ascii="Times New Roman" w:hAnsi="Times New Roman" w:cs="Times New Roman"/>
          <w:color w:val="000000"/>
          <w:sz w:val="24"/>
          <w:szCs w:val="24"/>
        </w:rPr>
        <w:t>prostoru (nyní je prostor zvětšen o PNP baru - 4,75m - tedy 38m</w:t>
      </w:r>
      <w:r w:rsidR="00450B8F">
        <w:rPr>
          <w:rStyle w:val="Bodytext2Exact"/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741858">
        <w:rPr>
          <w:rStyle w:val="Bodytext2Exact"/>
          <w:rFonts w:ascii="Times New Roman" w:hAnsi="Times New Roman" w:cs="Times New Roman"/>
          <w:color w:val="000000"/>
          <w:sz w:val="24"/>
          <w:szCs w:val="24"/>
        </w:rPr>
        <w:t xml:space="preserve"> + PNP od dveří</w:t>
      </w:r>
      <w:r w:rsidR="00450B8F">
        <w:rPr>
          <w:rStyle w:val="Bodytext2Exact"/>
          <w:rFonts w:ascii="Times New Roman" w:hAnsi="Times New Roman" w:cs="Times New Roman"/>
          <w:color w:val="000000"/>
          <w:sz w:val="24"/>
          <w:szCs w:val="24"/>
        </w:rPr>
        <w:t xml:space="preserve"> 10m</w:t>
      </w:r>
      <w:r w:rsidR="00450B8F">
        <w:rPr>
          <w:rStyle w:val="Bodytext2Exact"/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="00450B8F">
        <w:rPr>
          <w:rStyle w:val="Bodytext2Exact"/>
          <w:rFonts w:ascii="Times New Roman" w:hAnsi="Times New Roman" w:cs="Times New Roman"/>
          <w:color w:val="000000"/>
          <w:sz w:val="24"/>
          <w:szCs w:val="24"/>
        </w:rPr>
        <w:t>) je plocha 162m</w:t>
      </w:r>
      <w:r w:rsidR="00450B8F">
        <w:rPr>
          <w:rStyle w:val="Bodytext2Exact"/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="00450B8F">
        <w:rPr>
          <w:rStyle w:val="Bodytext2Exact"/>
          <w:rFonts w:ascii="Times New Roman" w:hAnsi="Times New Roman" w:cs="Times New Roman"/>
          <w:color w:val="000000"/>
          <w:sz w:val="24"/>
          <w:szCs w:val="24"/>
        </w:rPr>
        <w:t xml:space="preserve">. Tato plocha umožňuje pobyt </w:t>
      </w:r>
      <w:r w:rsidR="00450B8F" w:rsidRPr="00450B8F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maximálního počtu 486 osob. Z prostoru hlavního sálu a z prostoru baru je evakuováno celkem 440 osob. Plocha terasy s mírnou rezervou dostačuje a umožňuje bezpečný pobyt osob i při jiném rozdělení počtu osob k únikovým východům a případně o osoby, které se při vyhlášení požárního poplachu budou vyskytovat v baru - </w:t>
      </w:r>
      <w:proofErr w:type="gramStart"/>
      <w:r w:rsidR="00450B8F" w:rsidRPr="00450B8F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m.č.</w:t>
      </w:r>
      <w:proofErr w:type="gramEnd"/>
      <w:r w:rsidR="00450B8F" w:rsidRPr="00450B8F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2.35. Z terasy vede přes schodiště, terasu na západní terase schodištěm na volném </w:t>
      </w:r>
      <w:proofErr w:type="spellStart"/>
      <w:r w:rsidR="00450B8F" w:rsidRPr="00450B8F">
        <w:rPr>
          <w:rStyle w:val="Bodytext2"/>
          <w:rFonts w:ascii="Times New Roman" w:hAnsi="Times New Roman" w:cs="Times New Roman"/>
          <w:color w:val="000000"/>
          <w:sz w:val="24"/>
          <w:szCs w:val="24"/>
          <w:lang w:val="en-US"/>
        </w:rPr>
        <w:t>prostoru</w:t>
      </w:r>
      <w:proofErr w:type="spellEnd"/>
      <w:r w:rsidR="00450B8F" w:rsidRPr="00450B8F">
        <w:rPr>
          <w:rStyle w:val="Bodytext2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 w:rsidR="00450B8F" w:rsidRPr="00450B8F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Branka do prostoru schodiště je nyní uzamčena klíčkem s umístěním klíčku ve skříňce - z důvodu snazšího odchodu osob při evakuaci bude nyní blokována pouze EPS - bude odblokována v čase T</w:t>
      </w:r>
      <w:r w:rsidR="00CB581E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1</w:t>
      </w:r>
      <w:r w:rsidR="00450B8F" w:rsidRPr="00450B8F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- ihned po vyhlášení poplachu. Protože se </w:t>
      </w:r>
      <w:r w:rsidR="00450B8F" w:rsidRPr="0011497D">
        <w:rPr>
          <w:rStyle w:val="Bodytext2"/>
          <w:rFonts w:ascii="Times New Roman" w:hAnsi="Times New Roman" w:cs="Times New Roman"/>
          <w:color w:val="000000"/>
          <w:sz w:val="24"/>
          <w:szCs w:val="24"/>
          <w:u w:val="single"/>
        </w:rPr>
        <w:t>nejedná o blokování na únikové cestě</w:t>
      </w:r>
      <w:r w:rsidR="00450B8F" w:rsidRPr="00450B8F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, neváže se na něj požadavek o maximálním počtu 100 osob. Branka bude osazena </w:t>
      </w:r>
      <w:r w:rsidR="00450B8F" w:rsidRPr="00450B8F">
        <w:rPr>
          <w:rStyle w:val="Bodytext22"/>
          <w:rFonts w:ascii="Times New Roman" w:hAnsi="Times New Roman" w:cs="Times New Roman"/>
          <w:color w:val="000000"/>
          <w:sz w:val="24"/>
          <w:szCs w:val="24"/>
        </w:rPr>
        <w:t>elektrickým otvíračem pro únikové východy</w:t>
      </w:r>
      <w:r w:rsidR="00450B8F" w:rsidRPr="00450B8F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- např. </w:t>
      </w:r>
      <w:proofErr w:type="spellStart"/>
      <w:r w:rsidR="00450B8F" w:rsidRPr="00450B8F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Assa</w:t>
      </w:r>
      <w:proofErr w:type="spellEnd"/>
      <w:r w:rsidR="00450B8F" w:rsidRPr="00450B8F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50B8F" w:rsidRPr="00450B8F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Abloy</w:t>
      </w:r>
      <w:proofErr w:type="spellEnd"/>
      <w:r w:rsidR="00450B8F" w:rsidRPr="00450B8F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50B8F" w:rsidRPr="00450B8F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Effeff</w:t>
      </w:r>
      <w:proofErr w:type="spellEnd"/>
      <w:r w:rsidR="0011497D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332 v provedení </w:t>
      </w:r>
      <w:proofErr w:type="spellStart"/>
      <w:r w:rsidR="0011497D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Profix</w:t>
      </w:r>
      <w:proofErr w:type="spellEnd"/>
      <w:r w:rsidR="00450B8F" w:rsidRPr="00450B8F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.</w:t>
      </w:r>
    </w:p>
    <w:p w:rsidR="00D3269E" w:rsidRDefault="00D3269E" w:rsidP="00450B8F">
      <w:pPr>
        <w:pStyle w:val="Bodytext21"/>
        <w:shd w:val="clear" w:color="auto" w:fill="auto"/>
        <w:spacing w:before="0" w:after="0" w:line="276" w:lineRule="auto"/>
        <w:ind w:firstLine="0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</w:p>
    <w:p w:rsidR="00450B8F" w:rsidRPr="00514CAB" w:rsidRDefault="00450B8F" w:rsidP="00450B8F">
      <w:pPr>
        <w:pStyle w:val="Heading31"/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pos="583"/>
        </w:tabs>
        <w:spacing w:after="0" w:line="276" w:lineRule="auto"/>
        <w:ind w:firstLine="0"/>
        <w:rPr>
          <w:rFonts w:ascii="Times New Roman" w:hAnsi="Times New Roman" w:cs="Times New Roman"/>
          <w:b w:val="0"/>
          <w:sz w:val="24"/>
          <w:szCs w:val="24"/>
        </w:rPr>
      </w:pPr>
      <w:r w:rsidRPr="00514CAB">
        <w:rPr>
          <w:rStyle w:val="Heading3"/>
          <w:rFonts w:ascii="Times New Roman" w:hAnsi="Times New Roman" w:cs="Times New Roman"/>
          <w:b/>
          <w:color w:val="000000"/>
          <w:sz w:val="24"/>
          <w:szCs w:val="24"/>
        </w:rPr>
        <w:t xml:space="preserve">3.6 Vymezení požárně nebezpečného prostoru, výpočet </w:t>
      </w:r>
      <w:proofErr w:type="spellStart"/>
      <w:r w:rsidRPr="00514CAB">
        <w:rPr>
          <w:rStyle w:val="Heading3"/>
          <w:rFonts w:ascii="Times New Roman" w:hAnsi="Times New Roman" w:cs="Times New Roman"/>
          <w:b/>
          <w:color w:val="000000"/>
          <w:sz w:val="24"/>
          <w:szCs w:val="24"/>
        </w:rPr>
        <w:t>odstupových</w:t>
      </w:r>
      <w:proofErr w:type="spellEnd"/>
      <w:r w:rsidRPr="00514CAB">
        <w:rPr>
          <w:rStyle w:val="Heading3"/>
          <w:rFonts w:ascii="Times New Roman" w:hAnsi="Times New Roman" w:cs="Times New Roman"/>
          <w:b/>
          <w:color w:val="000000"/>
          <w:sz w:val="24"/>
          <w:szCs w:val="24"/>
        </w:rPr>
        <w:t xml:space="preserve"> vzdáleností</w:t>
      </w:r>
    </w:p>
    <w:p w:rsidR="00450B8F" w:rsidRPr="003A211B" w:rsidRDefault="00450B8F" w:rsidP="003A211B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3A211B" w:rsidRDefault="003A211B" w:rsidP="003A211B">
      <w:pPr>
        <w:pStyle w:val="Bodytext21"/>
        <w:shd w:val="clear" w:color="auto" w:fill="auto"/>
        <w:spacing w:before="0" w:after="0" w:line="276" w:lineRule="auto"/>
        <w:ind w:firstLine="0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3A211B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Vzhledem k tomu, že se nemění velikosti požárně otevřených ploch, dochází pouze k novému vzniku PNP v případe foyer, kde místo prostoru bez požárního rizika vzniká prostor s požárním rizikem a tedy vzniká i požárně nebezpečný prostor.</w:t>
      </w:r>
    </w:p>
    <w:p w:rsidR="009C391B" w:rsidRDefault="009C391B" w:rsidP="003A211B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3269E" w:rsidRPr="00D3269E" w:rsidRDefault="00D3269E" w:rsidP="00D3269E">
      <w:pPr>
        <w:pStyle w:val="Tablecaption20"/>
        <w:shd w:val="clear" w:color="auto" w:fill="auto"/>
        <w:spacing w:line="190" w:lineRule="exact"/>
        <w:ind w:firstLine="0"/>
        <w:rPr>
          <w:rStyle w:val="Tablecaption2"/>
          <w:color w:val="000000"/>
        </w:rPr>
      </w:pPr>
      <w:r w:rsidRPr="00D3269E">
        <w:rPr>
          <w:rStyle w:val="Tablecaption2"/>
          <w:color w:val="000000"/>
        </w:rPr>
        <w:t>Tabulka odstupů dle ČSN 73 0802</w:t>
      </w:r>
    </w:p>
    <w:p w:rsidR="00D3269E" w:rsidRPr="00D3269E" w:rsidRDefault="00D3269E" w:rsidP="00D3269E">
      <w:pPr>
        <w:pStyle w:val="Tablecaption20"/>
        <w:shd w:val="clear" w:color="auto" w:fill="auto"/>
        <w:spacing w:line="190" w:lineRule="exact"/>
        <w:ind w:firstLine="0"/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165"/>
        <w:gridCol w:w="754"/>
        <w:gridCol w:w="768"/>
        <w:gridCol w:w="754"/>
        <w:gridCol w:w="768"/>
        <w:gridCol w:w="969"/>
        <w:gridCol w:w="1046"/>
        <w:gridCol w:w="542"/>
        <w:gridCol w:w="533"/>
      </w:tblGrid>
      <w:tr w:rsidR="00D3269E" w:rsidRPr="00D3269E" w:rsidTr="00D3269E">
        <w:trPr>
          <w:trHeight w:hRule="exact" w:val="869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9B9B9"/>
            <w:vAlign w:val="center"/>
          </w:tcPr>
          <w:p w:rsidR="00D3269E" w:rsidRPr="00351585" w:rsidRDefault="00D3269E" w:rsidP="00D3269E">
            <w:pPr>
              <w:pStyle w:val="Bodytext21"/>
              <w:shd w:val="clear" w:color="auto" w:fill="auto"/>
              <w:spacing w:after="0" w:line="180" w:lineRule="exact"/>
              <w:ind w:firstLine="0"/>
              <w:jc w:val="center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351585">
              <w:rPr>
                <w:rStyle w:val="Bodytext29pt"/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Odstup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9B9B9"/>
            <w:vAlign w:val="center"/>
          </w:tcPr>
          <w:p w:rsidR="00D3269E" w:rsidRPr="00351585" w:rsidRDefault="00D3269E" w:rsidP="00D3269E">
            <w:pPr>
              <w:pStyle w:val="Bodytext21"/>
              <w:shd w:val="clear" w:color="auto" w:fill="auto"/>
              <w:spacing w:after="0" w:line="180" w:lineRule="exact"/>
              <w:ind w:firstLine="139"/>
              <w:jc w:val="left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351585">
              <w:rPr>
                <w:rStyle w:val="Bodytext29pt"/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Výška</w:t>
            </w:r>
          </w:p>
          <w:p w:rsidR="00D3269E" w:rsidRPr="00351585" w:rsidRDefault="00D3269E" w:rsidP="00D3269E">
            <w:pPr>
              <w:pStyle w:val="Bodytext21"/>
              <w:shd w:val="clear" w:color="auto" w:fill="auto"/>
              <w:spacing w:after="0" w:line="180" w:lineRule="exact"/>
              <w:ind w:left="240" w:hanging="7"/>
              <w:jc w:val="left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351585">
              <w:rPr>
                <w:rStyle w:val="Bodytext29pt"/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[m]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9B9B9"/>
            <w:vAlign w:val="center"/>
          </w:tcPr>
          <w:p w:rsidR="00D3269E" w:rsidRPr="00351585" w:rsidRDefault="00D3269E" w:rsidP="00D3269E">
            <w:pPr>
              <w:pStyle w:val="Bodytext21"/>
              <w:shd w:val="clear" w:color="auto" w:fill="auto"/>
              <w:spacing w:after="0" w:line="180" w:lineRule="exact"/>
              <w:ind w:left="160" w:firstLine="8"/>
              <w:jc w:val="left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351585">
              <w:rPr>
                <w:rStyle w:val="Bodytext29pt"/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Délka</w:t>
            </w:r>
          </w:p>
          <w:p w:rsidR="00D3269E" w:rsidRPr="00351585" w:rsidRDefault="00D3269E" w:rsidP="00D3269E">
            <w:pPr>
              <w:pStyle w:val="Bodytext21"/>
              <w:shd w:val="clear" w:color="auto" w:fill="auto"/>
              <w:spacing w:after="0" w:line="180" w:lineRule="exact"/>
              <w:ind w:left="240" w:firstLine="2"/>
              <w:jc w:val="left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351585">
              <w:rPr>
                <w:rStyle w:val="Bodytext29pt"/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[m]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9B9B9"/>
            <w:vAlign w:val="center"/>
          </w:tcPr>
          <w:p w:rsidR="00D3269E" w:rsidRPr="00351585" w:rsidRDefault="00D3269E" w:rsidP="00D3269E">
            <w:pPr>
              <w:pStyle w:val="Bodytext21"/>
              <w:shd w:val="clear" w:color="auto" w:fill="auto"/>
              <w:spacing w:after="0" w:line="192" w:lineRule="exact"/>
              <w:ind w:left="140" w:firstLine="4"/>
              <w:jc w:val="left"/>
              <w:rPr>
                <w:rFonts w:ascii="Arial" w:hAnsi="Arial" w:cs="Arial"/>
                <w:sz w:val="16"/>
                <w:szCs w:val="16"/>
                <w:highlight w:val="lightGray"/>
              </w:rPr>
            </w:pPr>
            <w:proofErr w:type="spellStart"/>
            <w:r w:rsidRPr="00351585">
              <w:rPr>
                <w:rStyle w:val="Bodytext29pt"/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Otevř</w:t>
            </w:r>
            <w:proofErr w:type="spellEnd"/>
            <w:r w:rsidRPr="00351585">
              <w:rPr>
                <w:rStyle w:val="Bodytext29pt"/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.</w:t>
            </w:r>
          </w:p>
          <w:p w:rsidR="00D3269E" w:rsidRPr="00351585" w:rsidRDefault="00D3269E" w:rsidP="00D3269E">
            <w:pPr>
              <w:pStyle w:val="Bodytext21"/>
              <w:shd w:val="clear" w:color="auto" w:fill="auto"/>
              <w:spacing w:after="0" w:line="192" w:lineRule="exact"/>
              <w:ind w:left="140" w:firstLine="4"/>
              <w:jc w:val="left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351585">
              <w:rPr>
                <w:rStyle w:val="Bodytext29pt"/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plocha</w:t>
            </w:r>
          </w:p>
          <w:p w:rsidR="00D3269E" w:rsidRPr="00351585" w:rsidRDefault="00D3269E" w:rsidP="00D3269E">
            <w:pPr>
              <w:pStyle w:val="Bodytext21"/>
              <w:shd w:val="clear" w:color="auto" w:fill="auto"/>
              <w:spacing w:after="0" w:line="192" w:lineRule="exact"/>
              <w:ind w:left="200" w:firstLine="6"/>
              <w:jc w:val="left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351585">
              <w:rPr>
                <w:rStyle w:val="Bodytext29pt"/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[m</w:t>
            </w:r>
            <w:r w:rsidRPr="00351585">
              <w:rPr>
                <w:rStyle w:val="Bodytext29pt"/>
                <w:rFonts w:ascii="Arial" w:hAnsi="Arial" w:cs="Arial"/>
                <w:color w:val="000000"/>
                <w:sz w:val="16"/>
                <w:szCs w:val="16"/>
                <w:highlight w:val="lightGray"/>
                <w:vertAlign w:val="superscript"/>
              </w:rPr>
              <w:t>2</w:t>
            </w:r>
            <w:r w:rsidRPr="00351585">
              <w:rPr>
                <w:rStyle w:val="Bodytext29pt"/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]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9B9B9"/>
            <w:vAlign w:val="center"/>
          </w:tcPr>
          <w:p w:rsidR="00D3269E" w:rsidRPr="00351585" w:rsidRDefault="00D3269E" w:rsidP="00D3269E">
            <w:pPr>
              <w:pStyle w:val="Bodytext21"/>
              <w:shd w:val="clear" w:color="auto" w:fill="auto"/>
              <w:spacing w:after="0" w:line="206" w:lineRule="exact"/>
              <w:ind w:left="180" w:hanging="113"/>
              <w:jc w:val="left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351585">
              <w:rPr>
                <w:rStyle w:val="Bodytext29pt"/>
                <w:rFonts w:ascii="Arial" w:hAnsi="Arial" w:cs="Arial"/>
                <w:color w:val="000000"/>
                <w:sz w:val="16"/>
                <w:szCs w:val="16"/>
                <w:highlight w:val="lightGray"/>
              </w:rPr>
              <w:t xml:space="preserve">% </w:t>
            </w:r>
            <w:proofErr w:type="spellStart"/>
            <w:r w:rsidRPr="00351585">
              <w:rPr>
                <w:rStyle w:val="Bodytext29pt"/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otev</w:t>
            </w:r>
            <w:proofErr w:type="spellEnd"/>
            <w:r w:rsidRPr="00351585">
              <w:rPr>
                <w:rStyle w:val="Bodytext29pt"/>
                <w:rFonts w:ascii="Arial" w:hAnsi="Arial" w:cs="Arial"/>
                <w:color w:val="000000"/>
                <w:sz w:val="16"/>
                <w:szCs w:val="16"/>
                <w:highlight w:val="lightGray"/>
              </w:rPr>
              <w:t xml:space="preserve">. ploch </w:t>
            </w:r>
            <w:r w:rsidRPr="00351585">
              <w:rPr>
                <w:rStyle w:val="Bodytext28pt"/>
                <w:rFonts w:ascii="Arial" w:hAnsi="Arial" w:cs="Arial"/>
                <w:highlight w:val="lightGray"/>
              </w:rPr>
              <w:t>[%]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9B9B9"/>
            <w:vAlign w:val="center"/>
          </w:tcPr>
          <w:p w:rsidR="00D3269E" w:rsidRPr="00351585" w:rsidRDefault="00D3269E" w:rsidP="00D3269E">
            <w:pPr>
              <w:pStyle w:val="Bodytext21"/>
              <w:shd w:val="clear" w:color="auto" w:fill="auto"/>
              <w:spacing w:after="60" w:line="180" w:lineRule="exact"/>
              <w:ind w:left="119" w:hanging="7"/>
              <w:jc w:val="left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351585">
              <w:rPr>
                <w:rStyle w:val="Bodytext29pt"/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Zatiž.</w:t>
            </w:r>
          </w:p>
          <w:p w:rsidR="00D3269E" w:rsidRPr="00351585" w:rsidRDefault="00D3269E" w:rsidP="00D3269E">
            <w:pPr>
              <w:pStyle w:val="Bodytext21"/>
              <w:shd w:val="clear" w:color="auto" w:fill="auto"/>
              <w:spacing w:after="0" w:line="180" w:lineRule="exact"/>
              <w:ind w:left="119" w:firstLine="5"/>
              <w:jc w:val="left"/>
              <w:rPr>
                <w:rStyle w:val="Bodytext29pt"/>
                <w:rFonts w:ascii="Arial" w:hAnsi="Arial" w:cs="Arial"/>
                <w:color w:val="000000"/>
                <w:sz w:val="16"/>
                <w:szCs w:val="16"/>
                <w:highlight w:val="lightGray"/>
              </w:rPr>
            </w:pPr>
            <w:proofErr w:type="spellStart"/>
            <w:r w:rsidRPr="00351585">
              <w:rPr>
                <w:rStyle w:val="Bodytext29pt"/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Pvyp</w:t>
            </w:r>
            <w:proofErr w:type="spellEnd"/>
          </w:p>
          <w:p w:rsidR="00D3269E" w:rsidRPr="00351585" w:rsidRDefault="00D3269E" w:rsidP="00D3269E">
            <w:pPr>
              <w:pStyle w:val="Bodytext21"/>
              <w:shd w:val="clear" w:color="auto" w:fill="auto"/>
              <w:spacing w:after="0" w:line="180" w:lineRule="exact"/>
              <w:ind w:left="119" w:firstLine="5"/>
              <w:jc w:val="left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351585">
              <w:rPr>
                <w:rStyle w:val="Bodytext29pt"/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[kg.m</w:t>
            </w:r>
            <w:r w:rsidRPr="00351585">
              <w:rPr>
                <w:rStyle w:val="Bodytext29pt"/>
                <w:rFonts w:ascii="Arial" w:hAnsi="Arial" w:cs="Arial"/>
                <w:color w:val="000000"/>
                <w:sz w:val="16"/>
                <w:szCs w:val="16"/>
                <w:highlight w:val="lightGray"/>
                <w:vertAlign w:val="superscript"/>
              </w:rPr>
              <w:t>-2</w:t>
            </w:r>
            <w:r w:rsidRPr="00351585">
              <w:rPr>
                <w:rStyle w:val="Bodytext29pt"/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]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9B9B9"/>
            <w:vAlign w:val="bottom"/>
          </w:tcPr>
          <w:p w:rsidR="00D3269E" w:rsidRPr="00351585" w:rsidRDefault="00D3269E" w:rsidP="00D3269E">
            <w:pPr>
              <w:pStyle w:val="Bodytext21"/>
              <w:shd w:val="clear" w:color="auto" w:fill="auto"/>
              <w:spacing w:after="0" w:line="192" w:lineRule="exact"/>
              <w:ind w:left="160" w:firstLine="0"/>
              <w:jc w:val="left"/>
              <w:rPr>
                <w:rFonts w:ascii="Arial" w:hAnsi="Arial" w:cs="Arial"/>
                <w:sz w:val="16"/>
                <w:szCs w:val="16"/>
                <w:highlight w:val="lightGray"/>
              </w:rPr>
            </w:pPr>
            <w:proofErr w:type="spellStart"/>
            <w:proofErr w:type="gramStart"/>
            <w:r w:rsidRPr="00351585">
              <w:rPr>
                <w:rStyle w:val="Bodytext29pt"/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Pr</w:t>
            </w:r>
            <w:proofErr w:type="gramEnd"/>
            <w:r w:rsidRPr="00351585">
              <w:rPr>
                <w:rStyle w:val="Bodytext29pt"/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.</w:t>
            </w:r>
            <w:proofErr w:type="gramStart"/>
            <w:r w:rsidRPr="00351585">
              <w:rPr>
                <w:rStyle w:val="Bodytext29pt"/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in</w:t>
            </w:r>
            <w:proofErr w:type="spellEnd"/>
            <w:proofErr w:type="gramEnd"/>
            <w:r w:rsidRPr="00351585">
              <w:rPr>
                <w:rStyle w:val="Bodytext29pt"/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.</w:t>
            </w:r>
          </w:p>
          <w:p w:rsidR="00D3269E" w:rsidRPr="00351585" w:rsidRDefault="00D3269E" w:rsidP="00D3269E">
            <w:pPr>
              <w:pStyle w:val="Bodytext21"/>
              <w:shd w:val="clear" w:color="auto" w:fill="auto"/>
              <w:spacing w:after="0" w:line="192" w:lineRule="exact"/>
              <w:ind w:left="160" w:firstLine="0"/>
              <w:jc w:val="left"/>
              <w:rPr>
                <w:rFonts w:ascii="Arial" w:hAnsi="Arial" w:cs="Arial"/>
                <w:sz w:val="16"/>
                <w:szCs w:val="16"/>
                <w:highlight w:val="lightGray"/>
              </w:rPr>
            </w:pPr>
            <w:proofErr w:type="spellStart"/>
            <w:proofErr w:type="gramStart"/>
            <w:r w:rsidRPr="00351585">
              <w:rPr>
                <w:rStyle w:val="Bodytext29pt"/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t.toku</w:t>
            </w:r>
            <w:proofErr w:type="spellEnd"/>
            <w:proofErr w:type="gramEnd"/>
          </w:p>
          <w:p w:rsidR="00D3269E" w:rsidRPr="00351585" w:rsidRDefault="00D3269E" w:rsidP="00D3269E">
            <w:pPr>
              <w:pStyle w:val="Bodytext21"/>
              <w:shd w:val="clear" w:color="auto" w:fill="auto"/>
              <w:spacing w:after="0" w:line="192" w:lineRule="exact"/>
              <w:ind w:left="160" w:firstLine="0"/>
              <w:jc w:val="left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351585">
              <w:rPr>
                <w:rStyle w:val="Bodytext29pt"/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[kW.m</w:t>
            </w:r>
            <w:r w:rsidRPr="00351585">
              <w:rPr>
                <w:rStyle w:val="Bodytext29pt"/>
                <w:rFonts w:ascii="Arial" w:hAnsi="Arial" w:cs="Arial"/>
                <w:color w:val="000000"/>
                <w:sz w:val="16"/>
                <w:szCs w:val="16"/>
                <w:highlight w:val="lightGray"/>
                <w:vertAlign w:val="superscript"/>
              </w:rPr>
              <w:t>-2</w:t>
            </w:r>
            <w:r w:rsidRPr="00351585">
              <w:rPr>
                <w:rStyle w:val="Bodytext28pt"/>
                <w:rFonts w:ascii="Arial" w:hAnsi="Arial" w:cs="Arial"/>
                <w:highlight w:val="lightGray"/>
              </w:rPr>
              <w:t>]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9B9B9"/>
            <w:vAlign w:val="center"/>
          </w:tcPr>
          <w:p w:rsidR="00D3269E" w:rsidRPr="00351585" w:rsidRDefault="00D3269E" w:rsidP="00D3269E">
            <w:pPr>
              <w:pStyle w:val="Bodytext21"/>
              <w:shd w:val="clear" w:color="auto" w:fill="auto"/>
              <w:spacing w:after="0" w:line="192" w:lineRule="exact"/>
              <w:ind w:firstLine="91"/>
              <w:jc w:val="left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351585">
              <w:rPr>
                <w:rStyle w:val="Bodytext29pt"/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Odst.</w:t>
            </w:r>
          </w:p>
          <w:p w:rsidR="00D3269E" w:rsidRPr="00351585" w:rsidRDefault="00D3269E" w:rsidP="00D3269E">
            <w:pPr>
              <w:pStyle w:val="Bodytext21"/>
              <w:shd w:val="clear" w:color="auto" w:fill="auto"/>
              <w:spacing w:after="0" w:line="192" w:lineRule="exact"/>
              <w:ind w:left="240" w:firstLine="10"/>
              <w:jc w:val="left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351585">
              <w:rPr>
                <w:rStyle w:val="Bodytext29pt"/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d</w:t>
            </w:r>
          </w:p>
          <w:p w:rsidR="00D3269E" w:rsidRPr="00351585" w:rsidRDefault="00D3269E" w:rsidP="00D3269E">
            <w:pPr>
              <w:pStyle w:val="Bodytext21"/>
              <w:shd w:val="clear" w:color="auto" w:fill="auto"/>
              <w:spacing w:after="0" w:line="192" w:lineRule="exact"/>
              <w:ind w:firstLine="134"/>
              <w:jc w:val="left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351585">
              <w:rPr>
                <w:rStyle w:val="Bodytext29pt"/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[m]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9B9B9"/>
            <w:vAlign w:val="center"/>
          </w:tcPr>
          <w:p w:rsidR="00D3269E" w:rsidRPr="00351585" w:rsidRDefault="00D3269E" w:rsidP="00D3269E">
            <w:pPr>
              <w:pStyle w:val="Bodytext21"/>
              <w:shd w:val="clear" w:color="auto" w:fill="auto"/>
              <w:spacing w:after="0" w:line="192" w:lineRule="exact"/>
              <w:ind w:firstLine="53"/>
              <w:jc w:val="left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351585">
              <w:rPr>
                <w:rStyle w:val="Bodytext29pt"/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Odst.</w:t>
            </w:r>
          </w:p>
          <w:p w:rsidR="00D3269E" w:rsidRPr="00351585" w:rsidRDefault="00D3269E" w:rsidP="00D3269E">
            <w:pPr>
              <w:pStyle w:val="Bodytext21"/>
              <w:shd w:val="clear" w:color="auto" w:fill="auto"/>
              <w:spacing w:after="0" w:line="192" w:lineRule="exact"/>
              <w:ind w:left="220" w:hanging="4"/>
              <w:jc w:val="left"/>
              <w:rPr>
                <w:rFonts w:ascii="Arial" w:hAnsi="Arial" w:cs="Arial"/>
                <w:sz w:val="16"/>
                <w:szCs w:val="16"/>
                <w:highlight w:val="lightGray"/>
              </w:rPr>
            </w:pPr>
            <w:proofErr w:type="spellStart"/>
            <w:r w:rsidRPr="00351585">
              <w:rPr>
                <w:rStyle w:val="Bodytext29pt"/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d</w:t>
            </w:r>
            <w:r w:rsidRPr="00351585">
              <w:rPr>
                <w:rStyle w:val="Bodytext29pt"/>
                <w:rFonts w:ascii="Arial" w:hAnsi="Arial" w:cs="Arial"/>
                <w:color w:val="000000"/>
                <w:sz w:val="16"/>
                <w:szCs w:val="16"/>
                <w:highlight w:val="lightGray"/>
                <w:vertAlign w:val="subscript"/>
              </w:rPr>
              <w:t>s</w:t>
            </w:r>
            <w:proofErr w:type="spellEnd"/>
          </w:p>
          <w:p w:rsidR="00D3269E" w:rsidRPr="00351585" w:rsidRDefault="00D3269E" w:rsidP="00D3269E">
            <w:pPr>
              <w:pStyle w:val="Bodytext21"/>
              <w:shd w:val="clear" w:color="auto" w:fill="auto"/>
              <w:spacing w:after="0" w:line="192" w:lineRule="exact"/>
              <w:ind w:firstLine="125"/>
              <w:jc w:val="left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351585">
              <w:rPr>
                <w:rStyle w:val="Bodytext29pt"/>
                <w:rFonts w:ascii="Arial" w:hAnsi="Arial" w:cs="Arial"/>
                <w:color w:val="000000"/>
                <w:sz w:val="16"/>
                <w:szCs w:val="16"/>
                <w:highlight w:val="lightGray"/>
              </w:rPr>
              <w:t>[m]</w:t>
            </w:r>
          </w:p>
        </w:tc>
      </w:tr>
      <w:tr w:rsidR="00D3269E" w:rsidRPr="00D3269E" w:rsidTr="00D3269E">
        <w:trPr>
          <w:trHeight w:hRule="exact" w:val="869"/>
          <w:jc w:val="center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3269E" w:rsidRPr="00D3269E" w:rsidRDefault="00D3269E" w:rsidP="00D3269E">
            <w:pPr>
              <w:pStyle w:val="Bodytext21"/>
              <w:shd w:val="clear" w:color="auto" w:fill="auto"/>
              <w:spacing w:after="0" w:line="192" w:lineRule="exact"/>
              <w:ind w:left="181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D3269E">
              <w:rPr>
                <w:rStyle w:val="Bodytext28pt"/>
                <w:rFonts w:ascii="Arial" w:hAnsi="Arial" w:cs="Arial"/>
              </w:rPr>
              <w:t>Odstup okno - bar - směrem na terasu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3269E" w:rsidRPr="00D3269E" w:rsidRDefault="00D3269E" w:rsidP="00D3269E">
            <w:pPr>
              <w:pStyle w:val="Bodytext21"/>
              <w:shd w:val="clear" w:color="auto" w:fill="auto"/>
              <w:spacing w:after="0" w:line="160" w:lineRule="exact"/>
              <w:ind w:left="240" w:hanging="7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D3269E">
              <w:rPr>
                <w:rStyle w:val="Bodytext28pt"/>
                <w:rFonts w:ascii="Arial" w:hAnsi="Arial" w:cs="Arial"/>
              </w:rPr>
              <w:t>3,40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3269E" w:rsidRPr="00D3269E" w:rsidRDefault="00D3269E" w:rsidP="00D3269E">
            <w:pPr>
              <w:pStyle w:val="Bodytext21"/>
              <w:shd w:val="clear" w:color="auto" w:fill="auto"/>
              <w:spacing w:after="0" w:line="160" w:lineRule="exact"/>
              <w:ind w:left="240" w:firstLine="2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D3269E">
              <w:rPr>
                <w:rStyle w:val="Bodytext28pt"/>
                <w:rFonts w:ascii="Arial" w:hAnsi="Arial" w:cs="Arial"/>
              </w:rPr>
              <w:t>7,00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3269E" w:rsidRPr="00D3269E" w:rsidRDefault="00D3269E" w:rsidP="00D3269E">
            <w:pPr>
              <w:pStyle w:val="Bodytext21"/>
              <w:shd w:val="clear" w:color="auto" w:fill="auto"/>
              <w:spacing w:after="0" w:line="160" w:lineRule="exact"/>
              <w:ind w:left="200" w:firstLine="6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D3269E">
              <w:rPr>
                <w:rStyle w:val="Bodytext28pt"/>
                <w:rFonts w:ascii="Arial" w:hAnsi="Arial" w:cs="Arial"/>
              </w:rPr>
              <w:t>23,80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3269E" w:rsidRPr="00D3269E" w:rsidRDefault="00D3269E" w:rsidP="00D3269E">
            <w:pPr>
              <w:pStyle w:val="Bodytext21"/>
              <w:shd w:val="clear" w:color="auto" w:fill="auto"/>
              <w:spacing w:after="0" w:line="160" w:lineRule="exact"/>
              <w:ind w:left="180" w:firstLine="6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D3269E">
              <w:rPr>
                <w:rStyle w:val="Bodytext28pt"/>
                <w:rFonts w:ascii="Arial" w:hAnsi="Arial" w:cs="Arial"/>
              </w:rPr>
              <w:t>100,00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3269E" w:rsidRPr="00D3269E" w:rsidRDefault="00D3269E" w:rsidP="00D3269E">
            <w:pPr>
              <w:pStyle w:val="Bodytext21"/>
              <w:shd w:val="clear" w:color="auto" w:fill="auto"/>
              <w:spacing w:after="0" w:line="160" w:lineRule="exact"/>
              <w:ind w:left="119" w:hanging="7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D3269E">
              <w:rPr>
                <w:rStyle w:val="Bodytext28pt"/>
                <w:rFonts w:ascii="Arial" w:hAnsi="Arial" w:cs="Arial"/>
              </w:rPr>
              <w:t>24,58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3269E" w:rsidRPr="00D3269E" w:rsidRDefault="00D3269E" w:rsidP="00D3269E">
            <w:pPr>
              <w:pStyle w:val="Bodytext21"/>
              <w:shd w:val="clear" w:color="auto" w:fill="auto"/>
              <w:spacing w:after="0" w:line="160" w:lineRule="exact"/>
              <w:ind w:left="160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D3269E">
              <w:rPr>
                <w:rStyle w:val="Bodytext28pt"/>
                <w:rFonts w:ascii="Arial" w:hAnsi="Arial" w:cs="Arial"/>
              </w:rPr>
              <w:t>78,59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3269E" w:rsidRPr="00D3269E" w:rsidRDefault="00D3269E" w:rsidP="00D3269E">
            <w:pPr>
              <w:pStyle w:val="Bodytext21"/>
              <w:shd w:val="clear" w:color="auto" w:fill="auto"/>
              <w:spacing w:after="0" w:line="160" w:lineRule="exact"/>
              <w:ind w:firstLine="134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D3269E">
              <w:rPr>
                <w:rStyle w:val="Bodytext28pt"/>
                <w:rFonts w:ascii="Arial" w:hAnsi="Arial" w:cs="Arial"/>
              </w:rPr>
              <w:t>4,75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269E" w:rsidRPr="00D3269E" w:rsidRDefault="00D3269E" w:rsidP="00D3269E">
            <w:pPr>
              <w:pStyle w:val="Bodytext21"/>
              <w:shd w:val="clear" w:color="auto" w:fill="auto"/>
              <w:spacing w:after="0" w:line="160" w:lineRule="exact"/>
              <w:ind w:firstLine="125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D3269E">
              <w:rPr>
                <w:rStyle w:val="Bodytext28pt"/>
                <w:rFonts w:ascii="Arial" w:hAnsi="Arial" w:cs="Arial"/>
              </w:rPr>
              <w:t>1,53</w:t>
            </w:r>
          </w:p>
        </w:tc>
      </w:tr>
    </w:tbl>
    <w:p w:rsidR="00D3269E" w:rsidRPr="00D3269E" w:rsidRDefault="00D3269E" w:rsidP="00D3269E">
      <w:pPr>
        <w:pStyle w:val="Tablecaption0"/>
        <w:shd w:val="clear" w:color="auto" w:fill="auto"/>
        <w:spacing w:line="240" w:lineRule="exact"/>
        <w:ind w:firstLine="0"/>
        <w:rPr>
          <w:rStyle w:val="Tablecaption"/>
          <w:rFonts w:ascii="Arial" w:hAnsi="Arial" w:cs="Arial"/>
          <w:color w:val="000000"/>
        </w:rPr>
      </w:pPr>
    </w:p>
    <w:p w:rsidR="00D3269E" w:rsidRDefault="00D3269E" w:rsidP="00D3269E">
      <w:pPr>
        <w:pStyle w:val="Tablecaption0"/>
        <w:shd w:val="clear" w:color="auto" w:fill="auto"/>
        <w:spacing w:line="240" w:lineRule="exact"/>
        <w:ind w:firstLine="0"/>
        <w:rPr>
          <w:rStyle w:val="Tablecaption"/>
          <w:rFonts w:ascii="Times New Roman" w:hAnsi="Times New Roman" w:cs="Times New Roman"/>
          <w:color w:val="000000"/>
          <w:sz w:val="24"/>
          <w:szCs w:val="24"/>
        </w:rPr>
      </w:pPr>
      <w:r w:rsidRPr="00D3269E">
        <w:rPr>
          <w:rStyle w:val="Tablecaption"/>
          <w:rFonts w:ascii="Times New Roman" w:hAnsi="Times New Roman" w:cs="Times New Roman"/>
          <w:color w:val="000000"/>
          <w:sz w:val="24"/>
          <w:szCs w:val="24"/>
        </w:rPr>
        <w:t>Jiné požární úseky jsou bez nových otevřených ploch, ani se v nich nezvyšuje požární riziko.</w:t>
      </w:r>
    </w:p>
    <w:p w:rsidR="00D3269E" w:rsidRDefault="00D3269E" w:rsidP="00D3269E">
      <w:pPr>
        <w:pStyle w:val="Tablecaption0"/>
        <w:shd w:val="clear" w:color="auto" w:fill="auto"/>
        <w:spacing w:line="240" w:lineRule="exact"/>
        <w:ind w:firstLine="0"/>
        <w:rPr>
          <w:rStyle w:val="Tablecaption"/>
          <w:rFonts w:ascii="Times New Roman" w:hAnsi="Times New Roman" w:cs="Times New Roman"/>
          <w:color w:val="000000"/>
          <w:sz w:val="24"/>
          <w:szCs w:val="24"/>
        </w:rPr>
      </w:pPr>
    </w:p>
    <w:p w:rsidR="00D3269E" w:rsidRPr="00514CAB" w:rsidRDefault="00D3269E" w:rsidP="00D3269E">
      <w:pPr>
        <w:pStyle w:val="Heading31"/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pos="583"/>
        </w:tabs>
        <w:spacing w:after="0" w:line="276" w:lineRule="auto"/>
        <w:ind w:firstLine="0"/>
        <w:rPr>
          <w:rFonts w:ascii="Times New Roman" w:hAnsi="Times New Roman" w:cs="Times New Roman"/>
          <w:b w:val="0"/>
          <w:sz w:val="24"/>
          <w:szCs w:val="24"/>
        </w:rPr>
      </w:pPr>
      <w:r w:rsidRPr="00514CAB">
        <w:rPr>
          <w:rStyle w:val="Heading3"/>
          <w:rFonts w:ascii="Times New Roman" w:hAnsi="Times New Roman" w:cs="Times New Roman"/>
          <w:b/>
          <w:color w:val="000000"/>
          <w:sz w:val="24"/>
          <w:szCs w:val="24"/>
        </w:rPr>
        <w:t>3.</w:t>
      </w:r>
      <w:r w:rsidR="00351585" w:rsidRPr="00514CAB">
        <w:rPr>
          <w:rStyle w:val="Heading3"/>
          <w:rFonts w:ascii="Times New Roman" w:hAnsi="Times New Roman" w:cs="Times New Roman"/>
          <w:b/>
          <w:color w:val="000000"/>
          <w:sz w:val="24"/>
          <w:szCs w:val="24"/>
        </w:rPr>
        <w:t>7</w:t>
      </w:r>
      <w:r w:rsidRPr="00514CAB">
        <w:rPr>
          <w:rStyle w:val="Heading3"/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351585" w:rsidRPr="00514CAB">
        <w:rPr>
          <w:rStyle w:val="Heading3"/>
          <w:rFonts w:ascii="Times New Roman" w:hAnsi="Times New Roman" w:cs="Times New Roman"/>
          <w:b/>
          <w:color w:val="000000"/>
          <w:sz w:val="24"/>
          <w:szCs w:val="24"/>
        </w:rPr>
        <w:t>Způsob zabezpečení stavby požární vodou nebo jinými hasebními látkami</w:t>
      </w:r>
    </w:p>
    <w:p w:rsidR="00045F45" w:rsidRPr="00045F45" w:rsidRDefault="00045F45" w:rsidP="00045F45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351585" w:rsidRPr="00351585" w:rsidRDefault="00351585" w:rsidP="00351585">
      <w:pPr>
        <w:pStyle w:val="Bodytext21"/>
        <w:shd w:val="clear" w:color="auto" w:fill="auto"/>
        <w:spacing w:after="241" w:line="240" w:lineRule="exact"/>
        <w:ind w:firstLine="0"/>
        <w:rPr>
          <w:rFonts w:ascii="Times New Roman" w:hAnsi="Times New Roman" w:cs="Times New Roman"/>
          <w:sz w:val="24"/>
          <w:szCs w:val="24"/>
        </w:rPr>
      </w:pPr>
      <w:r w:rsidRPr="00351585">
        <w:rPr>
          <w:rStyle w:val="Bodytext22"/>
          <w:rFonts w:ascii="Times New Roman" w:hAnsi="Times New Roman" w:cs="Times New Roman"/>
          <w:color w:val="000000"/>
          <w:sz w:val="24"/>
          <w:szCs w:val="24"/>
        </w:rPr>
        <w:t>Vnitřní zdroje požární vody:</w:t>
      </w:r>
    </w:p>
    <w:p w:rsidR="00351585" w:rsidRPr="00351585" w:rsidRDefault="000C2996" w:rsidP="000C2996">
      <w:pPr>
        <w:pStyle w:val="Bodytext21"/>
        <w:shd w:val="clear" w:color="auto" w:fill="auto"/>
        <w:tabs>
          <w:tab w:val="left" w:pos="308"/>
        </w:tabs>
        <w:spacing w:before="0" w:after="0" w:line="276" w:lineRule="auto"/>
        <w:ind w:firstLine="0"/>
        <w:rPr>
          <w:rStyle w:val="Bodytext2"/>
          <w:rFonts w:ascii="Times New Roman" w:hAnsi="Times New Roman" w:cs="Times New Roman"/>
          <w:sz w:val="24"/>
          <w:szCs w:val="24"/>
          <w:shd w:val="clear" w:color="auto" w:fill="auto"/>
        </w:rPr>
      </w:pPr>
      <w:r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V </w:t>
      </w:r>
      <w:r w:rsidR="00351585" w:rsidRPr="0035158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požárním úseku P1.01/N2 Kino je nutné řešit vnitřní zdroj požární vody. Součin plochy požárního úseku a požárního zatížení přesahuje hodnotu 9000 - v souladu s požadavkem čl. </w:t>
      </w:r>
      <w:proofErr w:type="gramStart"/>
      <w:r w:rsidR="00351585" w:rsidRPr="0035158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4.4.b.l ČSN</w:t>
      </w:r>
      <w:proofErr w:type="gramEnd"/>
      <w:r w:rsidR="00351585" w:rsidRPr="0035158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730873. Použit bude hydrant v l.NP ve foyer, který je řešen s tvarově stálou hadicí délky 30m.</w:t>
      </w:r>
    </w:p>
    <w:p w:rsidR="00351585" w:rsidRPr="00351585" w:rsidRDefault="00351585" w:rsidP="00351585">
      <w:pPr>
        <w:pStyle w:val="Bodytext21"/>
        <w:shd w:val="clear" w:color="auto" w:fill="auto"/>
        <w:tabs>
          <w:tab w:val="left" w:pos="308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351585" w:rsidRPr="00351585" w:rsidRDefault="000C2996" w:rsidP="000C2996">
      <w:pPr>
        <w:pStyle w:val="Bodytext21"/>
        <w:shd w:val="clear" w:color="auto" w:fill="auto"/>
        <w:tabs>
          <w:tab w:val="left" w:pos="313"/>
        </w:tabs>
        <w:spacing w:before="0" w:after="0" w:line="276" w:lineRule="auto"/>
        <w:ind w:firstLine="0"/>
        <w:rPr>
          <w:rStyle w:val="Bodytext2"/>
          <w:rFonts w:ascii="Times New Roman" w:hAnsi="Times New Roman" w:cs="Times New Roman"/>
          <w:sz w:val="24"/>
          <w:szCs w:val="24"/>
          <w:shd w:val="clear" w:color="auto" w:fill="auto"/>
        </w:rPr>
      </w:pPr>
      <w:r>
        <w:rPr>
          <w:rStyle w:val="Bodytext2"/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V </w:t>
      </w:r>
      <w:r w:rsidR="00351585" w:rsidRPr="0035158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požárním úseku N1.01/N2 Foyer je rovněž požadavek na zdroj vnitřní požární vody. Součin plochy požárního úseku a požárního zatížení přesahuje hodnotu 9000 - v souladu s požadavkem čl. </w:t>
      </w:r>
      <w:proofErr w:type="gramStart"/>
      <w:r w:rsidR="00351585" w:rsidRPr="0035158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4.4.b.l ČSN</w:t>
      </w:r>
      <w:proofErr w:type="gramEnd"/>
      <w:r w:rsidR="00351585" w:rsidRPr="0035158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730873. V obou nadzemních podlažích prostoru foyer jsou požární hydranty.</w:t>
      </w:r>
    </w:p>
    <w:p w:rsidR="00351585" w:rsidRPr="00351585" w:rsidRDefault="00351585" w:rsidP="00351585">
      <w:pPr>
        <w:pStyle w:val="Bodytext21"/>
        <w:shd w:val="clear" w:color="auto" w:fill="auto"/>
        <w:tabs>
          <w:tab w:val="left" w:pos="313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351585" w:rsidRPr="00351585" w:rsidRDefault="000C2996" w:rsidP="000C2996">
      <w:pPr>
        <w:pStyle w:val="Bodytext21"/>
        <w:shd w:val="clear" w:color="auto" w:fill="auto"/>
        <w:tabs>
          <w:tab w:val="left" w:pos="303"/>
        </w:tabs>
        <w:spacing w:before="0" w:after="0" w:line="276" w:lineRule="auto"/>
        <w:ind w:left="59" w:firstLine="0"/>
        <w:rPr>
          <w:rStyle w:val="Bodytext2"/>
          <w:rFonts w:ascii="Times New Roman" w:hAnsi="Times New Roman" w:cs="Times New Roman"/>
          <w:sz w:val="24"/>
          <w:szCs w:val="24"/>
          <w:shd w:val="clear" w:color="auto" w:fill="auto"/>
        </w:rPr>
      </w:pPr>
      <w:r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V </w:t>
      </w:r>
      <w:r w:rsidR="00351585" w:rsidRPr="0035158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požárním úseku N2.01/N3 </w:t>
      </w:r>
      <w:proofErr w:type="spellStart"/>
      <w:r w:rsidR="00351585" w:rsidRPr="0035158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FIlavní</w:t>
      </w:r>
      <w:proofErr w:type="spellEnd"/>
      <w:r w:rsidR="00351585" w:rsidRPr="0035158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sál je nutné řešit vnitřní zdroj požární vody - v souladu s požadavkem čl. </w:t>
      </w:r>
      <w:proofErr w:type="gramStart"/>
      <w:r w:rsidR="00351585" w:rsidRPr="0035158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4.4.b.l ČSN</w:t>
      </w:r>
      <w:proofErr w:type="gramEnd"/>
      <w:r w:rsidR="00351585" w:rsidRPr="0035158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730873. Použit bude hydrant v 2.NP ve foyer, který je řešen</w:t>
      </w:r>
      <w:r w:rsidR="0035158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51585" w:rsidRPr="0035158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s tvarově stálou hadicí délky 30m. Další hydrant je v prostoru schodiště u jeviště ve 2.NP i 3.NP.</w:t>
      </w:r>
    </w:p>
    <w:p w:rsidR="00351585" w:rsidRPr="00351585" w:rsidRDefault="00351585" w:rsidP="00351585">
      <w:pPr>
        <w:pStyle w:val="Bodytext21"/>
        <w:shd w:val="clear" w:color="auto" w:fill="auto"/>
        <w:tabs>
          <w:tab w:val="left" w:pos="303"/>
        </w:tabs>
        <w:spacing w:before="0" w:after="0" w:line="276" w:lineRule="auto"/>
        <w:ind w:left="59" w:firstLine="0"/>
        <w:rPr>
          <w:rFonts w:ascii="Times New Roman" w:hAnsi="Times New Roman" w:cs="Times New Roman"/>
          <w:sz w:val="24"/>
          <w:szCs w:val="24"/>
        </w:rPr>
      </w:pPr>
    </w:p>
    <w:p w:rsidR="00351585" w:rsidRDefault="000C2996" w:rsidP="00351585">
      <w:pPr>
        <w:pStyle w:val="Bodytext21"/>
        <w:shd w:val="clear" w:color="auto" w:fill="auto"/>
        <w:spacing w:before="0" w:after="0" w:line="276" w:lineRule="auto"/>
        <w:ind w:firstLine="0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V </w:t>
      </w:r>
      <w:r w:rsidR="00351585" w:rsidRPr="0035158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požárním úseku N3.01 Galerie není nutné řešit zdroj požární vody - v souladu s požadavkem čl. </w:t>
      </w:r>
      <w:proofErr w:type="gramStart"/>
      <w:r w:rsidR="00351585" w:rsidRPr="0035158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4.4.b.l ČSN</w:t>
      </w:r>
      <w:proofErr w:type="gramEnd"/>
      <w:r w:rsidR="00351585" w:rsidRPr="0035158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730873. Pro případ prvotního zásahu je možné využít hydrant ve 2.NP ve foyer.</w:t>
      </w:r>
    </w:p>
    <w:p w:rsidR="00351585" w:rsidRDefault="00351585" w:rsidP="00351585">
      <w:pPr>
        <w:pStyle w:val="Bodytext21"/>
        <w:shd w:val="clear" w:color="auto" w:fill="auto"/>
        <w:spacing w:before="0" w:after="0" w:line="276" w:lineRule="auto"/>
        <w:ind w:firstLine="0"/>
        <w:rPr>
          <w:rStyle w:val="Bodytext22"/>
          <w:rFonts w:ascii="Times New Roman" w:hAnsi="Times New Roman" w:cs="Times New Roman"/>
          <w:color w:val="000000"/>
          <w:sz w:val="24"/>
          <w:szCs w:val="24"/>
        </w:rPr>
      </w:pPr>
    </w:p>
    <w:p w:rsidR="00351585" w:rsidRPr="00351585" w:rsidRDefault="00351585" w:rsidP="00351585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351585">
        <w:rPr>
          <w:rStyle w:val="Bodytext22"/>
          <w:rFonts w:ascii="Times New Roman" w:hAnsi="Times New Roman" w:cs="Times New Roman"/>
          <w:color w:val="000000"/>
          <w:sz w:val="24"/>
          <w:szCs w:val="24"/>
        </w:rPr>
        <w:t>Vnější zdroj požární vody:</w:t>
      </w:r>
    </w:p>
    <w:p w:rsidR="00351585" w:rsidRDefault="00351585" w:rsidP="00351585">
      <w:pPr>
        <w:pStyle w:val="Bodytext21"/>
        <w:shd w:val="clear" w:color="auto" w:fill="auto"/>
        <w:spacing w:before="0" w:after="0" w:line="276" w:lineRule="auto"/>
        <w:ind w:firstLine="0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35158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Vnější zdroj požární vody je ve vzdálenosti 60m od objektu - hydrant na </w:t>
      </w:r>
      <w:proofErr w:type="gramStart"/>
      <w:r w:rsidRPr="0035158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Náměstí B.J.</w:t>
      </w:r>
      <w:proofErr w:type="gramEnd"/>
      <w:r w:rsidRPr="0035158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Horáčka. Jedná se o nadzemní hydrant v síti </w:t>
      </w:r>
      <w:proofErr w:type="spellStart"/>
      <w:r w:rsidRPr="0035158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SčVK</w:t>
      </w:r>
      <w:proofErr w:type="spellEnd"/>
      <w:r w:rsidRPr="0035158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, a.s., ID: 598729. V době zpracování PD nebyly přístupné údaje o průtocích.</w:t>
      </w:r>
    </w:p>
    <w:p w:rsidR="00351585" w:rsidRDefault="00351585" w:rsidP="00351585">
      <w:pPr>
        <w:pStyle w:val="Bodytext21"/>
        <w:shd w:val="clear" w:color="auto" w:fill="auto"/>
        <w:spacing w:before="0" w:after="0" w:line="276" w:lineRule="auto"/>
        <w:ind w:firstLine="0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</w:p>
    <w:p w:rsidR="00351585" w:rsidRPr="00514CAB" w:rsidRDefault="00351585" w:rsidP="00351585">
      <w:pPr>
        <w:pStyle w:val="Heading10"/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after="167" w:line="240" w:lineRule="exact"/>
        <w:ind w:firstLine="5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14CAB">
        <w:rPr>
          <w:rStyle w:val="Heading1"/>
          <w:rFonts w:ascii="Times New Roman" w:hAnsi="Times New Roman" w:cs="Times New Roman"/>
          <w:b/>
          <w:color w:val="000000"/>
          <w:sz w:val="24"/>
          <w:szCs w:val="24"/>
        </w:rPr>
        <w:t>3.8 Stanovení počtu, druhu a rozmístění hasicích přístrojů</w:t>
      </w:r>
    </w:p>
    <w:p w:rsidR="00351585" w:rsidRDefault="00351585" w:rsidP="00351585">
      <w:pPr>
        <w:pStyle w:val="Bodytext21"/>
        <w:shd w:val="clear" w:color="auto" w:fill="auto"/>
        <w:spacing w:before="0" w:after="0" w:line="276" w:lineRule="auto"/>
        <w:ind w:firstLine="0"/>
        <w:jc w:val="left"/>
        <w:rPr>
          <w:rStyle w:val="Bodytext22"/>
          <w:rFonts w:ascii="Times New Roman" w:hAnsi="Times New Roman" w:cs="Times New Roman"/>
          <w:color w:val="000000"/>
          <w:sz w:val="24"/>
          <w:szCs w:val="24"/>
        </w:rPr>
      </w:pPr>
      <w:r w:rsidRPr="00351585">
        <w:rPr>
          <w:rStyle w:val="Bodytext22"/>
          <w:rFonts w:ascii="Times New Roman" w:hAnsi="Times New Roman" w:cs="Times New Roman"/>
          <w:color w:val="000000"/>
          <w:sz w:val="24"/>
          <w:szCs w:val="24"/>
        </w:rPr>
        <w:t xml:space="preserve">P1.01/N2 Kino </w:t>
      </w:r>
    </w:p>
    <w:p w:rsidR="00351585" w:rsidRPr="00351585" w:rsidRDefault="00351585" w:rsidP="00351585">
      <w:pPr>
        <w:pStyle w:val="Bodytext21"/>
        <w:shd w:val="clear" w:color="auto" w:fill="auto"/>
        <w:spacing w:before="0" w:after="0" w:line="276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35158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Požadavek 20 </w:t>
      </w:r>
      <w:r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H</w:t>
      </w:r>
      <w:r w:rsidRPr="0035158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J</w:t>
      </w:r>
    </w:p>
    <w:p w:rsidR="00351585" w:rsidRPr="00351585" w:rsidRDefault="00351585" w:rsidP="00351585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35158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Navrženo osadit 5 ks PHP práškový typ P6Te (5x21A). Umístění PHP bude v prostoru S1.01 Sklad, S1.04 schodiště, dva kusy na jevišti a </w:t>
      </w:r>
      <w:proofErr w:type="spellStart"/>
      <w:r w:rsidRPr="0035158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lks</w:t>
      </w:r>
      <w:proofErr w:type="spellEnd"/>
      <w:r w:rsidRPr="0035158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v promítací kabině.</w:t>
      </w:r>
    </w:p>
    <w:p w:rsidR="00351585" w:rsidRPr="00351585" w:rsidRDefault="00351585" w:rsidP="00351585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35158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Umístění PHP musí být řádně označeno. Výška umístění PHP bude v souladu s §3 </w:t>
      </w:r>
      <w:proofErr w:type="spellStart"/>
      <w:r w:rsidRPr="0035158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vyhl</w:t>
      </w:r>
      <w:proofErr w:type="spellEnd"/>
      <w:r w:rsidRPr="0035158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. 246/200lSb. Budou použity stávající PHP - nutné provést revizi zařízení.</w:t>
      </w:r>
    </w:p>
    <w:p w:rsidR="00351585" w:rsidRDefault="00351585" w:rsidP="00351585">
      <w:pPr>
        <w:pStyle w:val="Bodytext21"/>
        <w:shd w:val="clear" w:color="auto" w:fill="auto"/>
        <w:spacing w:before="0" w:after="0" w:line="276" w:lineRule="auto"/>
        <w:ind w:firstLine="0"/>
        <w:jc w:val="left"/>
        <w:rPr>
          <w:rStyle w:val="Bodytext22"/>
          <w:rFonts w:ascii="Times New Roman" w:hAnsi="Times New Roman" w:cs="Times New Roman"/>
          <w:color w:val="000000"/>
          <w:sz w:val="24"/>
          <w:szCs w:val="24"/>
        </w:rPr>
      </w:pPr>
    </w:p>
    <w:p w:rsidR="00351585" w:rsidRDefault="00351585" w:rsidP="00351585">
      <w:pPr>
        <w:pStyle w:val="Bodytext21"/>
        <w:shd w:val="clear" w:color="auto" w:fill="auto"/>
        <w:spacing w:before="0" w:after="0" w:line="276" w:lineRule="auto"/>
        <w:ind w:firstLine="0"/>
        <w:jc w:val="left"/>
        <w:rPr>
          <w:rStyle w:val="Bodytext22"/>
          <w:rFonts w:ascii="Times New Roman" w:hAnsi="Times New Roman" w:cs="Times New Roman"/>
          <w:color w:val="000000"/>
          <w:sz w:val="24"/>
          <w:szCs w:val="24"/>
        </w:rPr>
      </w:pPr>
      <w:r w:rsidRPr="00351585">
        <w:rPr>
          <w:rStyle w:val="Bodytext22"/>
          <w:rFonts w:ascii="Times New Roman" w:hAnsi="Times New Roman" w:cs="Times New Roman"/>
          <w:color w:val="000000"/>
          <w:sz w:val="24"/>
          <w:szCs w:val="24"/>
        </w:rPr>
        <w:t xml:space="preserve">N1.01/N2 </w:t>
      </w:r>
      <w:proofErr w:type="spellStart"/>
      <w:r w:rsidRPr="00351585">
        <w:rPr>
          <w:rStyle w:val="Bodytext22"/>
          <w:rFonts w:ascii="Times New Roman" w:hAnsi="Times New Roman" w:cs="Times New Roman"/>
          <w:color w:val="000000"/>
          <w:sz w:val="24"/>
          <w:szCs w:val="24"/>
        </w:rPr>
        <w:t>Fover</w:t>
      </w:r>
      <w:proofErr w:type="spellEnd"/>
      <w:r w:rsidRPr="00351585">
        <w:rPr>
          <w:rStyle w:val="Bodytext22"/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51585" w:rsidRPr="00351585" w:rsidRDefault="00351585" w:rsidP="00351585">
      <w:pPr>
        <w:pStyle w:val="Bodytext21"/>
        <w:shd w:val="clear" w:color="auto" w:fill="auto"/>
        <w:spacing w:before="0" w:after="0" w:line="276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35158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Požadavek 22 HJ</w:t>
      </w:r>
    </w:p>
    <w:p w:rsidR="00351585" w:rsidRPr="00351585" w:rsidRDefault="00351585" w:rsidP="00351585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35158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Navrženo osadit 4 ks PHP práškový typ P6Te (4x21A). Umístění PHP musí být řádně označeno. Výška umístění PHP bude v souladu s §3 </w:t>
      </w:r>
      <w:proofErr w:type="spellStart"/>
      <w:r w:rsidRPr="0035158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vyhl</w:t>
      </w:r>
      <w:proofErr w:type="spellEnd"/>
      <w:r w:rsidRPr="0035158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. 246/2001Sb. Ve stávajícím prostoru je osazen pouze </w:t>
      </w:r>
      <w:proofErr w:type="spellStart"/>
      <w:r w:rsidRPr="0035158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lks</w:t>
      </w:r>
      <w:proofErr w:type="spellEnd"/>
      <w:r w:rsidRPr="0035158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PHP ve 2.NP a </w:t>
      </w:r>
      <w:proofErr w:type="spellStart"/>
      <w:r w:rsidRPr="0035158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lks</w:t>
      </w:r>
      <w:proofErr w:type="spellEnd"/>
      <w:r w:rsidRPr="0035158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v baru ve 2.NP. Je nutné doplnit další 2ks PHP. Umístění PHP bude </w:t>
      </w:r>
      <w:proofErr w:type="spellStart"/>
      <w:r w:rsidRPr="0035158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lks</w:t>
      </w:r>
      <w:proofErr w:type="spellEnd"/>
      <w:r w:rsidRPr="0035158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ve foyer v l.NP (nový) a </w:t>
      </w:r>
      <w:proofErr w:type="spellStart"/>
      <w:r w:rsidRPr="0035158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lks</w:t>
      </w:r>
      <w:proofErr w:type="spellEnd"/>
      <w:r w:rsidRPr="0035158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ve foyer ve 2.NP u WC muži (nový).</w:t>
      </w:r>
    </w:p>
    <w:p w:rsidR="00351585" w:rsidRDefault="00351585" w:rsidP="00351585">
      <w:pPr>
        <w:pStyle w:val="Bodytext21"/>
        <w:shd w:val="clear" w:color="auto" w:fill="auto"/>
        <w:spacing w:before="0" w:after="0" w:line="276" w:lineRule="auto"/>
        <w:ind w:firstLine="0"/>
        <w:jc w:val="left"/>
        <w:rPr>
          <w:rStyle w:val="Bodytext22"/>
          <w:rFonts w:ascii="Times New Roman" w:hAnsi="Times New Roman" w:cs="Times New Roman"/>
          <w:color w:val="000000"/>
          <w:sz w:val="24"/>
          <w:szCs w:val="24"/>
        </w:rPr>
      </w:pPr>
    </w:p>
    <w:p w:rsidR="00351585" w:rsidRDefault="00351585" w:rsidP="00351585">
      <w:pPr>
        <w:pStyle w:val="Bodytext21"/>
        <w:shd w:val="clear" w:color="auto" w:fill="auto"/>
        <w:spacing w:before="0" w:after="0" w:line="276" w:lineRule="auto"/>
        <w:ind w:firstLine="0"/>
        <w:jc w:val="left"/>
        <w:rPr>
          <w:rStyle w:val="Bodytext22"/>
          <w:rFonts w:ascii="Times New Roman" w:hAnsi="Times New Roman" w:cs="Times New Roman"/>
          <w:color w:val="000000"/>
          <w:sz w:val="24"/>
          <w:szCs w:val="24"/>
        </w:rPr>
      </w:pPr>
      <w:r w:rsidRPr="00351585">
        <w:rPr>
          <w:rStyle w:val="Bodytext22"/>
          <w:rFonts w:ascii="Times New Roman" w:hAnsi="Times New Roman" w:cs="Times New Roman"/>
          <w:color w:val="000000"/>
          <w:sz w:val="24"/>
          <w:szCs w:val="24"/>
        </w:rPr>
        <w:t xml:space="preserve">N2.01/N3 Hlavní sál </w:t>
      </w:r>
    </w:p>
    <w:p w:rsidR="00351585" w:rsidRPr="00351585" w:rsidRDefault="00351585" w:rsidP="00351585">
      <w:pPr>
        <w:pStyle w:val="Bodytext21"/>
        <w:shd w:val="clear" w:color="auto" w:fill="auto"/>
        <w:spacing w:before="0" w:after="0" w:line="276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35158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Požadavek 26 HJ</w:t>
      </w:r>
    </w:p>
    <w:p w:rsidR="00351585" w:rsidRPr="00351585" w:rsidRDefault="00351585" w:rsidP="00351585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35158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Navrženo osadit 5 ks PHP práškový typ P6Te (5x21A). Umístění PHP musí být řádně označeno. Výška umístění PHP bude v souladu s §3 </w:t>
      </w:r>
      <w:proofErr w:type="spellStart"/>
      <w:r w:rsidRPr="0035158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vyhl</w:t>
      </w:r>
      <w:proofErr w:type="spellEnd"/>
      <w:r w:rsidRPr="0035158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. 246/200lSb. Ve stávajícím prostoru je osazeno celkem 8ks PHP, což lze považovat za vyhovující. 4ks PHP umístěny přímo na hlavním sále, další 2ks na jevišti ve 2.NP a další dva na jevišti ve 3.NP.</w:t>
      </w:r>
    </w:p>
    <w:p w:rsidR="00351585" w:rsidRDefault="00351585" w:rsidP="00351585">
      <w:pPr>
        <w:pStyle w:val="Bodytext21"/>
        <w:shd w:val="clear" w:color="auto" w:fill="auto"/>
        <w:spacing w:before="0" w:after="0" w:line="276" w:lineRule="auto"/>
        <w:ind w:firstLine="0"/>
        <w:jc w:val="left"/>
        <w:rPr>
          <w:rStyle w:val="Bodytext22"/>
          <w:rFonts w:ascii="Times New Roman" w:hAnsi="Times New Roman" w:cs="Times New Roman"/>
          <w:color w:val="000000"/>
          <w:sz w:val="24"/>
          <w:szCs w:val="24"/>
        </w:rPr>
      </w:pPr>
    </w:p>
    <w:p w:rsidR="004F20F6" w:rsidRDefault="004F20F6" w:rsidP="00351585">
      <w:pPr>
        <w:pStyle w:val="Bodytext21"/>
        <w:shd w:val="clear" w:color="auto" w:fill="auto"/>
        <w:spacing w:before="0" w:after="0" w:line="276" w:lineRule="auto"/>
        <w:ind w:firstLine="0"/>
        <w:jc w:val="left"/>
        <w:rPr>
          <w:rStyle w:val="Bodytext22"/>
          <w:rFonts w:ascii="Times New Roman" w:hAnsi="Times New Roman" w:cs="Times New Roman"/>
          <w:color w:val="000000"/>
          <w:sz w:val="24"/>
          <w:szCs w:val="24"/>
        </w:rPr>
      </w:pPr>
    </w:p>
    <w:p w:rsidR="004F20F6" w:rsidRDefault="004F20F6" w:rsidP="00351585">
      <w:pPr>
        <w:pStyle w:val="Bodytext21"/>
        <w:shd w:val="clear" w:color="auto" w:fill="auto"/>
        <w:spacing w:before="0" w:after="0" w:line="276" w:lineRule="auto"/>
        <w:ind w:firstLine="0"/>
        <w:jc w:val="left"/>
        <w:rPr>
          <w:rStyle w:val="Bodytext22"/>
          <w:rFonts w:ascii="Times New Roman" w:hAnsi="Times New Roman" w:cs="Times New Roman"/>
          <w:color w:val="000000"/>
          <w:sz w:val="24"/>
          <w:szCs w:val="24"/>
        </w:rPr>
      </w:pPr>
    </w:p>
    <w:p w:rsidR="00351585" w:rsidRDefault="00351585" w:rsidP="00351585">
      <w:pPr>
        <w:pStyle w:val="Bodytext21"/>
        <w:shd w:val="clear" w:color="auto" w:fill="auto"/>
        <w:spacing w:before="0" w:after="0" w:line="276" w:lineRule="auto"/>
        <w:ind w:firstLine="0"/>
        <w:jc w:val="left"/>
        <w:rPr>
          <w:rStyle w:val="Bodytext22"/>
          <w:rFonts w:ascii="Times New Roman" w:hAnsi="Times New Roman" w:cs="Times New Roman"/>
          <w:color w:val="000000"/>
          <w:sz w:val="24"/>
          <w:szCs w:val="24"/>
        </w:rPr>
      </w:pPr>
      <w:r w:rsidRPr="00351585">
        <w:rPr>
          <w:rStyle w:val="Bodytext22"/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N3.01 Galerie </w:t>
      </w:r>
    </w:p>
    <w:p w:rsidR="00351585" w:rsidRPr="00351585" w:rsidRDefault="00351585" w:rsidP="00351585">
      <w:pPr>
        <w:pStyle w:val="Bodytext21"/>
        <w:shd w:val="clear" w:color="auto" w:fill="auto"/>
        <w:spacing w:before="0" w:after="0" w:line="276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35158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Požadavek 9 HJ</w:t>
      </w:r>
    </w:p>
    <w:p w:rsidR="00351585" w:rsidRDefault="00351585" w:rsidP="00351585">
      <w:pPr>
        <w:pStyle w:val="Bodytext21"/>
        <w:spacing w:before="0" w:after="0" w:line="276" w:lineRule="auto"/>
        <w:ind w:firstLine="0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35158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Navrženo osadit 2 ks PHP práškový typ P6Te (2x21A). Umístění PHP bude v prostoru promítací kabiny (stávající) a nově bude doplněn </w:t>
      </w:r>
      <w:proofErr w:type="spellStart"/>
      <w:r w:rsidRPr="0035158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lks</w:t>
      </w:r>
      <w:proofErr w:type="spellEnd"/>
      <w:r w:rsidRPr="0035158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PHP na pravý balkon v pohledu ze sálu (bez přístupu z promítací kabiny). Umístění PHP musí být řádně označeno. Výška umístění PHP bude v souladu s §3 </w:t>
      </w:r>
      <w:proofErr w:type="spellStart"/>
      <w:r w:rsidRPr="0035158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vyhl</w:t>
      </w:r>
      <w:proofErr w:type="spellEnd"/>
      <w:r w:rsidRPr="0035158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. 246/200lSb.</w:t>
      </w:r>
    </w:p>
    <w:p w:rsidR="00351585" w:rsidRDefault="00351585" w:rsidP="00351585">
      <w:pPr>
        <w:pStyle w:val="Bodytext21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351585" w:rsidRPr="00514CAB" w:rsidRDefault="00351585" w:rsidP="00351585">
      <w:pPr>
        <w:pStyle w:val="Heading10"/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after="167" w:line="240" w:lineRule="exact"/>
        <w:ind w:firstLine="5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14CAB">
        <w:rPr>
          <w:rStyle w:val="Heading1"/>
          <w:rFonts w:ascii="Times New Roman" w:hAnsi="Times New Roman" w:cs="Times New Roman"/>
          <w:b/>
          <w:color w:val="000000"/>
          <w:sz w:val="24"/>
          <w:szCs w:val="24"/>
        </w:rPr>
        <w:t xml:space="preserve">3.9 </w:t>
      </w:r>
      <w:r w:rsidR="00617CB7" w:rsidRPr="00514CAB">
        <w:rPr>
          <w:rStyle w:val="Heading1"/>
          <w:rFonts w:ascii="Times New Roman" w:hAnsi="Times New Roman" w:cs="Times New Roman"/>
          <w:b/>
          <w:color w:val="000000"/>
          <w:sz w:val="24"/>
          <w:szCs w:val="24"/>
        </w:rPr>
        <w:t>Posouze</w:t>
      </w:r>
      <w:r w:rsidR="000C2996" w:rsidRPr="00514CAB">
        <w:rPr>
          <w:rStyle w:val="Heading1"/>
          <w:rFonts w:ascii="Times New Roman" w:hAnsi="Times New Roman" w:cs="Times New Roman"/>
          <w:b/>
          <w:color w:val="000000"/>
          <w:sz w:val="24"/>
          <w:szCs w:val="24"/>
        </w:rPr>
        <w:t>ní požadavků na zabezpečení stavby požárně bezpečnostními zařízeními</w:t>
      </w:r>
    </w:p>
    <w:p w:rsidR="000C2996" w:rsidRPr="000C2996" w:rsidRDefault="000C2996" w:rsidP="000C2996">
      <w:pPr>
        <w:pStyle w:val="Bodytext21"/>
        <w:shd w:val="clear" w:color="auto" w:fill="auto"/>
        <w:tabs>
          <w:tab w:val="left" w:pos="894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Style w:val="Bodytext22"/>
          <w:rFonts w:ascii="Times New Roman" w:hAnsi="Times New Roman" w:cs="Times New Roman"/>
          <w:color w:val="000000"/>
          <w:sz w:val="24"/>
          <w:szCs w:val="24"/>
        </w:rPr>
        <w:t xml:space="preserve">3.9.1. </w:t>
      </w:r>
      <w:r w:rsidRPr="000C2996">
        <w:rPr>
          <w:rStyle w:val="Bodytext22"/>
          <w:rFonts w:ascii="Times New Roman" w:hAnsi="Times New Roman" w:cs="Times New Roman"/>
          <w:color w:val="000000"/>
          <w:sz w:val="24"/>
          <w:szCs w:val="24"/>
        </w:rPr>
        <w:t>Elektrická požární signalizace</w:t>
      </w:r>
    </w:p>
    <w:p w:rsidR="000C2996" w:rsidRDefault="000C2996" w:rsidP="000C2996">
      <w:pPr>
        <w:pStyle w:val="Bodytext21"/>
        <w:shd w:val="clear" w:color="auto" w:fill="auto"/>
        <w:tabs>
          <w:tab w:val="left" w:pos="378"/>
        </w:tabs>
        <w:spacing w:before="0" w:after="0" w:line="276" w:lineRule="auto"/>
        <w:ind w:firstLine="0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V </w:t>
      </w:r>
      <w:r w:rsidRPr="000C299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celém objektu je nyní provedena instalace zařízení EPS. V souladu s požadavky normy ČSN 730831 - čl. </w:t>
      </w:r>
      <w:proofErr w:type="gramStart"/>
      <w:r w:rsidRPr="000C299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5.1.3.a, kdy</w:t>
      </w:r>
      <w:proofErr w:type="gramEnd"/>
      <w:r w:rsidRPr="000C299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musí být vybaven EPS každý požární úsek se shromažďovacím prostorem. Dle čl. </w:t>
      </w:r>
      <w:proofErr w:type="gramStart"/>
      <w:r w:rsidRPr="000C299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5.1.3.b musí</w:t>
      </w:r>
      <w:proofErr w:type="gramEnd"/>
      <w:r w:rsidRPr="000C299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být v objektech, kde se nachází shromažďovací prostor větší než 3SP, musí být EPS vybaveny všechny prostory objektu, </w:t>
      </w:r>
      <w:r w:rsidRPr="000C2996">
        <w:rPr>
          <w:rStyle w:val="Bodytext22"/>
          <w:rFonts w:ascii="Times New Roman" w:hAnsi="Times New Roman" w:cs="Times New Roman"/>
          <w:color w:val="000000"/>
          <w:sz w:val="24"/>
          <w:szCs w:val="24"/>
        </w:rPr>
        <w:t>včetně prostor bez požárního rizika</w:t>
      </w:r>
      <w:r w:rsidRPr="000C299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.</w:t>
      </w:r>
    </w:p>
    <w:p w:rsidR="000C2996" w:rsidRPr="000C2996" w:rsidRDefault="000C2996" w:rsidP="000C2996">
      <w:pPr>
        <w:pStyle w:val="Bodytext21"/>
        <w:shd w:val="clear" w:color="auto" w:fill="auto"/>
        <w:tabs>
          <w:tab w:val="left" w:pos="378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0C2996" w:rsidRPr="000C2996" w:rsidRDefault="000C2996" w:rsidP="000C2996">
      <w:pPr>
        <w:pStyle w:val="Heading10"/>
        <w:keepNext/>
        <w:keepLines/>
        <w:shd w:val="clear" w:color="auto" w:fill="auto"/>
        <w:spacing w:line="276" w:lineRule="auto"/>
        <w:ind w:firstLine="65"/>
        <w:jc w:val="both"/>
        <w:rPr>
          <w:rFonts w:ascii="Times New Roman" w:hAnsi="Times New Roman" w:cs="Times New Roman"/>
          <w:sz w:val="24"/>
          <w:szCs w:val="24"/>
        </w:rPr>
      </w:pPr>
      <w:r w:rsidRPr="000C2996">
        <w:rPr>
          <w:rStyle w:val="Heading1"/>
          <w:rFonts w:ascii="Times New Roman" w:hAnsi="Times New Roman" w:cs="Times New Roman"/>
          <w:color w:val="000000"/>
          <w:sz w:val="24"/>
          <w:szCs w:val="24"/>
        </w:rPr>
        <w:t>Nové požadavky na ovládaná zařízení:</w:t>
      </w:r>
    </w:p>
    <w:p w:rsidR="000C2996" w:rsidRPr="000C2996" w:rsidRDefault="000C2996" w:rsidP="000C2996">
      <w:pPr>
        <w:pStyle w:val="Bodytext21"/>
        <w:numPr>
          <w:ilvl w:val="0"/>
          <w:numId w:val="2"/>
        </w:numPr>
        <w:shd w:val="clear" w:color="auto" w:fill="auto"/>
        <w:tabs>
          <w:tab w:val="left" w:pos="792"/>
        </w:tabs>
        <w:spacing w:before="0" w:after="0" w:line="276" w:lineRule="auto"/>
        <w:ind w:left="440" w:firstLine="5"/>
        <w:rPr>
          <w:rFonts w:ascii="Times New Roman" w:hAnsi="Times New Roman" w:cs="Times New Roman"/>
          <w:sz w:val="24"/>
          <w:szCs w:val="24"/>
        </w:rPr>
      </w:pPr>
      <w:r w:rsidRPr="000C299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Požární rolety - galerie (2ks) - uzavření</w:t>
      </w:r>
    </w:p>
    <w:p w:rsidR="000C2996" w:rsidRPr="000C2996" w:rsidRDefault="000C2996" w:rsidP="000C2996">
      <w:pPr>
        <w:pStyle w:val="Bodytext21"/>
        <w:numPr>
          <w:ilvl w:val="0"/>
          <w:numId w:val="2"/>
        </w:numPr>
        <w:shd w:val="clear" w:color="auto" w:fill="auto"/>
        <w:tabs>
          <w:tab w:val="left" w:pos="792"/>
        </w:tabs>
        <w:spacing w:before="0" w:after="0" w:line="276" w:lineRule="auto"/>
        <w:ind w:left="440" w:firstLine="5"/>
        <w:rPr>
          <w:rFonts w:ascii="Times New Roman" w:hAnsi="Times New Roman" w:cs="Times New Roman"/>
          <w:sz w:val="24"/>
          <w:szCs w:val="24"/>
        </w:rPr>
      </w:pPr>
      <w:r w:rsidRPr="000C299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Požární roleta - promítací kabina hlavního sálu (</w:t>
      </w:r>
      <w:proofErr w:type="spellStart"/>
      <w:r w:rsidRPr="000C299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lks</w:t>
      </w:r>
      <w:proofErr w:type="spellEnd"/>
      <w:r w:rsidRPr="000C299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) - uzavření</w:t>
      </w:r>
    </w:p>
    <w:p w:rsidR="000C2996" w:rsidRPr="00E02C19" w:rsidRDefault="000C2996" w:rsidP="000C2996">
      <w:pPr>
        <w:pStyle w:val="Bodytext21"/>
        <w:numPr>
          <w:ilvl w:val="0"/>
          <w:numId w:val="2"/>
        </w:numPr>
        <w:shd w:val="clear" w:color="auto" w:fill="auto"/>
        <w:tabs>
          <w:tab w:val="left" w:pos="792"/>
        </w:tabs>
        <w:spacing w:before="0" w:after="0" w:line="276" w:lineRule="auto"/>
        <w:ind w:left="440" w:firstLine="5"/>
        <w:rPr>
          <w:rStyle w:val="Bodytext2"/>
          <w:rFonts w:ascii="Times New Roman" w:hAnsi="Times New Roman" w:cs="Times New Roman"/>
          <w:sz w:val="24"/>
          <w:szCs w:val="24"/>
          <w:shd w:val="clear" w:color="auto" w:fill="auto"/>
        </w:rPr>
      </w:pPr>
      <w:r w:rsidRPr="000C299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Dveře do foyer z hlavního sálu (2ks) - přídržné magnety </w:t>
      </w:r>
      <w:r w:rsidR="00E02C1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–</w:t>
      </w:r>
      <w:r w:rsidRPr="000C299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uzavření</w:t>
      </w:r>
    </w:p>
    <w:p w:rsidR="00E02C19" w:rsidRPr="000C2996" w:rsidRDefault="00E02C19" w:rsidP="00E02C19">
      <w:pPr>
        <w:pStyle w:val="Bodytext21"/>
        <w:numPr>
          <w:ilvl w:val="0"/>
          <w:numId w:val="2"/>
        </w:numPr>
        <w:shd w:val="clear" w:color="auto" w:fill="auto"/>
        <w:tabs>
          <w:tab w:val="left" w:pos="792"/>
        </w:tabs>
        <w:spacing w:before="0" w:after="0" w:line="276" w:lineRule="auto"/>
        <w:ind w:left="440" w:firstLine="5"/>
        <w:rPr>
          <w:rFonts w:ascii="Times New Roman" w:hAnsi="Times New Roman" w:cs="Times New Roman"/>
          <w:sz w:val="24"/>
          <w:szCs w:val="24"/>
        </w:rPr>
      </w:pPr>
      <w:r w:rsidRPr="000C299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Dveře do foyer z</w:t>
      </w:r>
      <w:r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 prostoru kluboven</w:t>
      </w:r>
      <w:r w:rsidRPr="000C299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(2ks) </w:t>
      </w:r>
      <w:r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–</w:t>
      </w:r>
      <w:r w:rsidRPr="000C299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přídržné konzoly</w:t>
      </w:r>
      <w:r w:rsidRPr="000C299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- uzavření</w:t>
      </w:r>
    </w:p>
    <w:p w:rsidR="000C2996" w:rsidRPr="000C2996" w:rsidRDefault="000C2996" w:rsidP="000C2996">
      <w:pPr>
        <w:pStyle w:val="Bodytext21"/>
        <w:numPr>
          <w:ilvl w:val="0"/>
          <w:numId w:val="2"/>
        </w:numPr>
        <w:shd w:val="clear" w:color="auto" w:fill="auto"/>
        <w:tabs>
          <w:tab w:val="left" w:pos="792"/>
        </w:tabs>
        <w:spacing w:before="0" w:after="0" w:line="276" w:lineRule="auto"/>
        <w:ind w:left="440" w:firstLine="5"/>
        <w:rPr>
          <w:rFonts w:ascii="Times New Roman" w:hAnsi="Times New Roman" w:cs="Times New Roman"/>
          <w:sz w:val="24"/>
          <w:szCs w:val="24"/>
        </w:rPr>
      </w:pPr>
      <w:r w:rsidRPr="000C299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Dveře do foyer z kinosálu (</w:t>
      </w:r>
      <w:proofErr w:type="spellStart"/>
      <w:r w:rsidRPr="000C299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lks</w:t>
      </w:r>
      <w:proofErr w:type="spellEnd"/>
      <w:r w:rsidRPr="000C299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) - přídržn</w:t>
      </w:r>
      <w:r w:rsidR="00E02C1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á</w:t>
      </w:r>
      <w:r w:rsidRPr="000C299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02C1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konzola</w:t>
      </w:r>
      <w:r w:rsidRPr="000C299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- uzavření</w:t>
      </w:r>
    </w:p>
    <w:p w:rsidR="000C2996" w:rsidRPr="000C2996" w:rsidRDefault="000C2996" w:rsidP="000C2996">
      <w:pPr>
        <w:pStyle w:val="Bodytext21"/>
        <w:numPr>
          <w:ilvl w:val="0"/>
          <w:numId w:val="2"/>
        </w:numPr>
        <w:shd w:val="clear" w:color="auto" w:fill="auto"/>
        <w:tabs>
          <w:tab w:val="left" w:pos="792"/>
        </w:tabs>
        <w:spacing w:before="0" w:after="0" w:line="276" w:lineRule="auto"/>
        <w:ind w:left="440" w:firstLine="5"/>
        <w:rPr>
          <w:rFonts w:ascii="Times New Roman" w:hAnsi="Times New Roman" w:cs="Times New Roman"/>
          <w:sz w:val="24"/>
          <w:szCs w:val="24"/>
        </w:rPr>
      </w:pPr>
      <w:r w:rsidRPr="000C299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Dveře z foyer do schodiště v administrativním bloku - odblokování</w:t>
      </w:r>
    </w:p>
    <w:p w:rsidR="000C2996" w:rsidRPr="000C2996" w:rsidRDefault="000C2996" w:rsidP="000C2996">
      <w:pPr>
        <w:pStyle w:val="Bodytext21"/>
        <w:numPr>
          <w:ilvl w:val="0"/>
          <w:numId w:val="2"/>
        </w:numPr>
        <w:shd w:val="clear" w:color="auto" w:fill="auto"/>
        <w:tabs>
          <w:tab w:val="left" w:pos="792"/>
        </w:tabs>
        <w:spacing w:before="0" w:after="0" w:line="276" w:lineRule="auto"/>
        <w:ind w:left="440" w:firstLine="5"/>
        <w:rPr>
          <w:rFonts w:ascii="Times New Roman" w:hAnsi="Times New Roman" w:cs="Times New Roman"/>
          <w:sz w:val="24"/>
          <w:szCs w:val="24"/>
        </w:rPr>
      </w:pPr>
      <w:r w:rsidRPr="000C299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Branka u venkovního schodiště z terasy - odblokování</w:t>
      </w:r>
    </w:p>
    <w:p w:rsidR="000C2996" w:rsidRPr="000C2996" w:rsidRDefault="000C2996" w:rsidP="000C2996">
      <w:pPr>
        <w:pStyle w:val="Bodytext21"/>
        <w:numPr>
          <w:ilvl w:val="0"/>
          <w:numId w:val="2"/>
        </w:numPr>
        <w:shd w:val="clear" w:color="auto" w:fill="auto"/>
        <w:tabs>
          <w:tab w:val="left" w:pos="792"/>
        </w:tabs>
        <w:spacing w:before="0" w:after="0" w:line="276" w:lineRule="auto"/>
        <w:ind w:left="440" w:firstLine="5"/>
        <w:rPr>
          <w:rFonts w:ascii="Times New Roman" w:hAnsi="Times New Roman" w:cs="Times New Roman"/>
          <w:sz w:val="24"/>
          <w:szCs w:val="24"/>
        </w:rPr>
      </w:pPr>
      <w:r w:rsidRPr="000C299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Vypnutí ozvučení na sálech</w:t>
      </w:r>
    </w:p>
    <w:p w:rsidR="000C2996" w:rsidRPr="000C2996" w:rsidRDefault="000C2996" w:rsidP="000C2996">
      <w:pPr>
        <w:pStyle w:val="Bodytext21"/>
        <w:numPr>
          <w:ilvl w:val="0"/>
          <w:numId w:val="2"/>
        </w:numPr>
        <w:shd w:val="clear" w:color="auto" w:fill="auto"/>
        <w:tabs>
          <w:tab w:val="left" w:pos="792"/>
        </w:tabs>
        <w:spacing w:before="0" w:after="0" w:line="276" w:lineRule="auto"/>
        <w:ind w:left="440" w:firstLine="5"/>
        <w:rPr>
          <w:rFonts w:ascii="Times New Roman" w:hAnsi="Times New Roman" w:cs="Times New Roman"/>
          <w:sz w:val="24"/>
          <w:szCs w:val="24"/>
        </w:rPr>
      </w:pPr>
      <w:r w:rsidRPr="000C299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Aktivace „normálního</w:t>
      </w:r>
      <w:r w:rsidR="00E02C19">
        <w:rPr>
          <w:rStyle w:val="Bodytext2"/>
          <w:rFonts w:ascii="Times New Roman" w:hAnsi="Times New Roman" w:cs="Times New Roman"/>
          <w:color w:val="000000"/>
          <w:sz w:val="24"/>
          <w:szCs w:val="24"/>
          <w:vertAlign w:val="superscript"/>
        </w:rPr>
        <w:t>“</w:t>
      </w:r>
      <w:r w:rsidRPr="000C299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osvětlení na sálech</w:t>
      </w:r>
    </w:p>
    <w:p w:rsidR="000C2996" w:rsidRPr="000C2996" w:rsidRDefault="000C2996" w:rsidP="000C2996">
      <w:pPr>
        <w:pStyle w:val="Bodytext21"/>
        <w:numPr>
          <w:ilvl w:val="0"/>
          <w:numId w:val="2"/>
        </w:numPr>
        <w:shd w:val="clear" w:color="auto" w:fill="auto"/>
        <w:tabs>
          <w:tab w:val="left" w:pos="792"/>
        </w:tabs>
        <w:spacing w:before="0" w:after="0" w:line="276" w:lineRule="auto"/>
        <w:ind w:left="440" w:firstLine="5"/>
        <w:rPr>
          <w:rFonts w:ascii="Times New Roman" w:hAnsi="Times New Roman" w:cs="Times New Roman"/>
          <w:sz w:val="24"/>
          <w:szCs w:val="24"/>
        </w:rPr>
      </w:pPr>
      <w:r w:rsidRPr="000C299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Aktivace evakuačního rozhlasu</w:t>
      </w:r>
    </w:p>
    <w:p w:rsidR="000C2996" w:rsidRPr="00E02C19" w:rsidRDefault="000C2996" w:rsidP="000C2996">
      <w:pPr>
        <w:pStyle w:val="Bodytext21"/>
        <w:numPr>
          <w:ilvl w:val="0"/>
          <w:numId w:val="2"/>
        </w:numPr>
        <w:shd w:val="clear" w:color="auto" w:fill="auto"/>
        <w:tabs>
          <w:tab w:val="left" w:pos="792"/>
        </w:tabs>
        <w:spacing w:before="0" w:after="0" w:line="276" w:lineRule="auto"/>
        <w:ind w:left="440" w:firstLine="5"/>
        <w:rPr>
          <w:rStyle w:val="Bodytext2"/>
          <w:rFonts w:ascii="Times New Roman" w:hAnsi="Times New Roman" w:cs="Times New Roman"/>
          <w:sz w:val="24"/>
          <w:szCs w:val="24"/>
          <w:shd w:val="clear" w:color="auto" w:fill="auto"/>
        </w:rPr>
      </w:pPr>
      <w:r w:rsidRPr="000C299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Instalace nových opticko-kouřových hlásičů do prostor oddělených příčkami</w:t>
      </w:r>
      <w:r w:rsidR="00E02C1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, včetně doplnění do úklidových komor</w:t>
      </w:r>
    </w:p>
    <w:p w:rsidR="00E02C19" w:rsidRPr="00E02C19" w:rsidRDefault="00E02C19" w:rsidP="000C2996">
      <w:pPr>
        <w:pStyle w:val="Bodytext21"/>
        <w:numPr>
          <w:ilvl w:val="0"/>
          <w:numId w:val="2"/>
        </w:numPr>
        <w:shd w:val="clear" w:color="auto" w:fill="auto"/>
        <w:tabs>
          <w:tab w:val="left" w:pos="792"/>
        </w:tabs>
        <w:spacing w:before="0" w:after="0" w:line="276" w:lineRule="auto"/>
        <w:ind w:left="440" w:firstLine="5"/>
        <w:rPr>
          <w:rStyle w:val="Bodytext2"/>
          <w:rFonts w:ascii="Times New Roman" w:hAnsi="Times New Roman" w:cs="Times New Roman"/>
          <w:sz w:val="24"/>
          <w:szCs w:val="24"/>
          <w:shd w:val="clear" w:color="auto" w:fill="auto"/>
        </w:rPr>
      </w:pPr>
      <w:r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Instalace indukční smyčky evakuačního rozhlasu (nouzový zvukový systém)</w:t>
      </w:r>
    </w:p>
    <w:p w:rsidR="00E02C19" w:rsidRPr="00757432" w:rsidRDefault="00E02C19" w:rsidP="000C2996">
      <w:pPr>
        <w:pStyle w:val="Bodytext21"/>
        <w:numPr>
          <w:ilvl w:val="0"/>
          <w:numId w:val="2"/>
        </w:numPr>
        <w:shd w:val="clear" w:color="auto" w:fill="auto"/>
        <w:tabs>
          <w:tab w:val="left" w:pos="792"/>
        </w:tabs>
        <w:spacing w:before="0" w:after="0" w:line="276" w:lineRule="auto"/>
        <w:ind w:left="440" w:firstLine="5"/>
        <w:rPr>
          <w:rStyle w:val="Bodytext2"/>
          <w:rFonts w:ascii="Times New Roman" w:hAnsi="Times New Roman" w:cs="Times New Roman"/>
          <w:sz w:val="24"/>
          <w:szCs w:val="24"/>
          <w:shd w:val="clear" w:color="auto" w:fill="auto"/>
        </w:rPr>
      </w:pPr>
      <w:r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Optické vyhlášení poplachu na hlavním sále – majáky nad únikovými dveřmi</w:t>
      </w:r>
    </w:p>
    <w:p w:rsidR="00757432" w:rsidRPr="000C2996" w:rsidRDefault="00757432" w:rsidP="000C2996">
      <w:pPr>
        <w:pStyle w:val="Bodytext21"/>
        <w:numPr>
          <w:ilvl w:val="0"/>
          <w:numId w:val="2"/>
        </w:numPr>
        <w:shd w:val="clear" w:color="auto" w:fill="auto"/>
        <w:tabs>
          <w:tab w:val="left" w:pos="792"/>
        </w:tabs>
        <w:spacing w:before="0" w:after="0" w:line="276" w:lineRule="auto"/>
        <w:ind w:left="440" w:firstLine="5"/>
        <w:rPr>
          <w:rStyle w:val="Bodytext2"/>
          <w:rFonts w:ascii="Times New Roman" w:hAnsi="Times New Roman" w:cs="Times New Roman"/>
          <w:sz w:val="24"/>
          <w:szCs w:val="24"/>
          <w:shd w:val="clear" w:color="auto" w:fill="auto"/>
        </w:rPr>
      </w:pPr>
      <w:r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Výměna hlásičů v prostoru </w:t>
      </w:r>
      <w:proofErr w:type="spellStart"/>
      <w:r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kinobaru</w:t>
      </w:r>
      <w:proofErr w:type="spellEnd"/>
      <w:r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za </w:t>
      </w:r>
      <w:proofErr w:type="spellStart"/>
      <w:r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multisenzorové</w:t>
      </w:r>
      <w:proofErr w:type="spellEnd"/>
      <w:r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hlásiče</w:t>
      </w:r>
    </w:p>
    <w:p w:rsidR="000C2996" w:rsidRPr="000C2996" w:rsidRDefault="000C2996" w:rsidP="000C2996">
      <w:pPr>
        <w:pStyle w:val="Bodytext21"/>
        <w:shd w:val="clear" w:color="auto" w:fill="auto"/>
        <w:tabs>
          <w:tab w:val="left" w:pos="792"/>
        </w:tabs>
        <w:spacing w:before="0" w:after="0" w:line="276" w:lineRule="auto"/>
        <w:ind w:left="445" w:firstLine="0"/>
        <w:rPr>
          <w:rFonts w:ascii="Times New Roman" w:hAnsi="Times New Roman" w:cs="Times New Roman"/>
          <w:sz w:val="24"/>
          <w:szCs w:val="24"/>
        </w:rPr>
      </w:pPr>
    </w:p>
    <w:p w:rsidR="000C2996" w:rsidRDefault="000C2996" w:rsidP="000C2996">
      <w:pPr>
        <w:pStyle w:val="Bodytext21"/>
        <w:shd w:val="clear" w:color="auto" w:fill="auto"/>
        <w:spacing w:before="0" w:after="0" w:line="276" w:lineRule="auto"/>
        <w:ind w:firstLine="0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0C299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Problematika reakce EPS na umělý kouř při vystoupeních byla vyřešena otestováním vhodného vyvíječe kouře, na který systém nereaguje. Bude umožněno vystupujícím používat pouze tento otestovaný typ vyvíječe kouře.</w:t>
      </w:r>
    </w:p>
    <w:p w:rsidR="000C2996" w:rsidRPr="000C2996" w:rsidRDefault="000C2996" w:rsidP="000C2996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0C2996" w:rsidRDefault="000C2996" w:rsidP="000C2996">
      <w:pPr>
        <w:pStyle w:val="Bodytext21"/>
        <w:shd w:val="clear" w:color="auto" w:fill="auto"/>
        <w:spacing w:before="0" w:after="0" w:line="276" w:lineRule="auto"/>
        <w:ind w:firstLine="0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0C299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Ústředna je ponechána stávající, je umístěna v samostatném požárním úseku. Do systému kromě nových vazeb na ovládaná zařízení nebude zasahováno.</w:t>
      </w:r>
    </w:p>
    <w:p w:rsidR="00311694" w:rsidRDefault="00311694" w:rsidP="000C2996">
      <w:pPr>
        <w:pStyle w:val="Bodytext21"/>
        <w:shd w:val="clear" w:color="auto" w:fill="auto"/>
        <w:spacing w:before="0" w:after="0" w:line="276" w:lineRule="auto"/>
        <w:ind w:firstLine="0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</w:p>
    <w:p w:rsidR="00311694" w:rsidRDefault="00311694" w:rsidP="000C2996">
      <w:pPr>
        <w:pStyle w:val="Bodytext21"/>
        <w:shd w:val="clear" w:color="auto" w:fill="auto"/>
        <w:spacing w:before="0" w:after="0" w:line="276" w:lineRule="auto"/>
        <w:ind w:firstLine="0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V souladu s novými připojovacími podmínkami HZS LK na PCO je nutné provést označení hlásičů:</w:t>
      </w:r>
    </w:p>
    <w:p w:rsidR="004F20F6" w:rsidRDefault="004F20F6" w:rsidP="000C2996">
      <w:pPr>
        <w:pStyle w:val="Bodytext21"/>
        <w:shd w:val="clear" w:color="auto" w:fill="auto"/>
        <w:spacing w:before="0" w:after="0" w:line="276" w:lineRule="auto"/>
        <w:ind w:firstLine="0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</w:p>
    <w:p w:rsidR="004F20F6" w:rsidRDefault="004F20F6" w:rsidP="000C2996">
      <w:pPr>
        <w:pStyle w:val="Bodytext21"/>
        <w:shd w:val="clear" w:color="auto" w:fill="auto"/>
        <w:spacing w:before="0" w:after="0" w:line="276" w:lineRule="auto"/>
        <w:ind w:firstLine="0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</w:p>
    <w:p w:rsidR="00311694" w:rsidRDefault="00311694" w:rsidP="00311694">
      <w:pPr>
        <w:ind w:left="1134"/>
        <w:jc w:val="both"/>
        <w:rPr>
          <w:shd w:val="clear" w:color="auto" w:fill="FFFFFF"/>
        </w:rPr>
      </w:pPr>
      <w:r>
        <w:rPr>
          <w:shd w:val="clear" w:color="auto" w:fill="FFFFFF"/>
        </w:rPr>
        <w:lastRenderedPageBreak/>
        <w:t>Označení hlásičů musí být provedeno dle dokumentu TOP:</w:t>
      </w:r>
    </w:p>
    <w:p w:rsidR="00311694" w:rsidRDefault="00311694" w:rsidP="00311694">
      <w:pPr>
        <w:ind w:left="1134"/>
        <w:jc w:val="both"/>
        <w:rPr>
          <w:shd w:val="clear" w:color="auto" w:fill="FFFFFF"/>
        </w:rPr>
      </w:pPr>
    </w:p>
    <w:p w:rsidR="00311694" w:rsidRPr="00311694" w:rsidRDefault="00311694" w:rsidP="00311694">
      <w:pPr>
        <w:ind w:left="1134"/>
        <w:jc w:val="both"/>
        <w:rPr>
          <w:b/>
          <w:shd w:val="clear" w:color="auto" w:fill="FFFFFF"/>
        </w:rPr>
      </w:pPr>
      <w:r w:rsidRPr="00311694">
        <w:rPr>
          <w:b/>
          <w:shd w:val="clear" w:color="auto" w:fill="FFFFFF"/>
        </w:rPr>
        <w:t>Viditelné hlásiče</w:t>
      </w:r>
    </w:p>
    <w:p w:rsidR="00311694" w:rsidRPr="003840C2" w:rsidRDefault="00311694" w:rsidP="00311694">
      <w:pPr>
        <w:ind w:left="1134"/>
        <w:jc w:val="both"/>
        <w:rPr>
          <w:shd w:val="clear" w:color="auto" w:fill="FFFFFF"/>
        </w:rPr>
      </w:pPr>
      <w:r w:rsidRPr="003840C2">
        <w:rPr>
          <w:shd w:val="clear" w:color="auto" w:fill="FFFFFF"/>
        </w:rPr>
        <w:t xml:space="preserve">- při světlé výšce místností do 3 m – </w:t>
      </w:r>
      <w:proofErr w:type="spellStart"/>
      <w:r w:rsidRPr="003840C2">
        <w:rPr>
          <w:shd w:val="clear" w:color="auto" w:fill="FFFFFF"/>
        </w:rPr>
        <w:t>Arial</w:t>
      </w:r>
      <w:proofErr w:type="spellEnd"/>
      <w:r w:rsidRPr="003840C2">
        <w:rPr>
          <w:shd w:val="clear" w:color="auto" w:fill="FFFFFF"/>
        </w:rPr>
        <w:t>, velikost písma 40 bodů,</w:t>
      </w:r>
    </w:p>
    <w:p w:rsidR="00311694" w:rsidRPr="003840C2" w:rsidRDefault="00311694" w:rsidP="00311694">
      <w:pPr>
        <w:ind w:left="1134"/>
        <w:jc w:val="both"/>
        <w:rPr>
          <w:shd w:val="clear" w:color="auto" w:fill="FFFFFF"/>
        </w:rPr>
      </w:pPr>
      <w:r w:rsidRPr="003840C2">
        <w:rPr>
          <w:shd w:val="clear" w:color="auto" w:fill="FFFFFF"/>
        </w:rPr>
        <w:t xml:space="preserve">- při světlé výšce místností do 7 m – </w:t>
      </w:r>
      <w:proofErr w:type="spellStart"/>
      <w:r w:rsidRPr="003840C2">
        <w:rPr>
          <w:shd w:val="clear" w:color="auto" w:fill="FFFFFF"/>
        </w:rPr>
        <w:t>Arial</w:t>
      </w:r>
      <w:proofErr w:type="spellEnd"/>
      <w:r w:rsidRPr="003840C2">
        <w:rPr>
          <w:shd w:val="clear" w:color="auto" w:fill="FFFFFF"/>
        </w:rPr>
        <w:t>, velikost písma 80 bodů,</w:t>
      </w:r>
    </w:p>
    <w:p w:rsidR="00311694" w:rsidRPr="003840C2" w:rsidRDefault="00311694" w:rsidP="00311694">
      <w:pPr>
        <w:ind w:left="1134"/>
        <w:jc w:val="both"/>
        <w:rPr>
          <w:shd w:val="clear" w:color="auto" w:fill="FFFFFF"/>
        </w:rPr>
      </w:pPr>
      <w:r w:rsidRPr="003840C2">
        <w:rPr>
          <w:shd w:val="clear" w:color="auto" w:fill="FFFFFF"/>
        </w:rPr>
        <w:t xml:space="preserve">- při světlé výšce místností nad 7 m – </w:t>
      </w:r>
      <w:proofErr w:type="spellStart"/>
      <w:r w:rsidRPr="003840C2">
        <w:rPr>
          <w:shd w:val="clear" w:color="auto" w:fill="FFFFFF"/>
        </w:rPr>
        <w:t>Arial</w:t>
      </w:r>
      <w:proofErr w:type="spellEnd"/>
      <w:r w:rsidRPr="003840C2">
        <w:rPr>
          <w:shd w:val="clear" w:color="auto" w:fill="FFFFFF"/>
        </w:rPr>
        <w:t>, velikost písma 120 bodů.</w:t>
      </w:r>
    </w:p>
    <w:p w:rsidR="00311694" w:rsidRPr="003840C2" w:rsidRDefault="00311694" w:rsidP="00311694">
      <w:pPr>
        <w:ind w:left="1134"/>
        <w:jc w:val="both"/>
        <w:rPr>
          <w:shd w:val="clear" w:color="auto" w:fill="FFFFFF"/>
        </w:rPr>
      </w:pPr>
      <w:r w:rsidRPr="003840C2">
        <w:rPr>
          <w:shd w:val="clear" w:color="auto" w:fill="FFFFFF"/>
        </w:rPr>
        <w:t>Označení hlásičů je provedeno černým písmem na bílém podkladu.</w:t>
      </w:r>
    </w:p>
    <w:p w:rsidR="00311694" w:rsidRDefault="00311694" w:rsidP="00311694">
      <w:pPr>
        <w:ind w:left="1134"/>
        <w:jc w:val="both"/>
        <w:rPr>
          <w:shd w:val="clear" w:color="auto" w:fill="FFFFFF"/>
        </w:rPr>
      </w:pPr>
    </w:p>
    <w:p w:rsidR="00311694" w:rsidRPr="00311694" w:rsidRDefault="00311694" w:rsidP="00311694">
      <w:pPr>
        <w:ind w:left="1134"/>
        <w:jc w:val="both"/>
        <w:rPr>
          <w:b/>
          <w:shd w:val="clear" w:color="auto" w:fill="FFFFFF"/>
        </w:rPr>
      </w:pPr>
      <w:r w:rsidRPr="00311694">
        <w:rPr>
          <w:b/>
          <w:shd w:val="clear" w:color="auto" w:fill="FFFFFF"/>
        </w:rPr>
        <w:t>U světelné identifikace čidel umístěných nad podhledy</w:t>
      </w:r>
    </w:p>
    <w:p w:rsidR="00311694" w:rsidRPr="003840C2" w:rsidRDefault="00311694" w:rsidP="00311694">
      <w:pPr>
        <w:ind w:left="1134"/>
        <w:jc w:val="both"/>
        <w:rPr>
          <w:shd w:val="clear" w:color="auto" w:fill="FFFFFF"/>
        </w:rPr>
      </w:pPr>
      <w:r w:rsidRPr="003840C2">
        <w:rPr>
          <w:shd w:val="clear" w:color="auto" w:fill="FFFFFF"/>
        </w:rPr>
        <w:t xml:space="preserve">- při světlé výšce místností do 3 m – </w:t>
      </w:r>
      <w:proofErr w:type="spellStart"/>
      <w:r w:rsidRPr="003840C2">
        <w:rPr>
          <w:shd w:val="clear" w:color="auto" w:fill="FFFFFF"/>
        </w:rPr>
        <w:t>Arial</w:t>
      </w:r>
      <w:proofErr w:type="spellEnd"/>
      <w:r w:rsidRPr="003840C2">
        <w:rPr>
          <w:shd w:val="clear" w:color="auto" w:fill="FFFFFF"/>
        </w:rPr>
        <w:t>, velikost písma 40 bodů,</w:t>
      </w:r>
    </w:p>
    <w:p w:rsidR="00311694" w:rsidRPr="003840C2" w:rsidRDefault="00311694" w:rsidP="00311694">
      <w:pPr>
        <w:ind w:left="1134"/>
        <w:jc w:val="both"/>
        <w:rPr>
          <w:shd w:val="clear" w:color="auto" w:fill="FFFFFF"/>
        </w:rPr>
      </w:pPr>
      <w:r w:rsidRPr="003840C2">
        <w:rPr>
          <w:shd w:val="clear" w:color="auto" w:fill="FFFFFF"/>
        </w:rPr>
        <w:t xml:space="preserve">- při světlé výšce místností do 7 m – </w:t>
      </w:r>
      <w:proofErr w:type="spellStart"/>
      <w:r w:rsidRPr="003840C2">
        <w:rPr>
          <w:shd w:val="clear" w:color="auto" w:fill="FFFFFF"/>
        </w:rPr>
        <w:t>Arial</w:t>
      </w:r>
      <w:proofErr w:type="spellEnd"/>
      <w:r w:rsidRPr="003840C2">
        <w:rPr>
          <w:shd w:val="clear" w:color="auto" w:fill="FFFFFF"/>
        </w:rPr>
        <w:t>, velikost písma 80 bodů,</w:t>
      </w:r>
    </w:p>
    <w:p w:rsidR="00311694" w:rsidRPr="003840C2" w:rsidRDefault="00311694" w:rsidP="00311694">
      <w:pPr>
        <w:ind w:left="1134"/>
        <w:jc w:val="both"/>
        <w:rPr>
          <w:shd w:val="clear" w:color="auto" w:fill="FFFFFF"/>
        </w:rPr>
      </w:pPr>
      <w:r w:rsidRPr="003840C2">
        <w:rPr>
          <w:shd w:val="clear" w:color="auto" w:fill="FFFFFF"/>
        </w:rPr>
        <w:t xml:space="preserve">- při světlé výšce místností nad 7 m – </w:t>
      </w:r>
      <w:proofErr w:type="spellStart"/>
      <w:r w:rsidRPr="003840C2">
        <w:rPr>
          <w:shd w:val="clear" w:color="auto" w:fill="FFFFFF"/>
        </w:rPr>
        <w:t>Arial</w:t>
      </w:r>
      <w:proofErr w:type="spellEnd"/>
      <w:r w:rsidRPr="003840C2">
        <w:rPr>
          <w:shd w:val="clear" w:color="auto" w:fill="FFFFFF"/>
        </w:rPr>
        <w:t>, velikost písma 120 bodů.</w:t>
      </w:r>
    </w:p>
    <w:p w:rsidR="00311694" w:rsidRPr="003840C2" w:rsidRDefault="00311694" w:rsidP="00311694">
      <w:pPr>
        <w:ind w:left="1134"/>
        <w:jc w:val="both"/>
        <w:rPr>
          <w:shd w:val="clear" w:color="auto" w:fill="FFFFFF"/>
        </w:rPr>
      </w:pPr>
      <w:r w:rsidRPr="003840C2">
        <w:rPr>
          <w:shd w:val="clear" w:color="auto" w:fill="FFFFFF"/>
        </w:rPr>
        <w:t>Označení hlásičů je provedeno černým písmem na žlutém podkladu.</w:t>
      </w:r>
    </w:p>
    <w:p w:rsidR="00311694" w:rsidRDefault="00311694" w:rsidP="00311694">
      <w:pPr>
        <w:ind w:left="1134"/>
        <w:jc w:val="both"/>
        <w:rPr>
          <w:shd w:val="clear" w:color="auto" w:fill="FFFFFF"/>
        </w:rPr>
      </w:pPr>
    </w:p>
    <w:p w:rsidR="00311694" w:rsidRPr="00311694" w:rsidRDefault="00311694" w:rsidP="00311694">
      <w:pPr>
        <w:ind w:left="1134"/>
        <w:jc w:val="both"/>
        <w:rPr>
          <w:b/>
          <w:shd w:val="clear" w:color="auto" w:fill="FFFFFF"/>
        </w:rPr>
      </w:pPr>
      <w:r w:rsidRPr="00311694">
        <w:rPr>
          <w:b/>
          <w:shd w:val="clear" w:color="auto" w:fill="FFFFFF"/>
        </w:rPr>
        <w:t>U světelné identifikace čidel umístěných pod podlahou</w:t>
      </w:r>
    </w:p>
    <w:p w:rsidR="00311694" w:rsidRPr="003840C2" w:rsidRDefault="00311694" w:rsidP="00311694">
      <w:pPr>
        <w:ind w:left="1134"/>
        <w:jc w:val="both"/>
        <w:rPr>
          <w:shd w:val="clear" w:color="auto" w:fill="FFFFFF"/>
        </w:rPr>
      </w:pPr>
      <w:r w:rsidRPr="003840C2">
        <w:rPr>
          <w:shd w:val="clear" w:color="auto" w:fill="FFFFFF"/>
        </w:rPr>
        <w:t xml:space="preserve">- u nejbližší obvodové stěny ve výšce 1m – </w:t>
      </w:r>
      <w:proofErr w:type="spellStart"/>
      <w:r w:rsidRPr="003840C2">
        <w:rPr>
          <w:shd w:val="clear" w:color="auto" w:fill="FFFFFF"/>
        </w:rPr>
        <w:t>Arial</w:t>
      </w:r>
      <w:proofErr w:type="spellEnd"/>
      <w:r w:rsidRPr="003840C2">
        <w:rPr>
          <w:shd w:val="clear" w:color="auto" w:fill="FFFFFF"/>
        </w:rPr>
        <w:t>, velikost písma 40 bodů.</w:t>
      </w:r>
    </w:p>
    <w:p w:rsidR="00311694" w:rsidRDefault="00311694" w:rsidP="00311694">
      <w:pPr>
        <w:ind w:left="1134"/>
        <w:jc w:val="both"/>
        <w:rPr>
          <w:shd w:val="clear" w:color="auto" w:fill="FFFFFF"/>
        </w:rPr>
      </w:pPr>
      <w:r w:rsidRPr="003840C2">
        <w:rPr>
          <w:shd w:val="clear" w:color="auto" w:fill="FFFFFF"/>
        </w:rPr>
        <w:t>Označení hlásičů je provedeno černým písmem na žlutém podkladu.</w:t>
      </w:r>
    </w:p>
    <w:p w:rsidR="00311694" w:rsidRDefault="00311694" w:rsidP="000C2996">
      <w:pPr>
        <w:pStyle w:val="Bodytext21"/>
        <w:shd w:val="clear" w:color="auto" w:fill="auto"/>
        <w:tabs>
          <w:tab w:val="left" w:pos="894"/>
        </w:tabs>
        <w:spacing w:before="0" w:after="0" w:line="276" w:lineRule="auto"/>
        <w:ind w:firstLine="0"/>
        <w:rPr>
          <w:rStyle w:val="Bodytext22"/>
          <w:rFonts w:ascii="Times New Roman" w:hAnsi="Times New Roman" w:cs="Times New Roman"/>
          <w:color w:val="000000"/>
          <w:sz w:val="24"/>
          <w:szCs w:val="24"/>
        </w:rPr>
      </w:pPr>
    </w:p>
    <w:p w:rsidR="000C2996" w:rsidRPr="000C2996" w:rsidRDefault="000C2996" w:rsidP="000C2996">
      <w:pPr>
        <w:pStyle w:val="Bodytext21"/>
        <w:shd w:val="clear" w:color="auto" w:fill="auto"/>
        <w:tabs>
          <w:tab w:val="left" w:pos="894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Style w:val="Bodytext22"/>
          <w:rFonts w:ascii="Times New Roman" w:hAnsi="Times New Roman" w:cs="Times New Roman"/>
          <w:color w:val="000000"/>
          <w:sz w:val="24"/>
          <w:szCs w:val="24"/>
        </w:rPr>
        <w:t xml:space="preserve">3.9.2 </w:t>
      </w:r>
      <w:r w:rsidRPr="000C2996">
        <w:rPr>
          <w:rStyle w:val="Bodytext22"/>
          <w:rFonts w:ascii="Times New Roman" w:hAnsi="Times New Roman" w:cs="Times New Roman"/>
          <w:color w:val="000000"/>
          <w:sz w:val="24"/>
          <w:szCs w:val="24"/>
        </w:rPr>
        <w:t xml:space="preserve">Samočinné </w:t>
      </w:r>
      <w:proofErr w:type="gramStart"/>
      <w:r w:rsidRPr="000C2996">
        <w:rPr>
          <w:rStyle w:val="Bodytext22"/>
          <w:rFonts w:ascii="Times New Roman" w:hAnsi="Times New Roman" w:cs="Times New Roman"/>
          <w:color w:val="000000"/>
          <w:sz w:val="24"/>
          <w:szCs w:val="24"/>
        </w:rPr>
        <w:t>hasící</w:t>
      </w:r>
      <w:proofErr w:type="gramEnd"/>
      <w:r w:rsidRPr="000C2996">
        <w:rPr>
          <w:rStyle w:val="Bodytext22"/>
          <w:rFonts w:ascii="Times New Roman" w:hAnsi="Times New Roman" w:cs="Times New Roman"/>
          <w:color w:val="000000"/>
          <w:sz w:val="24"/>
          <w:szCs w:val="24"/>
        </w:rPr>
        <w:t xml:space="preserve"> zařízení</w:t>
      </w:r>
    </w:p>
    <w:p w:rsidR="000C2996" w:rsidRDefault="000C2996" w:rsidP="000C2996">
      <w:pPr>
        <w:pStyle w:val="Bodytext21"/>
        <w:shd w:val="clear" w:color="auto" w:fill="auto"/>
        <w:spacing w:before="0" w:after="0" w:line="276" w:lineRule="auto"/>
        <w:ind w:firstLine="0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0C299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Dle čl. </w:t>
      </w:r>
      <w:proofErr w:type="gramStart"/>
      <w:r w:rsidRPr="000C2996">
        <w:rPr>
          <w:rStyle w:val="Bodytext211pt1"/>
          <w:rFonts w:ascii="Times New Roman" w:hAnsi="Times New Roman" w:cs="Times New Roman"/>
          <w:b w:val="0"/>
          <w:sz w:val="24"/>
          <w:szCs w:val="24"/>
        </w:rPr>
        <w:t>5.1.3.c</w:t>
      </w:r>
      <w:r w:rsidRPr="000C2996">
        <w:rPr>
          <w:rStyle w:val="Bodytext211pt1"/>
          <w:rFonts w:ascii="Times New Roman" w:hAnsi="Times New Roman" w:cs="Times New Roman"/>
          <w:sz w:val="24"/>
          <w:szCs w:val="24"/>
        </w:rPr>
        <w:t xml:space="preserve"> </w:t>
      </w:r>
      <w:r w:rsidRPr="000C299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nemusí</w:t>
      </w:r>
      <w:proofErr w:type="gramEnd"/>
      <w:r w:rsidRPr="000C299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být objekt vybaven SHZ - shromažďovací prostor není větší než 5SP. Instalace na jevišti rovněž není požadována - nejedná se o jeviště s provazištěm, ani o jeviště tvořících shromažďovací prostor větší než 2 SP.</w:t>
      </w:r>
    </w:p>
    <w:p w:rsidR="000C2996" w:rsidRPr="000C2996" w:rsidRDefault="000C2996" w:rsidP="000C2996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0C2996" w:rsidRPr="000C2996" w:rsidRDefault="000C2996" w:rsidP="000C2996">
      <w:pPr>
        <w:pStyle w:val="Bodytext21"/>
        <w:shd w:val="clear" w:color="auto" w:fill="auto"/>
        <w:tabs>
          <w:tab w:val="left" w:pos="894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Style w:val="Bodytext22"/>
          <w:rFonts w:ascii="Times New Roman" w:hAnsi="Times New Roman" w:cs="Times New Roman"/>
          <w:color w:val="000000"/>
          <w:sz w:val="24"/>
          <w:szCs w:val="24"/>
        </w:rPr>
        <w:t xml:space="preserve">3.9.3 </w:t>
      </w:r>
      <w:r w:rsidRPr="000C2996">
        <w:rPr>
          <w:rStyle w:val="Bodytext22"/>
          <w:rFonts w:ascii="Times New Roman" w:hAnsi="Times New Roman" w:cs="Times New Roman"/>
          <w:color w:val="000000"/>
          <w:sz w:val="24"/>
          <w:szCs w:val="24"/>
        </w:rPr>
        <w:t>Samočinné odvětrávací zařízení</w:t>
      </w:r>
    </w:p>
    <w:p w:rsidR="000C2996" w:rsidRDefault="000C2996" w:rsidP="000C2996">
      <w:pPr>
        <w:pStyle w:val="Bodytext21"/>
        <w:shd w:val="clear" w:color="auto" w:fill="auto"/>
        <w:spacing w:before="0" w:after="0" w:line="276" w:lineRule="auto"/>
        <w:ind w:firstLine="0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0C299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Objekt v souladu s čl. </w:t>
      </w:r>
      <w:proofErr w:type="gramStart"/>
      <w:r w:rsidRPr="000C299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5.1.3.d nemusí</w:t>
      </w:r>
      <w:proofErr w:type="gramEnd"/>
      <w:r w:rsidRPr="000C299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být vybaven SOZ. Doba bezpečné evakuace není překročena. Jeviště nemusí být v souladu s </w:t>
      </w:r>
      <w:proofErr w:type="gramStart"/>
      <w:r w:rsidRPr="000C299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čl. D.1.6</w:t>
      </w:r>
      <w:proofErr w:type="gramEnd"/>
      <w:r w:rsidRPr="000C299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- nejedná se o shromažďovací prostor větší než 1 SP.</w:t>
      </w:r>
    </w:p>
    <w:p w:rsidR="00514CAB" w:rsidRDefault="00514CAB" w:rsidP="000C2996">
      <w:pPr>
        <w:pStyle w:val="Bodytext21"/>
        <w:shd w:val="clear" w:color="auto" w:fill="auto"/>
        <w:tabs>
          <w:tab w:val="left" w:pos="894"/>
        </w:tabs>
        <w:spacing w:before="0" w:after="0" w:line="276" w:lineRule="auto"/>
        <w:ind w:firstLine="0"/>
        <w:rPr>
          <w:rStyle w:val="Bodytext22"/>
          <w:rFonts w:ascii="Times New Roman" w:hAnsi="Times New Roman" w:cs="Times New Roman"/>
          <w:color w:val="000000"/>
          <w:sz w:val="24"/>
          <w:szCs w:val="24"/>
        </w:rPr>
      </w:pPr>
    </w:p>
    <w:p w:rsidR="000C2996" w:rsidRPr="000C2996" w:rsidRDefault="000C2996" w:rsidP="000C2996">
      <w:pPr>
        <w:pStyle w:val="Bodytext21"/>
        <w:shd w:val="clear" w:color="auto" w:fill="auto"/>
        <w:tabs>
          <w:tab w:val="left" w:pos="894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Style w:val="Bodytext22"/>
          <w:rFonts w:ascii="Times New Roman" w:hAnsi="Times New Roman" w:cs="Times New Roman"/>
          <w:color w:val="000000"/>
          <w:sz w:val="24"/>
          <w:szCs w:val="24"/>
        </w:rPr>
        <w:t xml:space="preserve">3.9.4 </w:t>
      </w:r>
      <w:r w:rsidRPr="000C2996">
        <w:rPr>
          <w:rStyle w:val="Bodytext22"/>
          <w:rFonts w:ascii="Times New Roman" w:hAnsi="Times New Roman" w:cs="Times New Roman"/>
          <w:color w:val="000000"/>
          <w:sz w:val="24"/>
          <w:szCs w:val="24"/>
        </w:rPr>
        <w:t>Evakuační rozhlas - Nouzový zvukový systém</w:t>
      </w:r>
    </w:p>
    <w:p w:rsidR="000C2996" w:rsidRPr="00B15FA0" w:rsidRDefault="000C2996" w:rsidP="00421833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V </w:t>
      </w:r>
      <w:r w:rsidRPr="000C2996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objektu je provedena stávající instalace evakuačního rozhlasu ve všech prostorách určených pro veřejnost. Evakuační rozhlas bude aktivován EPS ihned po vypnutí ozvučení produkce. Evakuační rozhlas je instalován z důvodu požadavku čl. 5.3.6.10 ČSN 730831 -</w:t>
      </w:r>
      <w:r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15FA0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shromažďovací prostor je větší než 2 SP ve výškovém pásmu VP1. Musí být samočinně aktivován do 1 minuty o signalizace (zjištění </w:t>
      </w:r>
      <w:proofErr w:type="gramStart"/>
      <w:r w:rsidRPr="00B15FA0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stavu ,,požár</w:t>
      </w:r>
      <w:proofErr w:type="gramEnd"/>
      <w:r w:rsidRPr="00B15FA0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“) systémem EPS.</w:t>
      </w:r>
    </w:p>
    <w:p w:rsidR="000C2996" w:rsidRPr="00B15FA0" w:rsidRDefault="000C2996" w:rsidP="00E02C19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B15FA0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Nouzový zvukový sy</w:t>
      </w:r>
      <w:r w:rsidR="00E02C19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stém musí umožnit poslech přes induk</w:t>
      </w:r>
      <w:r w:rsidRPr="00B15FA0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ční smyčku a akustické informace rozhlasem mají být souběžně doplněny optickými informacemi (optická signalizace nebo promítaný text)</w:t>
      </w:r>
      <w:r w:rsidR="0070081C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– viz čl. 5.3.6.10.</w:t>
      </w:r>
    </w:p>
    <w:p w:rsidR="00B15FA0" w:rsidRDefault="00B15FA0" w:rsidP="00B15FA0">
      <w:pPr>
        <w:pStyle w:val="Bodytext21"/>
        <w:shd w:val="clear" w:color="auto" w:fill="auto"/>
        <w:tabs>
          <w:tab w:val="left" w:pos="849"/>
        </w:tabs>
        <w:spacing w:before="0" w:after="0" w:line="276" w:lineRule="auto"/>
        <w:ind w:firstLine="0"/>
        <w:rPr>
          <w:rStyle w:val="Bodytext20"/>
          <w:rFonts w:ascii="Times New Roman" w:hAnsi="Times New Roman" w:cs="Times New Roman"/>
          <w:color w:val="000000"/>
          <w:sz w:val="24"/>
          <w:szCs w:val="24"/>
        </w:rPr>
      </w:pPr>
    </w:p>
    <w:p w:rsidR="000C2996" w:rsidRPr="00B15FA0" w:rsidRDefault="00B15FA0" w:rsidP="00B15FA0">
      <w:pPr>
        <w:pStyle w:val="Bodytext21"/>
        <w:shd w:val="clear" w:color="auto" w:fill="auto"/>
        <w:tabs>
          <w:tab w:val="left" w:pos="849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Style w:val="Bodytext20"/>
          <w:rFonts w:ascii="Times New Roman" w:hAnsi="Times New Roman" w:cs="Times New Roman"/>
          <w:color w:val="000000"/>
          <w:sz w:val="24"/>
          <w:szCs w:val="24"/>
        </w:rPr>
        <w:t xml:space="preserve">3.9.5 </w:t>
      </w:r>
      <w:r w:rsidR="000C2996" w:rsidRPr="00B15FA0">
        <w:rPr>
          <w:rStyle w:val="Bodytext20"/>
          <w:rFonts w:ascii="Times New Roman" w:hAnsi="Times New Roman" w:cs="Times New Roman"/>
          <w:color w:val="000000"/>
          <w:sz w:val="24"/>
          <w:szCs w:val="24"/>
        </w:rPr>
        <w:t>Nouzové osvětlení</w:t>
      </w:r>
    </w:p>
    <w:p w:rsidR="00B15FA0" w:rsidRDefault="000C2996" w:rsidP="00B15FA0">
      <w:pPr>
        <w:pStyle w:val="Bodytext21"/>
        <w:shd w:val="clear" w:color="auto" w:fill="auto"/>
        <w:spacing w:before="0" w:after="0" w:line="276" w:lineRule="auto"/>
        <w:ind w:firstLine="0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B15FA0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V objektu je provedena instalace nouzového osvětlení dle ČSN EN 1838 a mu</w:t>
      </w:r>
      <w:r w:rsidR="00B15FA0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sí být funkční nejméně po dobu 60</w:t>
      </w:r>
      <w:r w:rsidRPr="00B15FA0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minut.</w:t>
      </w:r>
    </w:p>
    <w:p w:rsidR="00B15FA0" w:rsidRDefault="00B15FA0" w:rsidP="00B15FA0">
      <w:pPr>
        <w:pStyle w:val="Bodytext21"/>
        <w:shd w:val="clear" w:color="auto" w:fill="auto"/>
        <w:spacing w:before="0" w:after="0" w:line="276" w:lineRule="auto"/>
        <w:ind w:firstLine="61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</w:p>
    <w:p w:rsidR="000C2996" w:rsidRPr="00B15FA0" w:rsidRDefault="00B15FA0" w:rsidP="00B15FA0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  <w:u w:val="single"/>
        </w:rPr>
      </w:pPr>
      <w:r w:rsidRPr="00B15FA0">
        <w:rPr>
          <w:rStyle w:val="Bodytext2"/>
          <w:rFonts w:ascii="Times New Roman" w:hAnsi="Times New Roman" w:cs="Times New Roman"/>
          <w:color w:val="000000"/>
          <w:sz w:val="24"/>
          <w:szCs w:val="24"/>
          <w:u w:val="single"/>
        </w:rPr>
        <w:t xml:space="preserve">3.9.6 </w:t>
      </w:r>
      <w:r w:rsidR="000C2996" w:rsidRPr="00B15FA0">
        <w:rPr>
          <w:rStyle w:val="Bodytext20"/>
          <w:rFonts w:ascii="Times New Roman" w:hAnsi="Times New Roman" w:cs="Times New Roman"/>
          <w:color w:val="000000"/>
          <w:sz w:val="24"/>
          <w:szCs w:val="24"/>
        </w:rPr>
        <w:t>Ostatní</w:t>
      </w:r>
    </w:p>
    <w:p w:rsidR="000C2996" w:rsidRPr="00B15FA0" w:rsidRDefault="000C2996" w:rsidP="00B15FA0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B15FA0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Požární dohled dle </w:t>
      </w:r>
      <w:proofErr w:type="gramStart"/>
      <w:r w:rsidR="00DA7382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č</w:t>
      </w:r>
      <w:r w:rsidRPr="00B15FA0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l. D.1.7</w:t>
      </w:r>
      <w:proofErr w:type="gramEnd"/>
      <w:r w:rsidRPr="00B15FA0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. ČSN 730831 nemusí být řešen - jedná se o prostor jeviště bez provaziště, menší než 2 SP.</w:t>
      </w:r>
    </w:p>
    <w:p w:rsidR="000C2996" w:rsidRDefault="000C2996" w:rsidP="00B15FA0">
      <w:pPr>
        <w:pStyle w:val="Bodytext21"/>
        <w:shd w:val="clear" w:color="auto" w:fill="auto"/>
        <w:spacing w:before="0" w:after="0" w:line="276" w:lineRule="auto"/>
        <w:ind w:firstLine="61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B15FA0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Dle čl. 5.5.2. ČSN 730831 musí být možnost ohlášení požár jednotce požární ochrany </w:t>
      </w:r>
      <w:r w:rsidRPr="00B15FA0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lastRenderedPageBreak/>
        <w:t>alespoň po celou dobu provozu shromažďovacího prostoru. Objekt je vybaven zařízením dálkového přenosu a zároveň jev době provozu v prostoru informacích osoba, která může zajistit ohlášení požáru příslušné jednotce HZS.</w:t>
      </w:r>
    </w:p>
    <w:p w:rsidR="004F20F6" w:rsidRDefault="004F20F6" w:rsidP="00B15FA0">
      <w:pPr>
        <w:pStyle w:val="Bodytext21"/>
        <w:shd w:val="clear" w:color="auto" w:fill="auto"/>
        <w:spacing w:before="0" w:after="0" w:line="276" w:lineRule="auto"/>
        <w:ind w:firstLine="61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</w:p>
    <w:p w:rsidR="00A116F5" w:rsidRPr="00514CAB" w:rsidRDefault="00A116F5" w:rsidP="00A116F5">
      <w:pPr>
        <w:pStyle w:val="Heading10"/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line="276" w:lineRule="auto"/>
        <w:ind w:firstLine="5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14CAB">
        <w:rPr>
          <w:rStyle w:val="Heading1"/>
          <w:rFonts w:ascii="Times New Roman" w:hAnsi="Times New Roman" w:cs="Times New Roman"/>
          <w:b/>
          <w:color w:val="000000"/>
          <w:sz w:val="24"/>
          <w:szCs w:val="24"/>
        </w:rPr>
        <w:t>3.10 Zhodnocení technických zařízení stavby, požadavky na zvýšení požární odolnosti stavebních konstrukcí nebo snížení hořlavosti stavebních hmot</w:t>
      </w:r>
    </w:p>
    <w:p w:rsidR="00B15FA0" w:rsidRDefault="00B15FA0" w:rsidP="00B15FA0">
      <w:pPr>
        <w:pStyle w:val="Bodytext21"/>
        <w:shd w:val="clear" w:color="auto" w:fill="auto"/>
        <w:spacing w:before="0" w:after="0" w:line="276" w:lineRule="auto"/>
        <w:ind w:firstLine="61"/>
        <w:rPr>
          <w:rFonts w:ascii="Times New Roman" w:hAnsi="Times New Roman" w:cs="Times New Roman"/>
          <w:sz w:val="24"/>
          <w:szCs w:val="24"/>
        </w:rPr>
      </w:pPr>
    </w:p>
    <w:p w:rsidR="00A116F5" w:rsidRPr="00A116F5" w:rsidRDefault="00A116F5" w:rsidP="00A116F5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A116F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Protože nejsou instalována žádná nová technická zařízení, není tato část PBR řešena.</w:t>
      </w:r>
    </w:p>
    <w:p w:rsidR="00A116F5" w:rsidRPr="00A116F5" w:rsidRDefault="00A116F5" w:rsidP="00A116F5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A116F5">
        <w:rPr>
          <w:rStyle w:val="Bodytext20"/>
          <w:rFonts w:ascii="Times New Roman" w:hAnsi="Times New Roman" w:cs="Times New Roman"/>
          <w:color w:val="000000"/>
          <w:sz w:val="24"/>
          <w:szCs w:val="24"/>
        </w:rPr>
        <w:t>Prostupy požárně dělícími konstrukcemi (stěny, stropy)</w:t>
      </w:r>
    </w:p>
    <w:p w:rsidR="00A116F5" w:rsidRPr="00A116F5" w:rsidRDefault="00A116F5" w:rsidP="00A116F5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A116F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Veškeré prostupy požárně dělícími konstrukcemi musí být provedeny dle ČSN 73 0810 (07.2016)-čl. 6.2.1.</w:t>
      </w:r>
    </w:p>
    <w:p w:rsidR="00A116F5" w:rsidRDefault="00A116F5" w:rsidP="00A116F5">
      <w:pPr>
        <w:pStyle w:val="Bodytext21"/>
        <w:shd w:val="clear" w:color="auto" w:fill="auto"/>
        <w:spacing w:before="0" w:after="0" w:line="276" w:lineRule="auto"/>
        <w:ind w:firstLine="0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A116F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Veškeré prostupy musí být řešeny realizací požárně bezpečnostního zařízení - výrobku (systému) požární přepážky nebo ucpávky. Veškeré takto umístěné ucpávky musí být řádně označeny a musí být přístupné pro pravidelnou revizi PBZ.</w:t>
      </w:r>
    </w:p>
    <w:p w:rsidR="00A116F5" w:rsidRPr="00A116F5" w:rsidRDefault="00A116F5" w:rsidP="00A116F5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A116F5" w:rsidRDefault="00A116F5" w:rsidP="00A116F5">
      <w:pPr>
        <w:pStyle w:val="Bodytext21"/>
        <w:shd w:val="clear" w:color="auto" w:fill="auto"/>
        <w:spacing w:before="0" w:after="0" w:line="276" w:lineRule="auto"/>
        <w:ind w:firstLine="0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A116F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Dotěsňovat</w:t>
      </w:r>
      <w:proofErr w:type="spellEnd"/>
      <w:r w:rsidRPr="00A116F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dozděním, případně dobetonováním lze pouze u prostupu zděnou a betonovou konstrukcí potrubí třídy reakce na oheň AI nebo A2 s trvalou náplní vody do vnějšího průměru maximálně 30mm, nebo jedná-li se o prostup jednoho samostatně vedeného kabelu elektroinstalace s vnějším průměrem kabelu do 20mm.</w:t>
      </w:r>
    </w:p>
    <w:p w:rsidR="00514CAB" w:rsidRDefault="00514CAB" w:rsidP="00A116F5">
      <w:pPr>
        <w:pStyle w:val="Bodytext21"/>
        <w:shd w:val="clear" w:color="auto" w:fill="auto"/>
        <w:spacing w:before="0" w:after="0" w:line="276" w:lineRule="auto"/>
        <w:ind w:firstLine="0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</w:p>
    <w:p w:rsidR="00CF608D" w:rsidRPr="00514CAB" w:rsidRDefault="00CF608D" w:rsidP="00CF608D">
      <w:pPr>
        <w:pStyle w:val="Bodytext3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line="317" w:lineRule="exact"/>
        <w:ind w:firstLine="61"/>
        <w:rPr>
          <w:rFonts w:ascii="Times New Roman" w:hAnsi="Times New Roman" w:cs="Times New Roman"/>
          <w:b w:val="0"/>
          <w:sz w:val="24"/>
          <w:szCs w:val="24"/>
        </w:rPr>
      </w:pPr>
      <w:r w:rsidRPr="00514CAB">
        <w:rPr>
          <w:rStyle w:val="Heading1"/>
          <w:rFonts w:ascii="Times New Roman" w:hAnsi="Times New Roman" w:cs="Times New Roman"/>
          <w:b/>
          <w:color w:val="000000"/>
          <w:sz w:val="24"/>
          <w:szCs w:val="24"/>
        </w:rPr>
        <w:t xml:space="preserve">3.11 </w:t>
      </w:r>
      <w:proofErr w:type="gramStart"/>
      <w:r w:rsidRPr="00514CAB">
        <w:rPr>
          <w:rStyle w:val="Heading1"/>
          <w:rFonts w:ascii="Times New Roman" w:hAnsi="Times New Roman" w:cs="Times New Roman"/>
          <w:b/>
          <w:color w:val="000000"/>
          <w:sz w:val="24"/>
          <w:szCs w:val="24"/>
        </w:rPr>
        <w:t xml:space="preserve">Stanovení </w:t>
      </w:r>
      <w:r w:rsidRPr="00514CAB">
        <w:rPr>
          <w:rStyle w:val="Bodytext3"/>
          <w:b/>
          <w:color w:val="000000"/>
        </w:rPr>
        <w:t xml:space="preserve"> </w:t>
      </w:r>
      <w:r w:rsidRPr="00514CAB">
        <w:rPr>
          <w:rStyle w:val="Bodytext3"/>
          <w:rFonts w:ascii="Times New Roman" w:hAnsi="Times New Roman" w:cs="Times New Roman"/>
          <w:b/>
          <w:color w:val="000000"/>
          <w:sz w:val="24"/>
          <w:szCs w:val="24"/>
        </w:rPr>
        <w:t>požadavků</w:t>
      </w:r>
      <w:proofErr w:type="gramEnd"/>
      <w:r w:rsidRPr="00514CAB">
        <w:rPr>
          <w:rStyle w:val="Bodytext3"/>
          <w:rFonts w:ascii="Times New Roman" w:hAnsi="Times New Roman" w:cs="Times New Roman"/>
          <w:b/>
          <w:color w:val="000000"/>
          <w:sz w:val="24"/>
          <w:szCs w:val="24"/>
        </w:rPr>
        <w:t xml:space="preserve"> pro hašení požáru a záchranné práce, rozmístění výstražných a bezpečnostních značek a tabulek vč. vyhodnocení nutnosti označení míst, na kterých se nachází věcné prostředky požární ochrany a požárně bezpečnostní zařízení</w:t>
      </w:r>
    </w:p>
    <w:p w:rsidR="00CF608D" w:rsidRPr="00A116F5" w:rsidRDefault="00CF608D" w:rsidP="00A116F5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CF608D" w:rsidRPr="00CF608D" w:rsidRDefault="00CF608D" w:rsidP="00CF608D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CF608D">
        <w:rPr>
          <w:rStyle w:val="Bodytext20"/>
          <w:rFonts w:ascii="Times New Roman" w:hAnsi="Times New Roman" w:cs="Times New Roman"/>
          <w:color w:val="000000"/>
          <w:sz w:val="24"/>
          <w:szCs w:val="24"/>
        </w:rPr>
        <w:t>Přístupová komunikace</w:t>
      </w:r>
    </w:p>
    <w:p w:rsidR="00CF608D" w:rsidRDefault="00CF608D" w:rsidP="00CF608D">
      <w:pPr>
        <w:pStyle w:val="Bodytext21"/>
        <w:shd w:val="clear" w:color="auto" w:fill="auto"/>
        <w:spacing w:before="0" w:after="0" w:line="276" w:lineRule="auto"/>
        <w:ind w:firstLine="0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CF608D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Přilehlá komunikace umožňuje příjezd zásahových vozidel podél celé jižní i západní stěny objektu. Komunikace ul. Markova splňuje požadavky na příjezdovou komunikaci dle ČSN 730802-</w:t>
      </w:r>
      <w:r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F608D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čl. 12.2.1 a 12.2.2.</w:t>
      </w:r>
    </w:p>
    <w:p w:rsidR="00CF608D" w:rsidRDefault="00CF608D" w:rsidP="00CF608D">
      <w:pPr>
        <w:pStyle w:val="Bodytext21"/>
        <w:shd w:val="clear" w:color="auto" w:fill="auto"/>
        <w:spacing w:before="0" w:after="0" w:line="276" w:lineRule="auto"/>
        <w:ind w:firstLine="0"/>
        <w:rPr>
          <w:rStyle w:val="Bodytext20"/>
          <w:rFonts w:ascii="Times New Roman" w:hAnsi="Times New Roman" w:cs="Times New Roman"/>
          <w:color w:val="000000"/>
          <w:sz w:val="24"/>
          <w:szCs w:val="24"/>
        </w:rPr>
      </w:pPr>
    </w:p>
    <w:p w:rsidR="00CF608D" w:rsidRPr="00CF608D" w:rsidRDefault="00CF608D" w:rsidP="00CF608D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CF608D">
        <w:rPr>
          <w:rStyle w:val="Bodytext20"/>
          <w:rFonts w:ascii="Times New Roman" w:hAnsi="Times New Roman" w:cs="Times New Roman"/>
          <w:color w:val="000000"/>
          <w:sz w:val="24"/>
          <w:szCs w:val="24"/>
        </w:rPr>
        <w:t>Nástupní plochy</w:t>
      </w:r>
    </w:p>
    <w:p w:rsidR="00CF608D" w:rsidRPr="00CF608D" w:rsidRDefault="00CF608D" w:rsidP="00CF608D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CF608D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Nástupní plocha ve smyslu čl. 12.4.2. ČSN 730802 se nemusí zřídit, protože se jedná o objekt s požární výškou menší </w:t>
      </w:r>
      <w:r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než 12,0</w:t>
      </w:r>
      <w:r w:rsidRPr="00CF608D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m - viz čl. 12.4.4. ČSN 730802. Jako nástupní plochu lze využít zpevněnou plochu přímo před objektem.</w:t>
      </w:r>
    </w:p>
    <w:p w:rsidR="00CF608D" w:rsidRDefault="00CF608D" w:rsidP="00CF608D">
      <w:pPr>
        <w:pStyle w:val="Bodytext21"/>
        <w:shd w:val="clear" w:color="auto" w:fill="auto"/>
        <w:spacing w:before="0" w:after="0" w:line="276" w:lineRule="auto"/>
        <w:ind w:firstLine="0"/>
        <w:rPr>
          <w:rStyle w:val="Bodytext20"/>
          <w:rFonts w:ascii="Times New Roman" w:hAnsi="Times New Roman" w:cs="Times New Roman"/>
          <w:color w:val="000000"/>
          <w:sz w:val="24"/>
          <w:szCs w:val="24"/>
        </w:rPr>
      </w:pPr>
    </w:p>
    <w:p w:rsidR="00CF608D" w:rsidRPr="00CF608D" w:rsidRDefault="00CF608D" w:rsidP="00CF608D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CF608D">
        <w:rPr>
          <w:rStyle w:val="Bodytext20"/>
          <w:rFonts w:ascii="Times New Roman" w:hAnsi="Times New Roman" w:cs="Times New Roman"/>
          <w:color w:val="000000"/>
          <w:sz w:val="24"/>
          <w:szCs w:val="24"/>
        </w:rPr>
        <w:t>Vnitřní zásahové cesty</w:t>
      </w:r>
    </w:p>
    <w:p w:rsidR="00CF608D" w:rsidRPr="00CF608D" w:rsidRDefault="00CF608D" w:rsidP="00CF608D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CF608D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Vnitřní zásahová cesta nemusí být dle požadavku čl. 5.5.1. ČSN 730831 realizována. Velikost shromažďovacího prostoru nedosahuje velikosti 5SP ve výškovém pásmu VP1.</w:t>
      </w:r>
    </w:p>
    <w:p w:rsidR="00CF608D" w:rsidRDefault="00CF608D" w:rsidP="00CF608D">
      <w:pPr>
        <w:pStyle w:val="Bodytext21"/>
        <w:shd w:val="clear" w:color="auto" w:fill="auto"/>
        <w:spacing w:before="0" w:after="0" w:line="276" w:lineRule="auto"/>
        <w:ind w:firstLine="0"/>
        <w:rPr>
          <w:rStyle w:val="Bodytext20"/>
          <w:rFonts w:ascii="Times New Roman" w:hAnsi="Times New Roman" w:cs="Times New Roman"/>
          <w:color w:val="000000"/>
          <w:sz w:val="24"/>
          <w:szCs w:val="24"/>
        </w:rPr>
      </w:pPr>
    </w:p>
    <w:p w:rsidR="00CF608D" w:rsidRPr="00CF608D" w:rsidRDefault="00CF608D" w:rsidP="00CF608D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CF608D">
        <w:rPr>
          <w:rStyle w:val="Bodytext20"/>
          <w:rFonts w:ascii="Times New Roman" w:hAnsi="Times New Roman" w:cs="Times New Roman"/>
          <w:color w:val="000000"/>
          <w:sz w:val="24"/>
          <w:szCs w:val="24"/>
        </w:rPr>
        <w:t>Vnější zásahové cesty</w:t>
      </w:r>
    </w:p>
    <w:p w:rsidR="00CF608D" w:rsidRPr="00CF608D" w:rsidRDefault="00CF608D" w:rsidP="00CF608D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CF608D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Přístup na střechu je možný stávajícím žebříkem z prostoru západní části terasy.</w:t>
      </w:r>
    </w:p>
    <w:p w:rsidR="00CF608D" w:rsidRDefault="00CF608D" w:rsidP="00CF608D">
      <w:pPr>
        <w:pStyle w:val="Bodytext21"/>
        <w:shd w:val="clear" w:color="auto" w:fill="auto"/>
        <w:spacing w:before="0" w:after="0" w:line="276" w:lineRule="auto"/>
        <w:ind w:firstLine="0"/>
        <w:rPr>
          <w:rStyle w:val="Bodytext20"/>
          <w:rFonts w:ascii="Times New Roman" w:hAnsi="Times New Roman" w:cs="Times New Roman"/>
          <w:color w:val="000000"/>
          <w:sz w:val="24"/>
          <w:szCs w:val="24"/>
        </w:rPr>
      </w:pPr>
    </w:p>
    <w:p w:rsidR="004F20F6" w:rsidRDefault="004F20F6" w:rsidP="00CF608D">
      <w:pPr>
        <w:pStyle w:val="Bodytext21"/>
        <w:shd w:val="clear" w:color="auto" w:fill="auto"/>
        <w:spacing w:before="0" w:after="0" w:line="276" w:lineRule="auto"/>
        <w:ind w:firstLine="0"/>
        <w:rPr>
          <w:rStyle w:val="Bodytext20"/>
          <w:rFonts w:ascii="Times New Roman" w:hAnsi="Times New Roman" w:cs="Times New Roman"/>
          <w:color w:val="000000"/>
          <w:sz w:val="24"/>
          <w:szCs w:val="24"/>
        </w:rPr>
      </w:pPr>
    </w:p>
    <w:p w:rsidR="00CF608D" w:rsidRPr="00CF608D" w:rsidRDefault="00CF608D" w:rsidP="00CF608D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CF608D">
        <w:rPr>
          <w:rStyle w:val="Bodytext20"/>
          <w:rFonts w:ascii="Times New Roman" w:hAnsi="Times New Roman" w:cs="Times New Roman"/>
          <w:color w:val="000000"/>
          <w:sz w:val="24"/>
          <w:szCs w:val="24"/>
        </w:rPr>
        <w:lastRenderedPageBreak/>
        <w:t>Rozmístění značek a tabulek</w:t>
      </w:r>
    </w:p>
    <w:p w:rsidR="00CF608D" w:rsidRDefault="00CF608D" w:rsidP="00CF608D">
      <w:pPr>
        <w:pStyle w:val="Bodytext21"/>
        <w:shd w:val="clear" w:color="auto" w:fill="auto"/>
        <w:spacing w:before="0" w:after="0" w:line="276" w:lineRule="auto"/>
        <w:ind w:firstLine="0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CF608D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Dle Vyhlášky č. 23/2008, § 10, odst. 4 - únikové cesty budou vybaveny bezpečnostními značkami, tabulkami a texty s bezpečnostním sdělením za účelem a v rozsahu nezbytném pro usnadnění evakuace osob.</w:t>
      </w:r>
    </w:p>
    <w:p w:rsidR="00CF608D" w:rsidRDefault="00CF608D" w:rsidP="00CF608D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CF608D" w:rsidRDefault="00CF608D" w:rsidP="00CF608D">
      <w:pPr>
        <w:pStyle w:val="Bodytext21"/>
        <w:shd w:val="clear" w:color="auto" w:fill="auto"/>
        <w:spacing w:before="0" w:after="0" w:line="276" w:lineRule="auto"/>
        <w:ind w:firstLine="0"/>
        <w:rPr>
          <w:rStyle w:val="Bodytext2"/>
          <w:rFonts w:ascii="Times New Roman" w:hAnsi="Times New Roman" w:cs="Times New Roman"/>
          <w:color w:val="000000"/>
          <w:sz w:val="24"/>
          <w:szCs w:val="24"/>
        </w:rPr>
      </w:pPr>
      <w:r w:rsidRPr="00CF608D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 xml:space="preserve">Dle ČSN 73 0802, čl. 9.16 - v objektech, kde východ na volné prostranství není přímo viditelný, musí se směr úniku zřetelně označit podle ČSN ISO 3864. V místech se sníženou viditelností se doporučuje doplnit značení směru úniku </w:t>
      </w:r>
      <w:r w:rsidRPr="00CF608D">
        <w:rPr>
          <w:rStyle w:val="Bodytext2Bold"/>
          <w:rFonts w:ascii="Times New Roman" w:hAnsi="Times New Roman" w:cs="Times New Roman"/>
          <w:color w:val="000000"/>
          <w:sz w:val="24"/>
          <w:szCs w:val="24"/>
        </w:rPr>
        <w:t xml:space="preserve">značkami ze svítících barev, </w:t>
      </w:r>
      <w:r w:rsidRPr="00CF608D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s vnitřním zdrojem světla nebo jinou obdobnou úpravou.</w:t>
      </w:r>
    </w:p>
    <w:p w:rsidR="00CF608D" w:rsidRPr="00CF608D" w:rsidRDefault="00CF608D" w:rsidP="00CF608D">
      <w:pPr>
        <w:pStyle w:val="Bodytext21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DA7382" w:rsidRDefault="00CF608D" w:rsidP="00DA7382">
      <w:pPr>
        <w:pStyle w:val="Bodytext21"/>
        <w:shd w:val="clear" w:color="auto" w:fill="auto"/>
        <w:spacing w:before="0" w:after="0" w:line="276" w:lineRule="auto"/>
        <w:ind w:firstLine="0"/>
        <w:rPr>
          <w:rStyle w:val="Bodytext3"/>
          <w:rFonts w:ascii="Times New Roman" w:hAnsi="Times New Roman" w:cs="Times New Roman"/>
          <w:bCs w:val="0"/>
          <w:color w:val="000000"/>
          <w:sz w:val="24"/>
          <w:szCs w:val="24"/>
        </w:rPr>
      </w:pPr>
      <w:r>
        <w:rPr>
          <w:rStyle w:val="Bodytext3"/>
          <w:rFonts w:ascii="Times New Roman" w:hAnsi="Times New Roman" w:cs="Times New Roman"/>
          <w:bCs w:val="0"/>
          <w:color w:val="000000"/>
          <w:sz w:val="24"/>
          <w:szCs w:val="24"/>
        </w:rPr>
        <w:t>V</w:t>
      </w:r>
      <w:r w:rsidR="00DA7382">
        <w:rPr>
          <w:rStyle w:val="Bodytext3"/>
          <w:rFonts w:ascii="Times New Roman" w:hAnsi="Times New Roman" w:cs="Times New Roman"/>
          <w:bCs w:val="0"/>
          <w:color w:val="000000"/>
          <w:sz w:val="24"/>
          <w:szCs w:val="24"/>
        </w:rPr>
        <w:t xml:space="preserve"> </w:t>
      </w:r>
      <w:r w:rsidRPr="00CF608D">
        <w:rPr>
          <w:rStyle w:val="Bodytext3"/>
          <w:rFonts w:ascii="Times New Roman" w:hAnsi="Times New Roman" w:cs="Times New Roman"/>
          <w:bCs w:val="0"/>
          <w:color w:val="000000"/>
          <w:sz w:val="24"/>
          <w:szCs w:val="24"/>
        </w:rPr>
        <w:t>prostoru kina a hlavního sálu musí být vzhledem k požadavku čl. 5.3.6.8. a 5.3.6.9 ČSN 730831 značení</w:t>
      </w:r>
      <w:r w:rsidRPr="00CF608D">
        <w:rPr>
          <w:rStyle w:val="Bodytext3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 w:rsidRPr="00CF608D">
        <w:rPr>
          <w:rStyle w:val="Bodytext3"/>
          <w:rFonts w:ascii="Times New Roman" w:hAnsi="Times New Roman" w:cs="Times New Roman"/>
          <w:bCs w:val="0"/>
          <w:color w:val="000000"/>
          <w:sz w:val="24"/>
          <w:szCs w:val="24"/>
        </w:rPr>
        <w:t>úniku v provedení značek s vnitřním osvětlením, trvale svítícími po</w:t>
      </w:r>
      <w:r w:rsidR="00DA7382">
        <w:rPr>
          <w:rStyle w:val="Bodytext3"/>
          <w:rFonts w:ascii="Times New Roman" w:hAnsi="Times New Roman" w:cs="Times New Roman"/>
          <w:bCs w:val="0"/>
          <w:color w:val="000000"/>
          <w:sz w:val="24"/>
          <w:szCs w:val="24"/>
        </w:rPr>
        <w:t xml:space="preserve"> celou dobu provozu shromažďovacího prostoru.</w:t>
      </w:r>
    </w:p>
    <w:p w:rsidR="00DA7382" w:rsidRDefault="00DA7382" w:rsidP="00DA7382">
      <w:pPr>
        <w:pStyle w:val="Bodytext21"/>
        <w:shd w:val="clear" w:color="auto" w:fill="auto"/>
        <w:spacing w:before="0" w:after="0" w:line="276" w:lineRule="auto"/>
        <w:ind w:firstLine="0"/>
        <w:rPr>
          <w:rStyle w:val="Bodytext3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DA7382" w:rsidRPr="00517AC0" w:rsidRDefault="00DA7382" w:rsidP="00DA73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rPr>
          <w:b/>
          <w:bCs/>
        </w:rPr>
      </w:pPr>
      <w:r w:rsidRPr="00517AC0">
        <w:rPr>
          <w:b/>
          <w:bCs/>
        </w:rPr>
        <w:t>4. Závěr</w:t>
      </w:r>
    </w:p>
    <w:p w:rsidR="00DA7382" w:rsidRPr="00FA3D6B" w:rsidRDefault="00DA7382" w:rsidP="00DA7382">
      <w:pPr>
        <w:autoSpaceDE w:val="0"/>
        <w:autoSpaceDN w:val="0"/>
        <w:adjustRightInd w:val="0"/>
        <w:jc w:val="both"/>
      </w:pPr>
    </w:p>
    <w:p w:rsidR="00DA7382" w:rsidRPr="00FA3D6B" w:rsidRDefault="00DA7382" w:rsidP="00DA7382">
      <w:pPr>
        <w:jc w:val="both"/>
        <w:rPr>
          <w:rFonts w:ascii="Arial" w:hAnsi="Arial" w:cs="Arial"/>
        </w:rPr>
      </w:pPr>
      <w:r w:rsidRPr="00FA3D6B">
        <w:t>Řešení požární bezpe</w:t>
      </w:r>
      <w:r w:rsidRPr="00FA3D6B">
        <w:rPr>
          <w:rFonts w:ascii="TTE1C38590t00" w:hAnsi="TTE1C38590t00" w:cs="TTE1C38590t00"/>
        </w:rPr>
        <w:t>č</w:t>
      </w:r>
      <w:r w:rsidRPr="00FA3D6B">
        <w:t>nosti tohoto objektu akce „</w:t>
      </w:r>
      <w:r>
        <w:rPr>
          <w:b/>
        </w:rPr>
        <w:t xml:space="preserve">KC Střelnice, </w:t>
      </w:r>
      <w:proofErr w:type="gramStart"/>
      <w:r>
        <w:rPr>
          <w:b/>
        </w:rPr>
        <w:t>Turnov</w:t>
      </w:r>
      <w:r w:rsidRPr="00FA3D6B">
        <w:rPr>
          <w:b/>
        </w:rPr>
        <w:t xml:space="preserve">“ </w:t>
      </w:r>
      <w:r>
        <w:rPr>
          <w:b/>
        </w:rPr>
        <w:t xml:space="preserve"> </w:t>
      </w:r>
      <w:r w:rsidRPr="00FA3D6B">
        <w:t>bylo</w:t>
      </w:r>
      <w:proofErr w:type="gramEnd"/>
      <w:r w:rsidRPr="00FA3D6B">
        <w:t xml:space="preserve"> provedeno dle platných ČSN z oboru požární bezpečnosti staveb. V rámci </w:t>
      </w:r>
      <w:r w:rsidRPr="00FA3D6B">
        <w:rPr>
          <w:rFonts w:ascii="TTE1C38590t00" w:hAnsi="TTE1C38590t00" w:cs="TTE1C38590t00"/>
        </w:rPr>
        <w:t>ř</w:t>
      </w:r>
      <w:r w:rsidRPr="00FA3D6B">
        <w:t>ešení protipožárního zabezpečení byly plně</w:t>
      </w:r>
      <w:r w:rsidRPr="00FA3D6B">
        <w:rPr>
          <w:rFonts w:ascii="TTE1C38590t00" w:hAnsi="TTE1C38590t00" w:cs="TTE1C38590t00"/>
        </w:rPr>
        <w:t xml:space="preserve"> </w:t>
      </w:r>
      <w:r w:rsidRPr="00FA3D6B">
        <w:t xml:space="preserve">respektovány platné </w:t>
      </w:r>
      <w:r>
        <w:t>Č</w:t>
      </w:r>
      <w:r w:rsidRPr="00FA3D6B">
        <w:t>SN a související předpisy z oboru požární bezpe</w:t>
      </w:r>
      <w:r w:rsidRPr="00FA3D6B">
        <w:rPr>
          <w:rFonts w:ascii="TTE1C38590t00" w:hAnsi="TTE1C38590t00" w:cs="TTE1C38590t00"/>
        </w:rPr>
        <w:t>č</w:t>
      </w:r>
      <w:r w:rsidRPr="00FA3D6B">
        <w:t>nosti staveb.</w:t>
      </w:r>
    </w:p>
    <w:p w:rsidR="00DA7382" w:rsidRDefault="00DA7382" w:rsidP="00DA7382">
      <w:pPr>
        <w:jc w:val="both"/>
        <w:rPr>
          <w:rFonts w:ascii="Arial" w:hAnsi="Arial" w:cs="Arial"/>
        </w:rPr>
      </w:pPr>
    </w:p>
    <w:p w:rsidR="00DA7382" w:rsidRDefault="00DA7382" w:rsidP="00DA7382">
      <w:pPr>
        <w:jc w:val="both"/>
      </w:pPr>
      <w:r>
        <w:t>V případě jakýchkoliv změn oproti tomuto projektu stavebního povolení či v případě jakýchkoliv pochybností nutno řešit požární bezpečnost stavby v součinnosti s projektantem požárního zabezpečení stavby.</w:t>
      </w:r>
    </w:p>
    <w:p w:rsidR="00DA7382" w:rsidRDefault="00DA7382" w:rsidP="00DA7382">
      <w:pPr>
        <w:jc w:val="both"/>
      </w:pPr>
      <w:r>
        <w:t>Stavba vyhoví všem předpisům v oblasti požární bezpečnosti za respektování zejména těchto požadavků:</w:t>
      </w:r>
    </w:p>
    <w:p w:rsidR="00DA7382" w:rsidRDefault="00DA7382" w:rsidP="00DA7382">
      <w:pPr>
        <w:jc w:val="both"/>
      </w:pPr>
    </w:p>
    <w:p w:rsidR="00DA7382" w:rsidRDefault="00DA7382" w:rsidP="00DA7382">
      <w:pPr>
        <w:pStyle w:val="Odstavecseseznamem"/>
        <w:numPr>
          <w:ilvl w:val="0"/>
          <w:numId w:val="8"/>
        </w:numPr>
        <w:ind w:left="567" w:hanging="283"/>
        <w:jc w:val="both"/>
      </w:pPr>
      <w:r>
        <w:t xml:space="preserve">Předložení dokladů v souladu se zákonem č. 22/1997 Sb. a vyhlášky </w:t>
      </w:r>
      <w:proofErr w:type="gramStart"/>
      <w:r>
        <w:t>MV                               č.</w:t>
      </w:r>
      <w:proofErr w:type="gramEnd"/>
      <w:r>
        <w:t xml:space="preserve"> 246/2001Sb. na všechny použité stavební prvky a konstrukce.</w:t>
      </w:r>
    </w:p>
    <w:p w:rsidR="00DA7382" w:rsidRDefault="00DA7382" w:rsidP="00DA7382">
      <w:pPr>
        <w:pStyle w:val="Odstavecseseznamem"/>
        <w:numPr>
          <w:ilvl w:val="0"/>
          <w:numId w:val="8"/>
        </w:numPr>
        <w:ind w:left="567" w:hanging="283"/>
        <w:jc w:val="both"/>
      </w:pPr>
      <w:r>
        <w:t>Doklady o způsobilosti a provozuschopnosti zařízení a požárně bezpečnostních zařízení v souladu s vyhláškou MV č. 246/2001 Sb.</w:t>
      </w:r>
    </w:p>
    <w:p w:rsidR="00DA7382" w:rsidRDefault="00DA7382" w:rsidP="00DA7382">
      <w:pPr>
        <w:jc w:val="both"/>
        <w:rPr>
          <w:rFonts w:ascii="Arial" w:hAnsi="Arial" w:cs="Arial"/>
        </w:rPr>
      </w:pPr>
    </w:p>
    <w:p w:rsidR="00DA7382" w:rsidRDefault="00DA7382" w:rsidP="00DA7382">
      <w:pPr>
        <w:jc w:val="both"/>
        <w:rPr>
          <w:rFonts w:ascii="Arial" w:hAnsi="Arial" w:cs="Arial"/>
        </w:rPr>
      </w:pPr>
    </w:p>
    <w:p w:rsidR="00DA7382" w:rsidRPr="00FA3D6B" w:rsidRDefault="00DA7382" w:rsidP="00DA7382">
      <w:pPr>
        <w:jc w:val="both"/>
        <w:rPr>
          <w:rFonts w:ascii="Arial" w:hAnsi="Arial" w:cs="Arial"/>
        </w:rPr>
      </w:pPr>
    </w:p>
    <w:p w:rsidR="00045F45" w:rsidRPr="00351585" w:rsidRDefault="00DA7382" w:rsidP="00DA7382">
      <w:pPr>
        <w:rPr>
          <w:shd w:val="clear" w:color="auto" w:fill="FFFFFF"/>
        </w:rPr>
      </w:pPr>
      <w:r w:rsidRPr="00FA3D6B">
        <w:t xml:space="preserve">V Turnově </w:t>
      </w:r>
      <w:proofErr w:type="gramStart"/>
      <w:r>
        <w:t>30</w:t>
      </w:r>
      <w:r w:rsidRPr="00FA3D6B">
        <w:t>.</w:t>
      </w:r>
      <w:r>
        <w:t>04</w:t>
      </w:r>
      <w:r w:rsidRPr="00FA3D6B">
        <w:t>.201</w:t>
      </w:r>
      <w:r>
        <w:t>9</w:t>
      </w:r>
      <w:proofErr w:type="gramEnd"/>
      <w:r w:rsidRPr="00FA3D6B">
        <w:tab/>
      </w:r>
      <w:r w:rsidRPr="00FA3D6B">
        <w:tab/>
      </w:r>
      <w:r w:rsidRPr="00FA3D6B">
        <w:tab/>
      </w:r>
      <w:r w:rsidRPr="00FA3D6B">
        <w:tab/>
      </w:r>
      <w:r w:rsidRPr="00FA3D6B">
        <w:tab/>
      </w:r>
      <w:r w:rsidRPr="00FA3D6B">
        <w:tab/>
      </w:r>
      <w:r>
        <w:t xml:space="preserve">              </w:t>
      </w:r>
      <w:r w:rsidRPr="00FA3D6B">
        <w:t xml:space="preserve">Ing. Stanislav </w:t>
      </w:r>
      <w:proofErr w:type="spellStart"/>
      <w:r w:rsidRPr="00FA3D6B">
        <w:t>Šéfr</w:t>
      </w:r>
      <w:proofErr w:type="spellEnd"/>
    </w:p>
    <w:sectPr w:rsidR="00045F45" w:rsidRPr="00351585" w:rsidSect="00B15FA0"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20F6" w:rsidRDefault="004F20F6" w:rsidP="002F0667">
      <w:r>
        <w:separator/>
      </w:r>
    </w:p>
  </w:endnote>
  <w:endnote w:type="continuationSeparator" w:id="0">
    <w:p w:rsidR="004F20F6" w:rsidRDefault="004F20F6" w:rsidP="002F06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TTE1C3859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32784"/>
      <w:docPartObj>
        <w:docPartGallery w:val="Page Numbers (Bottom of Page)"/>
        <w:docPartUnique/>
      </w:docPartObj>
    </w:sdtPr>
    <w:sdtContent>
      <w:p w:rsidR="004F20F6" w:rsidRDefault="004F20F6">
        <w:pPr>
          <w:pStyle w:val="Zpat"/>
          <w:jc w:val="right"/>
        </w:pPr>
        <w:fldSimple w:instr=" PAGE   \* MERGEFORMAT ">
          <w:r w:rsidR="00E37741">
            <w:rPr>
              <w:noProof/>
            </w:rPr>
            <w:t>18</w:t>
          </w:r>
        </w:fldSimple>
      </w:p>
    </w:sdtContent>
  </w:sdt>
  <w:p w:rsidR="004F20F6" w:rsidRDefault="004F20F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20F6" w:rsidRDefault="004F20F6" w:rsidP="002F0667">
      <w:r>
        <w:separator/>
      </w:r>
    </w:p>
  </w:footnote>
  <w:footnote w:type="continuationSeparator" w:id="0">
    <w:p w:rsidR="004F20F6" w:rsidRDefault="004F20F6" w:rsidP="002F06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129434DA"/>
    <w:lvl w:ilvl="0">
      <w:start w:val="1"/>
      <w:numFmt w:val="bullet"/>
      <w:lvlText w:val="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3"/>
      <w:numFmt w:val="decimal"/>
      <w:lvlText w:val="3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3"/>
      <w:numFmt w:val="decimal"/>
      <w:lvlText w:val="3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3"/>
      <w:numFmt w:val="decimal"/>
      <w:lvlText w:val="3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3"/>
      <w:numFmt w:val="decimal"/>
      <w:lvlText w:val="3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3"/>
      <w:numFmt w:val="decimal"/>
      <w:lvlText w:val="3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3"/>
      <w:numFmt w:val="decimal"/>
      <w:lvlText w:val="3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3"/>
      <w:numFmt w:val="decimal"/>
      <w:lvlText w:val="3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3"/>
      <w:numFmt w:val="decimal"/>
      <w:lvlText w:val="3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V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V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V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V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V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V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V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V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V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3.10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single"/>
      </w:rPr>
    </w:lvl>
    <w:lvl w:ilvl="1">
      <w:start w:val="1"/>
      <w:numFmt w:val="decimal"/>
      <w:lvlText w:val="3.10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single"/>
      </w:rPr>
    </w:lvl>
    <w:lvl w:ilvl="2">
      <w:start w:val="1"/>
      <w:numFmt w:val="decimal"/>
      <w:lvlText w:val="3.10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single"/>
      </w:rPr>
    </w:lvl>
    <w:lvl w:ilvl="3">
      <w:start w:val="1"/>
      <w:numFmt w:val="decimal"/>
      <w:lvlText w:val="3.10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single"/>
      </w:rPr>
    </w:lvl>
    <w:lvl w:ilvl="4">
      <w:start w:val="1"/>
      <w:numFmt w:val="decimal"/>
      <w:lvlText w:val="3.10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single"/>
      </w:rPr>
    </w:lvl>
    <w:lvl w:ilvl="5">
      <w:start w:val="1"/>
      <w:numFmt w:val="decimal"/>
      <w:lvlText w:val="3.10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single"/>
      </w:rPr>
    </w:lvl>
    <w:lvl w:ilvl="6">
      <w:start w:val="1"/>
      <w:numFmt w:val="decimal"/>
      <w:lvlText w:val="3.10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single"/>
      </w:rPr>
    </w:lvl>
    <w:lvl w:ilvl="7">
      <w:start w:val="1"/>
      <w:numFmt w:val="decimal"/>
      <w:lvlText w:val="3.10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single"/>
      </w:rPr>
    </w:lvl>
    <w:lvl w:ilvl="8">
      <w:start w:val="1"/>
      <w:numFmt w:val="decimal"/>
      <w:lvlText w:val="3.10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single"/>
      </w:rPr>
    </w:lvl>
  </w:abstractNum>
  <w:abstractNum w:abstractNumId="4">
    <w:nsid w:val="04E56EAA"/>
    <w:multiLevelType w:val="hybridMultilevel"/>
    <w:tmpl w:val="6C128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BA5481"/>
    <w:multiLevelType w:val="multilevel"/>
    <w:tmpl w:val="00000002"/>
    <w:lvl w:ilvl="0">
      <w:start w:val="3"/>
      <w:numFmt w:val="decimal"/>
      <w:lvlText w:val="3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3"/>
      <w:numFmt w:val="decimal"/>
      <w:lvlText w:val="3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3"/>
      <w:numFmt w:val="decimal"/>
      <w:lvlText w:val="3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3"/>
      <w:numFmt w:val="decimal"/>
      <w:lvlText w:val="3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3"/>
      <w:numFmt w:val="decimal"/>
      <w:lvlText w:val="3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3"/>
      <w:numFmt w:val="decimal"/>
      <w:lvlText w:val="3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3"/>
      <w:numFmt w:val="decimal"/>
      <w:lvlText w:val="3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3"/>
      <w:numFmt w:val="decimal"/>
      <w:lvlText w:val="3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3"/>
      <w:numFmt w:val="decimal"/>
      <w:lvlText w:val="3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6">
    <w:nsid w:val="2E21760D"/>
    <w:multiLevelType w:val="hybridMultilevel"/>
    <w:tmpl w:val="3550C8FC"/>
    <w:lvl w:ilvl="0" w:tplc="0405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7">
    <w:nsid w:val="2E7462FE"/>
    <w:multiLevelType w:val="multilevel"/>
    <w:tmpl w:val="129434DA"/>
    <w:lvl w:ilvl="0">
      <w:start w:val="1"/>
      <w:numFmt w:val="bullet"/>
      <w:lvlText w:val="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3"/>
      <w:numFmt w:val="decimal"/>
      <w:lvlText w:val="3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3"/>
      <w:numFmt w:val="decimal"/>
      <w:lvlText w:val="3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3"/>
      <w:numFmt w:val="decimal"/>
      <w:lvlText w:val="3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3"/>
      <w:numFmt w:val="decimal"/>
      <w:lvlText w:val="3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3"/>
      <w:numFmt w:val="decimal"/>
      <w:lvlText w:val="3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3"/>
      <w:numFmt w:val="decimal"/>
      <w:lvlText w:val="3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3"/>
      <w:numFmt w:val="decimal"/>
      <w:lvlText w:val="3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3"/>
      <w:numFmt w:val="decimal"/>
      <w:lvlText w:val="3.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7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2F0667"/>
    <w:rsid w:val="00045F45"/>
    <w:rsid w:val="00081F31"/>
    <w:rsid w:val="000B1D61"/>
    <w:rsid w:val="000C2996"/>
    <w:rsid w:val="0011497D"/>
    <w:rsid w:val="001620CA"/>
    <w:rsid w:val="001775F2"/>
    <w:rsid w:val="001D0602"/>
    <w:rsid w:val="001E1068"/>
    <w:rsid w:val="00202044"/>
    <w:rsid w:val="00214B83"/>
    <w:rsid w:val="00236448"/>
    <w:rsid w:val="00283829"/>
    <w:rsid w:val="002F0667"/>
    <w:rsid w:val="00311694"/>
    <w:rsid w:val="00351585"/>
    <w:rsid w:val="003A211B"/>
    <w:rsid w:val="00421833"/>
    <w:rsid w:val="00450B8F"/>
    <w:rsid w:val="0046166E"/>
    <w:rsid w:val="00495D34"/>
    <w:rsid w:val="004C6199"/>
    <w:rsid w:val="004E6D8C"/>
    <w:rsid w:val="004F20F6"/>
    <w:rsid w:val="004F5466"/>
    <w:rsid w:val="004F669B"/>
    <w:rsid w:val="00514CAB"/>
    <w:rsid w:val="005E1595"/>
    <w:rsid w:val="00617CB7"/>
    <w:rsid w:val="0067381D"/>
    <w:rsid w:val="00680C1F"/>
    <w:rsid w:val="0070081C"/>
    <w:rsid w:val="00741858"/>
    <w:rsid w:val="00757432"/>
    <w:rsid w:val="007B0B1A"/>
    <w:rsid w:val="007C7738"/>
    <w:rsid w:val="00935CED"/>
    <w:rsid w:val="0094509A"/>
    <w:rsid w:val="009628F3"/>
    <w:rsid w:val="009C391B"/>
    <w:rsid w:val="009E086E"/>
    <w:rsid w:val="00A116F5"/>
    <w:rsid w:val="00AC17F3"/>
    <w:rsid w:val="00B15FA0"/>
    <w:rsid w:val="00B3483D"/>
    <w:rsid w:val="00BB075E"/>
    <w:rsid w:val="00BD0AD5"/>
    <w:rsid w:val="00BF563E"/>
    <w:rsid w:val="00C0431B"/>
    <w:rsid w:val="00C634E2"/>
    <w:rsid w:val="00CB581E"/>
    <w:rsid w:val="00CF608D"/>
    <w:rsid w:val="00D3269E"/>
    <w:rsid w:val="00D55A92"/>
    <w:rsid w:val="00D63DD7"/>
    <w:rsid w:val="00DA7382"/>
    <w:rsid w:val="00DD26C4"/>
    <w:rsid w:val="00E02C19"/>
    <w:rsid w:val="00E35305"/>
    <w:rsid w:val="00E37741"/>
    <w:rsid w:val="00E849DC"/>
    <w:rsid w:val="00FA1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0667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F06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F0667"/>
    <w:rPr>
      <w:rFonts w:ascii="Tahoma" w:hAnsi="Tahoma" w:cs="Tahoma"/>
      <w:sz w:val="16"/>
      <w:szCs w:val="16"/>
    </w:rPr>
  </w:style>
  <w:style w:type="character" w:customStyle="1" w:styleId="Bodytext2Exact">
    <w:name w:val="Body text (2) Exact"/>
    <w:basedOn w:val="Standardnpsmoodstavce"/>
    <w:uiPriority w:val="99"/>
    <w:rsid w:val="002F0667"/>
    <w:rPr>
      <w:u w:val="none"/>
    </w:rPr>
  </w:style>
  <w:style w:type="character" w:customStyle="1" w:styleId="Bodytext2ItalicExact">
    <w:name w:val="Body text (2) + Italic Exact"/>
    <w:basedOn w:val="Bodytext2"/>
    <w:uiPriority w:val="99"/>
    <w:rsid w:val="002F0667"/>
    <w:rPr>
      <w:rFonts w:ascii="Times New Roman" w:hAnsi="Times New Roman" w:cs="Times New Roman"/>
      <w:i/>
      <w:iCs/>
      <w:color w:val="000000"/>
      <w:spacing w:val="0"/>
      <w:w w:val="100"/>
      <w:position w:val="0"/>
      <w:sz w:val="24"/>
      <w:szCs w:val="24"/>
    </w:rPr>
  </w:style>
  <w:style w:type="character" w:customStyle="1" w:styleId="Bodytext6Exact">
    <w:name w:val="Body text (6) Exact"/>
    <w:basedOn w:val="Standardnpsmoodstavce"/>
    <w:link w:val="Bodytext6"/>
    <w:uiPriority w:val="99"/>
    <w:rsid w:val="002F0667"/>
    <w:rPr>
      <w:rFonts w:ascii="Arial" w:hAnsi="Arial" w:cs="Arial"/>
      <w:i/>
      <w:iCs/>
      <w:shd w:val="clear" w:color="auto" w:fill="FFFFFF"/>
    </w:rPr>
  </w:style>
  <w:style w:type="character" w:customStyle="1" w:styleId="Tableofcontents2Exact">
    <w:name w:val="Table of contents (2) Exact"/>
    <w:basedOn w:val="Standardnpsmoodstavce"/>
    <w:link w:val="Tableofcontents2"/>
    <w:uiPriority w:val="99"/>
    <w:rsid w:val="002F0667"/>
    <w:rPr>
      <w:shd w:val="clear" w:color="auto" w:fill="FFFFFF"/>
    </w:rPr>
  </w:style>
  <w:style w:type="character" w:customStyle="1" w:styleId="Tableofcontents2ItalicExact">
    <w:name w:val="Table of contents (2) + Italic Exact"/>
    <w:basedOn w:val="Tableofcontents2Exact"/>
    <w:uiPriority w:val="99"/>
    <w:rsid w:val="002F0667"/>
    <w:rPr>
      <w:i/>
      <w:iCs/>
    </w:rPr>
  </w:style>
  <w:style w:type="character" w:customStyle="1" w:styleId="Heading3">
    <w:name w:val="Heading #3_"/>
    <w:basedOn w:val="Standardnpsmoodstavce"/>
    <w:link w:val="Heading31"/>
    <w:uiPriority w:val="99"/>
    <w:rsid w:val="002F0667"/>
    <w:rPr>
      <w:b/>
      <w:bCs/>
      <w:shd w:val="clear" w:color="auto" w:fill="FFFFFF"/>
    </w:rPr>
  </w:style>
  <w:style w:type="character" w:customStyle="1" w:styleId="Heading30">
    <w:name w:val="Heading #3"/>
    <w:basedOn w:val="Heading3"/>
    <w:uiPriority w:val="99"/>
    <w:rsid w:val="002F0667"/>
    <w:rPr>
      <w:u w:val="single"/>
    </w:rPr>
  </w:style>
  <w:style w:type="character" w:customStyle="1" w:styleId="Bodytext2">
    <w:name w:val="Body text (2)_"/>
    <w:basedOn w:val="Standardnpsmoodstavce"/>
    <w:link w:val="Bodytext21"/>
    <w:uiPriority w:val="99"/>
    <w:rsid w:val="002F0667"/>
    <w:rPr>
      <w:shd w:val="clear" w:color="auto" w:fill="FFFFFF"/>
    </w:rPr>
  </w:style>
  <w:style w:type="character" w:customStyle="1" w:styleId="Heading2">
    <w:name w:val="Heading #2_"/>
    <w:basedOn w:val="Standardnpsmoodstavce"/>
    <w:link w:val="Heading20"/>
    <w:uiPriority w:val="99"/>
    <w:rsid w:val="002F0667"/>
    <w:rPr>
      <w:b/>
      <w:bCs/>
      <w:sz w:val="32"/>
      <w:szCs w:val="32"/>
      <w:shd w:val="clear" w:color="auto" w:fill="FFFFFF"/>
    </w:rPr>
  </w:style>
  <w:style w:type="character" w:customStyle="1" w:styleId="Bodytext2Bold">
    <w:name w:val="Body text (2) + Bold"/>
    <w:basedOn w:val="Bodytext2"/>
    <w:uiPriority w:val="99"/>
    <w:rsid w:val="002F0667"/>
    <w:rPr>
      <w:b/>
      <w:bCs/>
    </w:rPr>
  </w:style>
  <w:style w:type="character" w:customStyle="1" w:styleId="Bodytext20">
    <w:name w:val="Body text (2)"/>
    <w:basedOn w:val="Bodytext2"/>
    <w:uiPriority w:val="99"/>
    <w:rsid w:val="002F0667"/>
    <w:rPr>
      <w:u w:val="single"/>
    </w:rPr>
  </w:style>
  <w:style w:type="character" w:customStyle="1" w:styleId="Bodytext4">
    <w:name w:val="Body text (4)_"/>
    <w:basedOn w:val="Standardnpsmoodstavce"/>
    <w:link w:val="Bodytext41"/>
    <w:uiPriority w:val="99"/>
    <w:rsid w:val="002F0667"/>
    <w:rPr>
      <w:b/>
      <w:bCs/>
      <w:sz w:val="19"/>
      <w:szCs w:val="19"/>
      <w:shd w:val="clear" w:color="auto" w:fill="FFFFFF"/>
    </w:rPr>
  </w:style>
  <w:style w:type="character" w:customStyle="1" w:styleId="Bodytext465pt">
    <w:name w:val="Body text (4) + 6.5 pt"/>
    <w:basedOn w:val="Bodytext4"/>
    <w:uiPriority w:val="99"/>
    <w:rsid w:val="002F0667"/>
    <w:rPr>
      <w:sz w:val="13"/>
      <w:szCs w:val="13"/>
    </w:rPr>
  </w:style>
  <w:style w:type="character" w:customStyle="1" w:styleId="Obsah3Char">
    <w:name w:val="Obsah 3 Char"/>
    <w:basedOn w:val="Standardnpsmoodstavce"/>
    <w:link w:val="Obsah3"/>
    <w:uiPriority w:val="99"/>
    <w:rsid w:val="002F0667"/>
    <w:rPr>
      <w:b/>
      <w:bCs/>
      <w:sz w:val="19"/>
      <w:szCs w:val="19"/>
      <w:shd w:val="clear" w:color="auto" w:fill="FFFFFF"/>
    </w:rPr>
  </w:style>
  <w:style w:type="character" w:customStyle="1" w:styleId="Tableofcontents65pt">
    <w:name w:val="Table of contents + 6.5 pt"/>
    <w:basedOn w:val="Obsah3Char"/>
    <w:uiPriority w:val="99"/>
    <w:rsid w:val="002F0667"/>
    <w:rPr>
      <w:sz w:val="13"/>
      <w:szCs w:val="13"/>
    </w:rPr>
  </w:style>
  <w:style w:type="character" w:customStyle="1" w:styleId="Bodytext3">
    <w:name w:val="Body text (3)_"/>
    <w:basedOn w:val="Standardnpsmoodstavce"/>
    <w:link w:val="Bodytext30"/>
    <w:uiPriority w:val="99"/>
    <w:rsid w:val="002F0667"/>
    <w:rPr>
      <w:b/>
      <w:bCs/>
      <w:shd w:val="clear" w:color="auto" w:fill="FFFFFF"/>
    </w:rPr>
  </w:style>
  <w:style w:type="character" w:customStyle="1" w:styleId="Bodytext3NotBold">
    <w:name w:val="Body text (3) + Not Bold"/>
    <w:basedOn w:val="Bodytext3"/>
    <w:uiPriority w:val="99"/>
    <w:rsid w:val="002F0667"/>
  </w:style>
  <w:style w:type="character" w:customStyle="1" w:styleId="Bodytext2Italic">
    <w:name w:val="Body text (2) + Italic"/>
    <w:basedOn w:val="Bodytext2"/>
    <w:uiPriority w:val="99"/>
    <w:rsid w:val="002F0667"/>
    <w:rPr>
      <w:i/>
      <w:iCs/>
    </w:rPr>
  </w:style>
  <w:style w:type="paragraph" w:customStyle="1" w:styleId="Bodytext30">
    <w:name w:val="Body text (3)"/>
    <w:basedOn w:val="Normln"/>
    <w:link w:val="Bodytext3"/>
    <w:uiPriority w:val="99"/>
    <w:rsid w:val="002F0667"/>
    <w:pPr>
      <w:shd w:val="clear" w:color="auto" w:fill="FFFFFF"/>
      <w:spacing w:line="240" w:lineRule="atLeast"/>
      <w:ind w:hanging="1"/>
    </w:pPr>
    <w:rPr>
      <w:rFonts w:asciiTheme="minorHAnsi" w:eastAsiaTheme="minorHAnsi" w:hAnsiTheme="minorHAnsi" w:cstheme="minorBidi"/>
      <w:b/>
      <w:bCs/>
      <w:color w:val="auto"/>
      <w:sz w:val="22"/>
      <w:szCs w:val="22"/>
      <w:lang w:eastAsia="en-US"/>
    </w:rPr>
  </w:style>
  <w:style w:type="paragraph" w:customStyle="1" w:styleId="Heading31">
    <w:name w:val="Heading #31"/>
    <w:basedOn w:val="Normln"/>
    <w:link w:val="Heading3"/>
    <w:uiPriority w:val="99"/>
    <w:rsid w:val="002F0667"/>
    <w:pPr>
      <w:shd w:val="clear" w:color="auto" w:fill="FFFFFF"/>
      <w:spacing w:after="60" w:line="240" w:lineRule="atLeast"/>
      <w:ind w:hanging="10"/>
      <w:jc w:val="both"/>
      <w:outlineLvl w:val="2"/>
    </w:pPr>
    <w:rPr>
      <w:rFonts w:asciiTheme="minorHAnsi" w:eastAsiaTheme="minorHAnsi" w:hAnsiTheme="minorHAnsi" w:cstheme="minorBidi"/>
      <w:b/>
      <w:bCs/>
      <w:color w:val="auto"/>
      <w:sz w:val="22"/>
      <w:szCs w:val="22"/>
      <w:lang w:eastAsia="en-US"/>
    </w:rPr>
  </w:style>
  <w:style w:type="paragraph" w:customStyle="1" w:styleId="Bodytext21">
    <w:name w:val="Body text (2)1"/>
    <w:basedOn w:val="Normln"/>
    <w:link w:val="Bodytext2"/>
    <w:uiPriority w:val="99"/>
    <w:rsid w:val="002F0667"/>
    <w:pPr>
      <w:shd w:val="clear" w:color="auto" w:fill="FFFFFF"/>
      <w:spacing w:before="60" w:after="1140" w:line="240" w:lineRule="atLeast"/>
      <w:ind w:hanging="366"/>
      <w:jc w:val="both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Bodytext6">
    <w:name w:val="Body text (6)"/>
    <w:basedOn w:val="Normln"/>
    <w:link w:val="Bodytext6Exact"/>
    <w:uiPriority w:val="99"/>
    <w:rsid w:val="002F0667"/>
    <w:pPr>
      <w:shd w:val="clear" w:color="auto" w:fill="FFFFFF"/>
      <w:spacing w:line="240" w:lineRule="atLeast"/>
      <w:ind w:firstLine="77"/>
    </w:pPr>
    <w:rPr>
      <w:rFonts w:ascii="Arial" w:eastAsiaTheme="minorHAnsi" w:hAnsi="Arial" w:cs="Arial"/>
      <w:i/>
      <w:iCs/>
      <w:color w:val="auto"/>
      <w:sz w:val="22"/>
      <w:szCs w:val="22"/>
      <w:lang w:eastAsia="en-US"/>
    </w:rPr>
  </w:style>
  <w:style w:type="paragraph" w:customStyle="1" w:styleId="Tableofcontents2">
    <w:name w:val="Table of contents (2)"/>
    <w:basedOn w:val="Normln"/>
    <w:link w:val="Tableofcontents2Exact"/>
    <w:uiPriority w:val="99"/>
    <w:rsid w:val="002F0667"/>
    <w:pPr>
      <w:shd w:val="clear" w:color="auto" w:fill="FFFFFF"/>
      <w:spacing w:before="120" w:line="240" w:lineRule="atLeast"/>
      <w:ind w:hanging="9"/>
      <w:jc w:val="both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Heading20">
    <w:name w:val="Heading #2"/>
    <w:basedOn w:val="Normln"/>
    <w:link w:val="Heading2"/>
    <w:uiPriority w:val="99"/>
    <w:rsid w:val="002F0667"/>
    <w:pPr>
      <w:shd w:val="clear" w:color="auto" w:fill="FFFFFF"/>
      <w:spacing w:before="1140" w:after="1500" w:line="240" w:lineRule="atLeast"/>
      <w:jc w:val="center"/>
      <w:outlineLvl w:val="1"/>
    </w:pPr>
    <w:rPr>
      <w:rFonts w:asciiTheme="minorHAnsi" w:eastAsiaTheme="minorHAnsi" w:hAnsiTheme="minorHAnsi" w:cstheme="minorBidi"/>
      <w:b/>
      <w:bCs/>
      <w:color w:val="auto"/>
      <w:sz w:val="32"/>
      <w:szCs w:val="32"/>
      <w:lang w:eastAsia="en-US"/>
    </w:rPr>
  </w:style>
  <w:style w:type="paragraph" w:customStyle="1" w:styleId="Bodytext41">
    <w:name w:val="Body text (4)1"/>
    <w:basedOn w:val="Normln"/>
    <w:link w:val="Bodytext4"/>
    <w:uiPriority w:val="99"/>
    <w:rsid w:val="002F0667"/>
    <w:pPr>
      <w:shd w:val="clear" w:color="auto" w:fill="FFFFFF"/>
      <w:spacing w:before="240" w:line="240" w:lineRule="exact"/>
      <w:ind w:hanging="10"/>
      <w:jc w:val="both"/>
    </w:pPr>
    <w:rPr>
      <w:rFonts w:asciiTheme="minorHAnsi" w:eastAsiaTheme="minorHAnsi" w:hAnsiTheme="minorHAnsi" w:cstheme="minorBidi"/>
      <w:b/>
      <w:bCs/>
      <w:color w:val="auto"/>
      <w:sz w:val="19"/>
      <w:szCs w:val="19"/>
      <w:lang w:eastAsia="en-US"/>
    </w:rPr>
  </w:style>
  <w:style w:type="paragraph" w:styleId="Obsah3">
    <w:name w:val="toc 3"/>
    <w:basedOn w:val="Normln"/>
    <w:next w:val="Normln"/>
    <w:link w:val="Obsah3Char"/>
    <w:uiPriority w:val="99"/>
    <w:rsid w:val="002F0667"/>
    <w:pPr>
      <w:shd w:val="clear" w:color="auto" w:fill="FFFFFF"/>
      <w:spacing w:line="240" w:lineRule="exact"/>
      <w:ind w:hanging="10"/>
      <w:jc w:val="both"/>
    </w:pPr>
    <w:rPr>
      <w:rFonts w:asciiTheme="minorHAnsi" w:eastAsiaTheme="minorHAnsi" w:hAnsiTheme="minorHAnsi" w:cstheme="minorBidi"/>
      <w:b/>
      <w:bCs/>
      <w:color w:val="auto"/>
      <w:sz w:val="19"/>
      <w:szCs w:val="19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rsid w:val="002F066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F0667"/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F066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F0667"/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Heading3Exact">
    <w:name w:val="Heading #3 Exact"/>
    <w:basedOn w:val="Standardnpsmoodstavce"/>
    <w:uiPriority w:val="99"/>
    <w:rsid w:val="00DD26C4"/>
    <w:rPr>
      <w:b/>
      <w:bCs/>
      <w:u w:val="none"/>
    </w:rPr>
  </w:style>
  <w:style w:type="character" w:customStyle="1" w:styleId="Bodytext2BoldExact">
    <w:name w:val="Body text (2) + Bold Exact"/>
    <w:basedOn w:val="Bodytext2"/>
    <w:uiPriority w:val="99"/>
    <w:rsid w:val="00DD26C4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Bodytext2Italic1">
    <w:name w:val="Body text (2) + Italic1"/>
    <w:basedOn w:val="Bodytext2"/>
    <w:uiPriority w:val="99"/>
    <w:rsid w:val="00236448"/>
    <w:rPr>
      <w:i/>
      <w:iCs/>
      <w:u w:val="single"/>
    </w:rPr>
  </w:style>
  <w:style w:type="character" w:customStyle="1" w:styleId="TablecaptionExact">
    <w:name w:val="Table caption Exact"/>
    <w:basedOn w:val="Standardnpsmoodstavce"/>
    <w:uiPriority w:val="99"/>
    <w:rsid w:val="000B1D61"/>
    <w:rPr>
      <w:u w:val="none"/>
    </w:rPr>
  </w:style>
  <w:style w:type="character" w:customStyle="1" w:styleId="Bodytext245pt">
    <w:name w:val="Body text (2) + 4.5 pt"/>
    <w:aliases w:val="Italic"/>
    <w:basedOn w:val="Bodytext2"/>
    <w:uiPriority w:val="99"/>
    <w:rsid w:val="000B1D61"/>
    <w:rPr>
      <w:i/>
      <w:iCs/>
      <w:sz w:val="9"/>
      <w:szCs w:val="9"/>
      <w:u w:val="none"/>
    </w:rPr>
  </w:style>
  <w:style w:type="character" w:customStyle="1" w:styleId="Bodytext210pt">
    <w:name w:val="Body text (2) + 10 pt"/>
    <w:basedOn w:val="Bodytext2"/>
    <w:uiPriority w:val="99"/>
    <w:rsid w:val="000B1D61"/>
    <w:rPr>
      <w:sz w:val="20"/>
      <w:szCs w:val="20"/>
      <w:u w:val="none"/>
    </w:rPr>
  </w:style>
  <w:style w:type="character" w:customStyle="1" w:styleId="Tablecaption">
    <w:name w:val="Table caption_"/>
    <w:basedOn w:val="Standardnpsmoodstavce"/>
    <w:link w:val="Tablecaption0"/>
    <w:uiPriority w:val="99"/>
    <w:rsid w:val="000B1D61"/>
    <w:rPr>
      <w:shd w:val="clear" w:color="auto" w:fill="FFFFFF"/>
    </w:rPr>
  </w:style>
  <w:style w:type="paragraph" w:customStyle="1" w:styleId="Tablecaption0">
    <w:name w:val="Table caption"/>
    <w:basedOn w:val="Normln"/>
    <w:link w:val="Tablecaption"/>
    <w:uiPriority w:val="99"/>
    <w:rsid w:val="000B1D61"/>
    <w:pPr>
      <w:shd w:val="clear" w:color="auto" w:fill="FFFFFF"/>
      <w:spacing w:line="240" w:lineRule="atLeast"/>
      <w:ind w:firstLine="24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Bodytext2Exact2">
    <w:name w:val="Body text (2) Exact2"/>
    <w:basedOn w:val="Bodytext2"/>
    <w:uiPriority w:val="99"/>
    <w:rsid w:val="00E35305"/>
    <w:rPr>
      <w:u w:val="single"/>
    </w:rPr>
  </w:style>
  <w:style w:type="character" w:customStyle="1" w:styleId="Bodytext7">
    <w:name w:val="Body text (7)_"/>
    <w:basedOn w:val="Standardnpsmoodstavce"/>
    <w:link w:val="Bodytext70"/>
    <w:uiPriority w:val="99"/>
    <w:rsid w:val="00045F45"/>
    <w:rPr>
      <w:b/>
      <w:bCs/>
      <w:shd w:val="clear" w:color="auto" w:fill="FFFFFF"/>
    </w:rPr>
  </w:style>
  <w:style w:type="character" w:customStyle="1" w:styleId="Bodytext22">
    <w:name w:val="Body text (2)2"/>
    <w:basedOn w:val="Bodytext2"/>
    <w:uiPriority w:val="99"/>
    <w:rsid w:val="00045F45"/>
    <w:rPr>
      <w:u w:val="single"/>
    </w:rPr>
  </w:style>
  <w:style w:type="paragraph" w:customStyle="1" w:styleId="Bodytext70">
    <w:name w:val="Body text (7)"/>
    <w:basedOn w:val="Normln"/>
    <w:link w:val="Bodytext7"/>
    <w:uiPriority w:val="99"/>
    <w:rsid w:val="00045F45"/>
    <w:pPr>
      <w:shd w:val="clear" w:color="auto" w:fill="FFFFFF"/>
      <w:spacing w:before="240" w:after="240" w:line="317" w:lineRule="exact"/>
      <w:ind w:firstLine="29"/>
      <w:jc w:val="both"/>
    </w:pPr>
    <w:rPr>
      <w:rFonts w:asciiTheme="minorHAnsi" w:eastAsiaTheme="minorHAnsi" w:hAnsiTheme="minorHAnsi" w:cstheme="minorBidi"/>
      <w:b/>
      <w:bCs/>
      <w:color w:val="auto"/>
      <w:sz w:val="22"/>
      <w:szCs w:val="22"/>
      <w:lang w:eastAsia="en-US"/>
    </w:rPr>
  </w:style>
  <w:style w:type="character" w:customStyle="1" w:styleId="Bodytext3Exact">
    <w:name w:val="Body text (3) Exact"/>
    <w:basedOn w:val="Standardnpsmoodstavce"/>
    <w:uiPriority w:val="99"/>
    <w:rsid w:val="009628F3"/>
    <w:rPr>
      <w:i/>
      <w:iCs/>
      <w:u w:val="none"/>
    </w:rPr>
  </w:style>
  <w:style w:type="character" w:customStyle="1" w:styleId="Bodytext3NotItalicExact">
    <w:name w:val="Body text (3) + Not Italic Exact"/>
    <w:basedOn w:val="Bodytext3Exact"/>
    <w:uiPriority w:val="99"/>
    <w:rsid w:val="009628F3"/>
  </w:style>
  <w:style w:type="character" w:customStyle="1" w:styleId="Bodytext2Exact1">
    <w:name w:val="Body text (2) Exact1"/>
    <w:basedOn w:val="Bodytext2"/>
    <w:uiPriority w:val="99"/>
    <w:rsid w:val="009628F3"/>
    <w:rPr>
      <w:strike/>
      <w:u w:val="none"/>
    </w:rPr>
  </w:style>
  <w:style w:type="character" w:customStyle="1" w:styleId="Bodytext8Exact">
    <w:name w:val="Body text (8) Exact"/>
    <w:basedOn w:val="Standardnpsmoodstavce"/>
    <w:link w:val="Bodytext8"/>
    <w:uiPriority w:val="99"/>
    <w:rsid w:val="009628F3"/>
    <w:rPr>
      <w:spacing w:val="10"/>
      <w:sz w:val="19"/>
      <w:szCs w:val="19"/>
      <w:shd w:val="clear" w:color="auto" w:fill="FFFFFF"/>
    </w:rPr>
  </w:style>
  <w:style w:type="character" w:customStyle="1" w:styleId="Bodytext88pt">
    <w:name w:val="Body text (8) + 8 pt"/>
    <w:aliases w:val="Bold,Spacing 0 pt Exact"/>
    <w:basedOn w:val="Bodytext8Exact"/>
    <w:uiPriority w:val="99"/>
    <w:rsid w:val="009628F3"/>
    <w:rPr>
      <w:b/>
      <w:bCs/>
      <w:spacing w:val="0"/>
      <w:sz w:val="16"/>
      <w:szCs w:val="16"/>
    </w:rPr>
  </w:style>
  <w:style w:type="paragraph" w:customStyle="1" w:styleId="Bodytext8">
    <w:name w:val="Body text (8)"/>
    <w:basedOn w:val="Normln"/>
    <w:link w:val="Bodytext8Exact"/>
    <w:uiPriority w:val="99"/>
    <w:rsid w:val="009628F3"/>
    <w:pPr>
      <w:shd w:val="clear" w:color="auto" w:fill="FFFFFF"/>
      <w:spacing w:before="60" w:line="240" w:lineRule="atLeast"/>
      <w:jc w:val="right"/>
    </w:pPr>
    <w:rPr>
      <w:rFonts w:asciiTheme="minorHAnsi" w:eastAsiaTheme="minorHAnsi" w:hAnsiTheme="minorHAnsi" w:cstheme="minorBidi"/>
      <w:color w:val="auto"/>
      <w:spacing w:val="10"/>
      <w:sz w:val="19"/>
      <w:szCs w:val="19"/>
      <w:lang w:eastAsia="en-US"/>
    </w:rPr>
  </w:style>
  <w:style w:type="character" w:customStyle="1" w:styleId="Bodytext7Exact">
    <w:name w:val="Body text (7) Exact"/>
    <w:basedOn w:val="Standardnpsmoodstavce"/>
    <w:uiPriority w:val="99"/>
    <w:rsid w:val="003A211B"/>
    <w:rPr>
      <w:b/>
      <w:bCs/>
      <w:u w:val="none"/>
    </w:rPr>
  </w:style>
  <w:style w:type="character" w:customStyle="1" w:styleId="Tablecaption2">
    <w:name w:val="Table caption (2)_"/>
    <w:basedOn w:val="Standardnpsmoodstavce"/>
    <w:link w:val="Tablecaption20"/>
    <w:uiPriority w:val="99"/>
    <w:rsid w:val="00D3269E"/>
    <w:rPr>
      <w:rFonts w:ascii="Arial" w:hAnsi="Arial" w:cs="Arial"/>
      <w:sz w:val="19"/>
      <w:szCs w:val="19"/>
      <w:shd w:val="clear" w:color="auto" w:fill="FFFFFF"/>
    </w:rPr>
  </w:style>
  <w:style w:type="character" w:customStyle="1" w:styleId="Bodytext29pt">
    <w:name w:val="Body text (2) + 9 pt"/>
    <w:aliases w:val="Bold2"/>
    <w:basedOn w:val="Bodytext2"/>
    <w:uiPriority w:val="99"/>
    <w:rsid w:val="00D3269E"/>
    <w:rPr>
      <w:b/>
      <w:bCs/>
      <w:sz w:val="18"/>
      <w:szCs w:val="18"/>
      <w:u w:val="none"/>
    </w:rPr>
  </w:style>
  <w:style w:type="character" w:customStyle="1" w:styleId="Bodytext28pt">
    <w:name w:val="Body text (2) + 8 pt"/>
    <w:basedOn w:val="Bodytext2"/>
    <w:uiPriority w:val="99"/>
    <w:rsid w:val="00D3269E"/>
    <w:rPr>
      <w:sz w:val="16"/>
      <w:szCs w:val="16"/>
      <w:u w:val="none"/>
    </w:rPr>
  </w:style>
  <w:style w:type="paragraph" w:customStyle="1" w:styleId="Tablecaption20">
    <w:name w:val="Table caption (2)"/>
    <w:basedOn w:val="Normln"/>
    <w:link w:val="Tablecaption2"/>
    <w:uiPriority w:val="99"/>
    <w:rsid w:val="00D3269E"/>
    <w:pPr>
      <w:shd w:val="clear" w:color="auto" w:fill="FFFFFF"/>
      <w:spacing w:line="240" w:lineRule="atLeast"/>
      <w:ind w:firstLine="29"/>
    </w:pPr>
    <w:rPr>
      <w:rFonts w:ascii="Arial" w:eastAsiaTheme="minorHAnsi" w:hAnsi="Arial" w:cs="Arial"/>
      <w:color w:val="auto"/>
      <w:sz w:val="19"/>
      <w:szCs w:val="19"/>
      <w:lang w:eastAsia="en-US"/>
    </w:rPr>
  </w:style>
  <w:style w:type="character" w:customStyle="1" w:styleId="Heading1">
    <w:name w:val="Heading #1_"/>
    <w:basedOn w:val="Standardnpsmoodstavce"/>
    <w:link w:val="Heading10"/>
    <w:uiPriority w:val="99"/>
    <w:rsid w:val="00351585"/>
    <w:rPr>
      <w:b/>
      <w:bCs/>
      <w:shd w:val="clear" w:color="auto" w:fill="FFFFFF"/>
    </w:rPr>
  </w:style>
  <w:style w:type="paragraph" w:customStyle="1" w:styleId="Heading10">
    <w:name w:val="Heading #1"/>
    <w:basedOn w:val="Normln"/>
    <w:link w:val="Heading1"/>
    <w:uiPriority w:val="99"/>
    <w:rsid w:val="00351585"/>
    <w:pPr>
      <w:shd w:val="clear" w:color="auto" w:fill="FFFFFF"/>
      <w:spacing w:line="240" w:lineRule="atLeast"/>
      <w:ind w:firstLine="29"/>
      <w:outlineLvl w:val="0"/>
    </w:pPr>
    <w:rPr>
      <w:rFonts w:asciiTheme="minorHAnsi" w:eastAsiaTheme="minorHAnsi" w:hAnsiTheme="minorHAnsi" w:cstheme="minorBidi"/>
      <w:b/>
      <w:bCs/>
      <w:color w:val="auto"/>
      <w:sz w:val="22"/>
      <w:szCs w:val="22"/>
      <w:lang w:eastAsia="en-US"/>
    </w:rPr>
  </w:style>
  <w:style w:type="character" w:customStyle="1" w:styleId="Heading1Exact">
    <w:name w:val="Heading #1 Exact"/>
    <w:basedOn w:val="Standardnpsmoodstavce"/>
    <w:uiPriority w:val="99"/>
    <w:rsid w:val="000C2996"/>
    <w:rPr>
      <w:b/>
      <w:bCs/>
      <w:u w:val="none"/>
    </w:rPr>
  </w:style>
  <w:style w:type="character" w:customStyle="1" w:styleId="Bodytext211pt1">
    <w:name w:val="Body text (2) + 11 pt1"/>
    <w:aliases w:val="Bold1,Spacing 1 pt"/>
    <w:basedOn w:val="Bodytext2"/>
    <w:uiPriority w:val="99"/>
    <w:rsid w:val="000C2996"/>
    <w:rPr>
      <w:b/>
      <w:bCs/>
      <w:spacing w:val="20"/>
      <w:sz w:val="22"/>
      <w:szCs w:val="22"/>
      <w:u w:val="none"/>
    </w:rPr>
  </w:style>
  <w:style w:type="paragraph" w:styleId="Odstavecseseznamem">
    <w:name w:val="List Paragraph"/>
    <w:basedOn w:val="Normln"/>
    <w:uiPriority w:val="99"/>
    <w:qFormat/>
    <w:rsid w:val="00DA7382"/>
    <w:pPr>
      <w:widowControl/>
      <w:ind w:left="720"/>
      <w:contextualSpacing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BF0D07-1B9C-464A-B694-D0341376B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</TotalTime>
  <Pages>20</Pages>
  <Words>6081</Words>
  <Characters>35882</Characters>
  <Application>Microsoft Office Word</Application>
  <DocSecurity>0</DocSecurity>
  <Lines>299</Lines>
  <Paragraphs>83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Profer Projekt spol. s r.o.</Company>
  <LinksUpToDate>false</LinksUpToDate>
  <CharactersWithSpaces>41880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Šefr</dc:creator>
  <cp:lastModifiedBy>Stanislav Šefr</cp:lastModifiedBy>
  <cp:revision>12</cp:revision>
  <cp:lastPrinted>2019-08-29T10:32:00Z</cp:lastPrinted>
  <dcterms:created xsi:type="dcterms:W3CDTF">2019-07-16T06:15:00Z</dcterms:created>
  <dcterms:modified xsi:type="dcterms:W3CDTF">2019-08-29T10:54:00Z</dcterms:modified>
</cp:coreProperties>
</file>