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F8C8" w14:textId="77777777" w:rsidR="00694697" w:rsidRPr="00AD12C3" w:rsidRDefault="00694697" w:rsidP="00694697">
      <w:pPr>
        <w:pStyle w:val="Nzev"/>
        <w:rPr>
          <w:rFonts w:ascii="Arial" w:hAnsi="Arial" w:cs="Arial"/>
          <w:sz w:val="28"/>
          <w:szCs w:val="28"/>
          <w:lang w:val="cs-CZ"/>
        </w:rPr>
      </w:pPr>
      <w:r w:rsidRPr="00AD12C3">
        <w:rPr>
          <w:rFonts w:ascii="Arial" w:hAnsi="Arial" w:cs="Arial"/>
          <w:sz w:val="28"/>
          <w:szCs w:val="28"/>
        </w:rPr>
        <w:t>SMLOUVA</w:t>
      </w:r>
      <w:r w:rsidR="00A328F1" w:rsidRPr="00AD12C3">
        <w:rPr>
          <w:rFonts w:ascii="Arial" w:hAnsi="Arial" w:cs="Arial"/>
          <w:sz w:val="28"/>
          <w:szCs w:val="28"/>
          <w:lang w:val="cs-CZ"/>
        </w:rPr>
        <w:t xml:space="preserve"> O DÍLO</w:t>
      </w:r>
    </w:p>
    <w:p w14:paraId="6918071E" w14:textId="77777777" w:rsidR="00DC06F1" w:rsidRPr="00AD12C3" w:rsidRDefault="00DC06F1" w:rsidP="00694697">
      <w:pPr>
        <w:pStyle w:val="Nzev"/>
        <w:rPr>
          <w:rFonts w:ascii="Arial" w:hAnsi="Arial" w:cs="Arial"/>
          <w:sz w:val="22"/>
          <w:szCs w:val="22"/>
          <w:lang w:val="cs-CZ"/>
        </w:rPr>
      </w:pPr>
    </w:p>
    <w:p w14:paraId="59D5EA68" w14:textId="77777777" w:rsidR="00DC06F1" w:rsidRPr="00AD12C3" w:rsidRDefault="00DC06F1" w:rsidP="00DC06F1">
      <w:pPr>
        <w:spacing w:line="276" w:lineRule="auto"/>
        <w:jc w:val="center"/>
        <w:rPr>
          <w:rFonts w:ascii="Arial" w:hAnsi="Arial" w:cs="Arial"/>
          <w:sz w:val="22"/>
          <w:szCs w:val="22"/>
        </w:rPr>
      </w:pPr>
      <w:r w:rsidRPr="00AD12C3">
        <w:rPr>
          <w:rFonts w:ascii="Arial" w:hAnsi="Arial" w:cs="Arial"/>
          <w:sz w:val="22"/>
          <w:szCs w:val="22"/>
        </w:rPr>
        <w:t>uzavřená podle ustanovení zákona č. 89/2012 Sb., Občanský zákoník, v platném znění</w:t>
      </w:r>
    </w:p>
    <w:p w14:paraId="7E8E6FD2" w14:textId="77777777" w:rsidR="00DC06F1" w:rsidRPr="00AD12C3" w:rsidRDefault="00DC06F1" w:rsidP="00DC06F1">
      <w:pPr>
        <w:spacing w:line="276" w:lineRule="auto"/>
        <w:jc w:val="center"/>
        <w:rPr>
          <w:rFonts w:ascii="Arial" w:hAnsi="Arial" w:cs="Arial"/>
          <w:sz w:val="22"/>
          <w:szCs w:val="22"/>
        </w:rPr>
      </w:pPr>
      <w:r w:rsidRPr="00AD12C3">
        <w:rPr>
          <w:rFonts w:ascii="Arial" w:hAnsi="Arial" w:cs="Arial"/>
          <w:sz w:val="22"/>
          <w:szCs w:val="22"/>
        </w:rPr>
        <w:t>(dále jen “Občanský zákoník“),</w:t>
      </w:r>
    </w:p>
    <w:p w14:paraId="3964B58A" w14:textId="77777777" w:rsidR="00DC06F1" w:rsidRPr="00AD12C3" w:rsidRDefault="00DC06F1" w:rsidP="00DC06F1">
      <w:pPr>
        <w:spacing w:line="276" w:lineRule="auto"/>
        <w:jc w:val="center"/>
        <w:rPr>
          <w:rFonts w:ascii="Arial" w:hAnsi="Arial" w:cs="Arial"/>
          <w:sz w:val="22"/>
          <w:szCs w:val="22"/>
        </w:rPr>
      </w:pPr>
      <w:r w:rsidRPr="00AD12C3">
        <w:rPr>
          <w:rFonts w:ascii="Arial" w:hAnsi="Arial" w:cs="Arial"/>
          <w:sz w:val="22"/>
          <w:szCs w:val="22"/>
        </w:rPr>
        <w:t>(dále jen“ Smlouva“)</w:t>
      </w:r>
    </w:p>
    <w:p w14:paraId="6795387C" w14:textId="77777777" w:rsidR="00694697" w:rsidRPr="00AD12C3" w:rsidRDefault="00694697" w:rsidP="00694697">
      <w:pPr>
        <w:rPr>
          <w:rFonts w:ascii="Arial" w:hAnsi="Arial" w:cs="Arial"/>
          <w:sz w:val="22"/>
          <w:szCs w:val="22"/>
        </w:rPr>
      </w:pPr>
    </w:p>
    <w:p w14:paraId="62A4E694" w14:textId="77777777" w:rsidR="00CD36DF" w:rsidRPr="00CD36DF" w:rsidRDefault="00D21B4F" w:rsidP="00BE2C77">
      <w:pPr>
        <w:pStyle w:val="Odstavecseseznamem"/>
        <w:keepNext/>
        <w:keepLines/>
        <w:widowControl/>
        <w:numPr>
          <w:ilvl w:val="0"/>
          <w:numId w:val="1"/>
        </w:numPr>
        <w:tabs>
          <w:tab w:val="right" w:pos="8222"/>
        </w:tabs>
        <w:spacing w:before="240" w:after="120" w:line="240" w:lineRule="auto"/>
        <w:rPr>
          <w:rFonts w:ascii="Arial" w:hAnsi="Arial" w:cs="Arial"/>
          <w:b/>
          <w:sz w:val="22"/>
        </w:rPr>
      </w:pPr>
      <w:r w:rsidRPr="00CD36DF">
        <w:rPr>
          <w:rFonts w:ascii="Arial" w:hAnsi="Arial" w:cs="Arial"/>
          <w:b/>
          <w:szCs w:val="24"/>
        </w:rPr>
        <w:t>SMLUVNÍ STRANY</w:t>
      </w:r>
    </w:p>
    <w:p w14:paraId="6B2EAD6E" w14:textId="77777777" w:rsidR="00694697" w:rsidRPr="00CD36DF" w:rsidRDefault="00694697" w:rsidP="00CD36DF">
      <w:pPr>
        <w:pStyle w:val="Odstavecseseznamem"/>
        <w:keepNext/>
        <w:keepLines/>
        <w:widowControl/>
        <w:numPr>
          <w:ilvl w:val="1"/>
          <w:numId w:val="1"/>
        </w:numPr>
        <w:tabs>
          <w:tab w:val="right" w:pos="8222"/>
        </w:tabs>
        <w:spacing w:before="240" w:after="120" w:line="240" w:lineRule="auto"/>
        <w:rPr>
          <w:rFonts w:ascii="Arial" w:hAnsi="Arial" w:cs="Arial"/>
          <w:b/>
          <w:sz w:val="22"/>
        </w:rPr>
      </w:pPr>
      <w:r w:rsidRPr="00CD36DF">
        <w:rPr>
          <w:rFonts w:ascii="Arial" w:hAnsi="Arial" w:cs="Arial"/>
          <w:b/>
          <w:sz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AD12C3" w14:paraId="7E83E02E" w14:textId="77777777" w:rsidTr="006C2496">
        <w:tc>
          <w:tcPr>
            <w:tcW w:w="2350" w:type="dxa"/>
          </w:tcPr>
          <w:p w14:paraId="78C043DA" w14:textId="77777777" w:rsidR="00694697" w:rsidRPr="00AD12C3" w:rsidRDefault="00694697" w:rsidP="006C2496">
            <w:pPr>
              <w:jc w:val="both"/>
              <w:rPr>
                <w:rFonts w:ascii="Arial" w:hAnsi="Arial" w:cs="Arial"/>
                <w:sz w:val="22"/>
                <w:szCs w:val="22"/>
              </w:rPr>
            </w:pPr>
            <w:r w:rsidRPr="00AD12C3">
              <w:rPr>
                <w:rFonts w:ascii="Arial" w:hAnsi="Arial" w:cs="Arial"/>
                <w:sz w:val="22"/>
                <w:szCs w:val="22"/>
              </w:rPr>
              <w:t xml:space="preserve">Název </w:t>
            </w:r>
            <w:r w:rsidRPr="00AD12C3">
              <w:rPr>
                <w:rFonts w:ascii="Arial" w:hAnsi="Arial" w:cs="Arial"/>
                <w:sz w:val="22"/>
                <w:szCs w:val="22"/>
              </w:rPr>
              <w:tab/>
            </w:r>
          </w:p>
        </w:tc>
        <w:tc>
          <w:tcPr>
            <w:tcW w:w="6860" w:type="dxa"/>
          </w:tcPr>
          <w:p w14:paraId="02F7FBCF" w14:textId="77777777" w:rsidR="00694697" w:rsidRPr="00AD12C3" w:rsidRDefault="00694697" w:rsidP="006C2496">
            <w:pPr>
              <w:pStyle w:val="BodyText21"/>
              <w:widowControl/>
              <w:snapToGrid/>
              <w:rPr>
                <w:rFonts w:ascii="Arial" w:hAnsi="Arial" w:cs="Arial"/>
                <w:bCs/>
                <w:iCs/>
              </w:rPr>
            </w:pPr>
            <w:r w:rsidRPr="00AD12C3">
              <w:rPr>
                <w:rFonts w:ascii="Arial" w:hAnsi="Arial" w:cs="Arial"/>
                <w:bCs/>
                <w:iCs/>
              </w:rPr>
              <w:t>Město Turnov</w:t>
            </w:r>
          </w:p>
        </w:tc>
      </w:tr>
      <w:tr w:rsidR="00694697" w:rsidRPr="00AD12C3" w14:paraId="24FCEDDF" w14:textId="77777777" w:rsidTr="006C2496">
        <w:tc>
          <w:tcPr>
            <w:tcW w:w="2350" w:type="dxa"/>
          </w:tcPr>
          <w:p w14:paraId="243C3675" w14:textId="77777777" w:rsidR="00694697" w:rsidRPr="00AD12C3" w:rsidRDefault="00694697" w:rsidP="006C2496">
            <w:pPr>
              <w:jc w:val="both"/>
              <w:rPr>
                <w:rFonts w:ascii="Arial" w:hAnsi="Arial" w:cs="Arial"/>
                <w:sz w:val="22"/>
                <w:szCs w:val="22"/>
              </w:rPr>
            </w:pPr>
            <w:r w:rsidRPr="00AD12C3">
              <w:rPr>
                <w:rFonts w:ascii="Arial" w:hAnsi="Arial" w:cs="Arial"/>
                <w:sz w:val="22"/>
                <w:szCs w:val="22"/>
              </w:rPr>
              <w:t>Sídlo</w:t>
            </w:r>
          </w:p>
        </w:tc>
        <w:tc>
          <w:tcPr>
            <w:tcW w:w="6860" w:type="dxa"/>
          </w:tcPr>
          <w:p w14:paraId="3501E6B8" w14:textId="77777777" w:rsidR="00694697" w:rsidRPr="00AD12C3" w:rsidRDefault="00694697" w:rsidP="008E5FB9">
            <w:pPr>
              <w:jc w:val="both"/>
              <w:rPr>
                <w:rFonts w:ascii="Arial" w:hAnsi="Arial" w:cs="Arial"/>
                <w:bCs/>
                <w:iCs/>
                <w:sz w:val="22"/>
                <w:szCs w:val="22"/>
              </w:rPr>
            </w:pPr>
            <w:r w:rsidRPr="00AD12C3">
              <w:rPr>
                <w:rFonts w:ascii="Arial" w:hAnsi="Arial" w:cs="Arial"/>
                <w:bCs/>
                <w:iCs/>
                <w:sz w:val="22"/>
                <w:szCs w:val="22"/>
              </w:rPr>
              <w:t xml:space="preserve">Antonína Dvořáka 335, 511 </w:t>
            </w:r>
            <w:r w:rsidR="008E5FB9" w:rsidRPr="00AD12C3">
              <w:rPr>
                <w:rFonts w:ascii="Arial" w:hAnsi="Arial" w:cs="Arial"/>
                <w:bCs/>
                <w:iCs/>
                <w:sz w:val="22"/>
                <w:szCs w:val="22"/>
              </w:rPr>
              <w:t>01</w:t>
            </w:r>
            <w:r w:rsidRPr="00AD12C3">
              <w:rPr>
                <w:rFonts w:ascii="Arial" w:hAnsi="Arial" w:cs="Arial"/>
                <w:bCs/>
                <w:iCs/>
                <w:sz w:val="22"/>
                <w:szCs w:val="22"/>
              </w:rPr>
              <w:t xml:space="preserve"> Turnov</w:t>
            </w:r>
          </w:p>
        </w:tc>
      </w:tr>
      <w:tr w:rsidR="00694697" w:rsidRPr="00AD12C3" w14:paraId="513A4658" w14:textId="77777777" w:rsidTr="006C2496">
        <w:tc>
          <w:tcPr>
            <w:tcW w:w="2350" w:type="dxa"/>
          </w:tcPr>
          <w:p w14:paraId="163E535D" w14:textId="32BFA75A" w:rsidR="00694697" w:rsidRPr="00AD12C3" w:rsidRDefault="00694697" w:rsidP="006C2496">
            <w:pPr>
              <w:jc w:val="both"/>
              <w:rPr>
                <w:rFonts w:ascii="Arial" w:hAnsi="Arial" w:cs="Arial"/>
                <w:sz w:val="22"/>
                <w:szCs w:val="22"/>
              </w:rPr>
            </w:pPr>
            <w:r w:rsidRPr="00AD12C3">
              <w:rPr>
                <w:rFonts w:ascii="Arial" w:hAnsi="Arial" w:cs="Arial"/>
                <w:sz w:val="22"/>
                <w:szCs w:val="22"/>
              </w:rPr>
              <w:t>IČ</w:t>
            </w:r>
          </w:p>
        </w:tc>
        <w:tc>
          <w:tcPr>
            <w:tcW w:w="6860" w:type="dxa"/>
          </w:tcPr>
          <w:p w14:paraId="7010D7F8" w14:textId="77777777" w:rsidR="00694697" w:rsidRPr="00AD12C3" w:rsidRDefault="00694697" w:rsidP="008F0BEF">
            <w:pPr>
              <w:jc w:val="both"/>
              <w:rPr>
                <w:rFonts w:ascii="Arial" w:hAnsi="Arial" w:cs="Arial"/>
                <w:bCs/>
                <w:iCs/>
                <w:sz w:val="22"/>
                <w:szCs w:val="22"/>
              </w:rPr>
            </w:pPr>
            <w:r w:rsidRPr="00AD12C3">
              <w:rPr>
                <w:rFonts w:ascii="Arial" w:hAnsi="Arial" w:cs="Arial"/>
                <w:bCs/>
                <w:iCs/>
                <w:sz w:val="22"/>
                <w:szCs w:val="22"/>
              </w:rPr>
              <w:t>00276227</w:t>
            </w:r>
          </w:p>
        </w:tc>
      </w:tr>
      <w:tr w:rsidR="00694697" w:rsidRPr="00AD12C3" w14:paraId="3C8AC2D0" w14:textId="77777777" w:rsidTr="006C2496">
        <w:tc>
          <w:tcPr>
            <w:tcW w:w="2350" w:type="dxa"/>
          </w:tcPr>
          <w:p w14:paraId="43A9848C" w14:textId="77777777" w:rsidR="00694697" w:rsidRPr="00AD12C3" w:rsidRDefault="00694697" w:rsidP="001C07CE">
            <w:pPr>
              <w:jc w:val="both"/>
              <w:rPr>
                <w:rFonts w:ascii="Arial" w:hAnsi="Arial" w:cs="Arial"/>
                <w:sz w:val="22"/>
                <w:szCs w:val="22"/>
              </w:rPr>
            </w:pPr>
            <w:r w:rsidRPr="00AD12C3">
              <w:rPr>
                <w:rFonts w:ascii="Arial" w:hAnsi="Arial" w:cs="Arial"/>
                <w:sz w:val="22"/>
                <w:szCs w:val="22"/>
              </w:rPr>
              <w:t xml:space="preserve">DIČ </w:t>
            </w:r>
            <w:r w:rsidRPr="00AD12C3">
              <w:rPr>
                <w:rFonts w:ascii="Arial" w:hAnsi="Arial" w:cs="Arial"/>
                <w:sz w:val="22"/>
                <w:szCs w:val="22"/>
              </w:rPr>
              <w:tab/>
            </w:r>
          </w:p>
        </w:tc>
        <w:tc>
          <w:tcPr>
            <w:tcW w:w="6860" w:type="dxa"/>
          </w:tcPr>
          <w:p w14:paraId="594EBBE2" w14:textId="77777777" w:rsidR="00694697" w:rsidRPr="00AD12C3" w:rsidRDefault="00694697" w:rsidP="008F0BEF">
            <w:pPr>
              <w:jc w:val="both"/>
              <w:rPr>
                <w:rFonts w:ascii="Arial" w:hAnsi="Arial" w:cs="Arial"/>
                <w:bCs/>
                <w:iCs/>
                <w:sz w:val="22"/>
                <w:szCs w:val="22"/>
              </w:rPr>
            </w:pPr>
            <w:r w:rsidRPr="00AD12C3">
              <w:rPr>
                <w:rFonts w:ascii="Arial" w:hAnsi="Arial" w:cs="Arial"/>
                <w:bCs/>
                <w:iCs/>
                <w:sz w:val="22"/>
                <w:szCs w:val="22"/>
              </w:rPr>
              <w:t>CZ002</w:t>
            </w:r>
            <w:r w:rsidR="008F0BEF" w:rsidRPr="00AD12C3">
              <w:rPr>
                <w:rFonts w:ascii="Arial" w:hAnsi="Arial" w:cs="Arial"/>
                <w:bCs/>
                <w:iCs/>
                <w:sz w:val="22"/>
                <w:szCs w:val="22"/>
              </w:rPr>
              <w:t>76</w:t>
            </w:r>
            <w:r w:rsidRPr="00AD12C3">
              <w:rPr>
                <w:rFonts w:ascii="Arial" w:hAnsi="Arial" w:cs="Arial"/>
                <w:bCs/>
                <w:iCs/>
                <w:sz w:val="22"/>
                <w:szCs w:val="22"/>
              </w:rPr>
              <w:t>227</w:t>
            </w:r>
          </w:p>
        </w:tc>
      </w:tr>
      <w:tr w:rsidR="00694697" w:rsidRPr="00AD12C3" w14:paraId="06D651BD" w14:textId="77777777" w:rsidTr="006C2496">
        <w:tc>
          <w:tcPr>
            <w:tcW w:w="2350" w:type="dxa"/>
          </w:tcPr>
          <w:p w14:paraId="32608D1D" w14:textId="5DE8B3B2" w:rsidR="00694697" w:rsidRPr="00AD12C3" w:rsidRDefault="001C07CE" w:rsidP="006C2496">
            <w:pPr>
              <w:jc w:val="both"/>
              <w:rPr>
                <w:rFonts w:ascii="Arial" w:hAnsi="Arial" w:cs="Arial"/>
                <w:sz w:val="22"/>
                <w:szCs w:val="22"/>
              </w:rPr>
            </w:pPr>
            <w:r>
              <w:rPr>
                <w:rFonts w:ascii="Arial" w:hAnsi="Arial" w:cs="Arial"/>
                <w:sz w:val="22"/>
                <w:szCs w:val="22"/>
              </w:rPr>
              <w:t>Č</w:t>
            </w:r>
            <w:r w:rsidR="001B3A9E">
              <w:rPr>
                <w:rFonts w:ascii="Arial" w:hAnsi="Arial" w:cs="Arial"/>
                <w:sz w:val="22"/>
                <w:szCs w:val="22"/>
              </w:rPr>
              <w:t>í</w:t>
            </w:r>
            <w:r w:rsidR="001B3A9E">
              <w:t>slo</w:t>
            </w:r>
            <w:r>
              <w:rPr>
                <w:rFonts w:ascii="Arial" w:hAnsi="Arial" w:cs="Arial"/>
                <w:sz w:val="22"/>
                <w:szCs w:val="22"/>
              </w:rPr>
              <w:t xml:space="preserve"> účtu</w:t>
            </w:r>
            <w:r w:rsidR="000D1D9C" w:rsidRPr="00AD12C3">
              <w:rPr>
                <w:rFonts w:ascii="Arial" w:hAnsi="Arial" w:cs="Arial"/>
                <w:sz w:val="22"/>
                <w:szCs w:val="22"/>
              </w:rPr>
              <w:t xml:space="preserve">  </w:t>
            </w:r>
          </w:p>
        </w:tc>
        <w:tc>
          <w:tcPr>
            <w:tcW w:w="6860" w:type="dxa"/>
          </w:tcPr>
          <w:p w14:paraId="3D126C6C" w14:textId="77777777" w:rsidR="00694697" w:rsidRPr="00AD12C3" w:rsidRDefault="000D1D9C" w:rsidP="00E90D29">
            <w:pPr>
              <w:jc w:val="both"/>
              <w:rPr>
                <w:rFonts w:ascii="Arial" w:hAnsi="Arial" w:cs="Arial"/>
                <w:bCs/>
                <w:iCs/>
                <w:sz w:val="22"/>
                <w:szCs w:val="22"/>
              </w:rPr>
            </w:pPr>
            <w:r w:rsidRPr="00AD12C3">
              <w:rPr>
                <w:rFonts w:ascii="Arial" w:hAnsi="Arial" w:cs="Arial"/>
                <w:bCs/>
                <w:iCs/>
                <w:sz w:val="22"/>
                <w:szCs w:val="22"/>
              </w:rPr>
              <w:t>27-1263075359/0800 u České spořitelny</w:t>
            </w:r>
          </w:p>
        </w:tc>
      </w:tr>
      <w:tr w:rsidR="00694697" w:rsidRPr="00AD12C3" w14:paraId="5E5D5F3D" w14:textId="77777777" w:rsidTr="006C2496">
        <w:tc>
          <w:tcPr>
            <w:tcW w:w="2350" w:type="dxa"/>
          </w:tcPr>
          <w:p w14:paraId="670A85B7" w14:textId="77777777" w:rsidR="00694697" w:rsidRPr="00AD12C3" w:rsidRDefault="000D1D9C" w:rsidP="000D1D9C">
            <w:pPr>
              <w:jc w:val="both"/>
              <w:rPr>
                <w:rFonts w:ascii="Arial" w:hAnsi="Arial" w:cs="Arial"/>
                <w:sz w:val="22"/>
                <w:szCs w:val="22"/>
              </w:rPr>
            </w:pPr>
            <w:r w:rsidRPr="00AD12C3">
              <w:rPr>
                <w:rFonts w:ascii="Arial" w:hAnsi="Arial" w:cs="Arial"/>
                <w:sz w:val="22"/>
                <w:szCs w:val="22"/>
              </w:rPr>
              <w:t>Jednající</w:t>
            </w:r>
            <w:r w:rsidR="00694697" w:rsidRPr="00AD12C3">
              <w:rPr>
                <w:rFonts w:ascii="Arial" w:hAnsi="Arial" w:cs="Arial"/>
                <w:sz w:val="22"/>
                <w:szCs w:val="22"/>
              </w:rPr>
              <w:t xml:space="preserve">        </w:t>
            </w:r>
          </w:p>
        </w:tc>
        <w:tc>
          <w:tcPr>
            <w:tcW w:w="6860" w:type="dxa"/>
          </w:tcPr>
          <w:p w14:paraId="19B8B751" w14:textId="77777777" w:rsidR="00694697" w:rsidRPr="00AD12C3" w:rsidRDefault="000D1D9C" w:rsidP="000D1D9C">
            <w:pPr>
              <w:autoSpaceDE w:val="0"/>
              <w:rPr>
                <w:rFonts w:ascii="Arial" w:hAnsi="Arial" w:cs="Arial"/>
                <w:color w:val="000000"/>
                <w:sz w:val="22"/>
                <w:szCs w:val="22"/>
              </w:rPr>
            </w:pPr>
            <w:r w:rsidRPr="00AD12C3">
              <w:rPr>
                <w:rFonts w:ascii="Arial" w:hAnsi="Arial" w:cs="Arial"/>
                <w:bCs/>
                <w:iCs/>
                <w:sz w:val="22"/>
                <w:szCs w:val="22"/>
              </w:rPr>
              <w:t>Ing. Tomáš Hocke, starosta města</w:t>
            </w:r>
            <w:r w:rsidRPr="00AD12C3">
              <w:rPr>
                <w:rFonts w:ascii="Arial" w:hAnsi="Arial" w:cs="Arial"/>
                <w:color w:val="000000"/>
                <w:sz w:val="22"/>
                <w:szCs w:val="22"/>
              </w:rPr>
              <w:t xml:space="preserve"> </w:t>
            </w:r>
          </w:p>
        </w:tc>
      </w:tr>
      <w:tr w:rsidR="00694697" w:rsidRPr="00AD12C3" w14:paraId="6B02F134" w14:textId="77777777" w:rsidTr="006C2496">
        <w:tc>
          <w:tcPr>
            <w:tcW w:w="2350" w:type="dxa"/>
          </w:tcPr>
          <w:p w14:paraId="3F1B8592" w14:textId="77777777" w:rsidR="00694697" w:rsidRPr="00AD12C3" w:rsidRDefault="00694697" w:rsidP="000D1D9C">
            <w:pPr>
              <w:rPr>
                <w:rFonts w:ascii="Arial" w:hAnsi="Arial" w:cs="Arial"/>
                <w:sz w:val="22"/>
                <w:szCs w:val="22"/>
              </w:rPr>
            </w:pPr>
            <w:r w:rsidRPr="00AD12C3">
              <w:rPr>
                <w:rFonts w:ascii="Arial" w:hAnsi="Arial" w:cs="Arial"/>
                <w:color w:val="000000"/>
                <w:sz w:val="22"/>
                <w:szCs w:val="22"/>
              </w:rPr>
              <w:t xml:space="preserve">ve smluvních </w:t>
            </w:r>
            <w:r w:rsidR="000D1D9C" w:rsidRPr="00AD12C3">
              <w:rPr>
                <w:rFonts w:ascii="Arial" w:hAnsi="Arial" w:cs="Arial"/>
                <w:color w:val="000000"/>
                <w:sz w:val="22"/>
                <w:szCs w:val="22"/>
              </w:rPr>
              <w:t xml:space="preserve">             </w:t>
            </w:r>
            <w:r w:rsidRPr="00AD12C3">
              <w:rPr>
                <w:rFonts w:ascii="Arial" w:hAnsi="Arial" w:cs="Arial"/>
                <w:color w:val="000000"/>
                <w:sz w:val="22"/>
                <w:szCs w:val="22"/>
              </w:rPr>
              <w:t>a technických věcech za objednatele</w:t>
            </w:r>
          </w:p>
        </w:tc>
        <w:tc>
          <w:tcPr>
            <w:tcW w:w="6860" w:type="dxa"/>
          </w:tcPr>
          <w:p w14:paraId="1DE006C9" w14:textId="77777777" w:rsidR="00AC58DF" w:rsidRPr="00AD12C3" w:rsidRDefault="00AC58DF" w:rsidP="000D1D9C">
            <w:pPr>
              <w:autoSpaceDE w:val="0"/>
              <w:rPr>
                <w:rFonts w:ascii="Arial" w:hAnsi="Arial" w:cs="Arial"/>
                <w:color w:val="000000"/>
                <w:sz w:val="22"/>
                <w:szCs w:val="22"/>
              </w:rPr>
            </w:pPr>
          </w:p>
          <w:p w14:paraId="36711135" w14:textId="0F4619D2" w:rsidR="00AC58DF" w:rsidRPr="00AD12C3" w:rsidRDefault="00AC58DF" w:rsidP="006C2496">
            <w:pPr>
              <w:autoSpaceDE w:val="0"/>
              <w:rPr>
                <w:rFonts w:ascii="Arial" w:hAnsi="Arial" w:cs="Arial"/>
                <w:color w:val="000000"/>
                <w:sz w:val="22"/>
                <w:szCs w:val="22"/>
              </w:rPr>
            </w:pPr>
            <w:r w:rsidRPr="00AD12C3">
              <w:rPr>
                <w:rFonts w:ascii="Arial" w:hAnsi="Arial" w:cs="Arial"/>
                <w:color w:val="000000"/>
                <w:sz w:val="22"/>
                <w:szCs w:val="22"/>
              </w:rPr>
              <w:t xml:space="preserve">Ing. </w:t>
            </w:r>
            <w:r w:rsidR="001B3A9E">
              <w:rPr>
                <w:rFonts w:ascii="Arial" w:hAnsi="Arial" w:cs="Arial"/>
                <w:color w:val="000000"/>
                <w:sz w:val="22"/>
                <w:szCs w:val="22"/>
              </w:rPr>
              <w:t>Štěpán Kučera</w:t>
            </w:r>
            <w:r w:rsidR="00881CB1" w:rsidRPr="00AD12C3">
              <w:rPr>
                <w:rFonts w:ascii="Arial" w:hAnsi="Arial" w:cs="Arial"/>
                <w:color w:val="000000"/>
                <w:sz w:val="22"/>
                <w:szCs w:val="22"/>
              </w:rPr>
              <w:t>,</w:t>
            </w:r>
            <w:r w:rsidRPr="00AD12C3">
              <w:rPr>
                <w:rFonts w:ascii="Arial" w:hAnsi="Arial" w:cs="Arial"/>
                <w:color w:val="000000"/>
                <w:sz w:val="22"/>
                <w:szCs w:val="22"/>
              </w:rPr>
              <w:t xml:space="preserve"> referent </w:t>
            </w:r>
            <w:r w:rsidR="00881CB1" w:rsidRPr="00AD12C3">
              <w:rPr>
                <w:rFonts w:ascii="Arial" w:hAnsi="Arial" w:cs="Arial"/>
                <w:color w:val="000000"/>
                <w:sz w:val="22"/>
                <w:szCs w:val="22"/>
              </w:rPr>
              <w:t>odboru správy majetku</w:t>
            </w:r>
            <w:r w:rsidRPr="00AD12C3">
              <w:rPr>
                <w:rFonts w:ascii="Arial" w:hAnsi="Arial" w:cs="Arial"/>
                <w:color w:val="000000"/>
                <w:sz w:val="22"/>
                <w:szCs w:val="22"/>
              </w:rPr>
              <w:t xml:space="preserve"> </w:t>
            </w:r>
          </w:p>
          <w:p w14:paraId="2AADDCF8" w14:textId="5F64258C" w:rsidR="00694697" w:rsidRPr="00AD12C3" w:rsidRDefault="00DF506B" w:rsidP="00A606A9">
            <w:pPr>
              <w:autoSpaceDE w:val="0"/>
              <w:rPr>
                <w:rFonts w:ascii="Arial" w:hAnsi="Arial" w:cs="Arial"/>
                <w:bCs/>
                <w:iCs/>
                <w:sz w:val="22"/>
                <w:szCs w:val="22"/>
              </w:rPr>
            </w:pPr>
            <w:r w:rsidRPr="00AD12C3">
              <w:rPr>
                <w:rFonts w:ascii="Arial" w:hAnsi="Arial" w:cs="Arial"/>
                <w:color w:val="000000"/>
                <w:sz w:val="22"/>
                <w:szCs w:val="22"/>
              </w:rPr>
              <w:t xml:space="preserve">mobil: </w:t>
            </w:r>
            <w:r w:rsidR="00881CB1" w:rsidRPr="00AD12C3">
              <w:rPr>
                <w:rFonts w:ascii="Arial" w:hAnsi="Arial" w:cs="Arial"/>
                <w:color w:val="000000"/>
                <w:sz w:val="22"/>
                <w:szCs w:val="22"/>
              </w:rPr>
              <w:t>7</w:t>
            </w:r>
            <w:r w:rsidR="001B3A9E">
              <w:rPr>
                <w:rFonts w:ascii="Arial" w:hAnsi="Arial" w:cs="Arial"/>
                <w:color w:val="000000"/>
                <w:sz w:val="22"/>
                <w:szCs w:val="22"/>
              </w:rPr>
              <w:t>31</w:t>
            </w:r>
            <w:r w:rsidR="00881CB1" w:rsidRPr="00AD12C3">
              <w:rPr>
                <w:rFonts w:ascii="Arial" w:hAnsi="Arial" w:cs="Arial"/>
                <w:color w:val="000000"/>
                <w:sz w:val="22"/>
                <w:szCs w:val="22"/>
              </w:rPr>
              <w:t> 6</w:t>
            </w:r>
            <w:r w:rsidR="001B3A9E">
              <w:rPr>
                <w:rFonts w:ascii="Arial" w:hAnsi="Arial" w:cs="Arial"/>
                <w:color w:val="000000"/>
                <w:sz w:val="22"/>
                <w:szCs w:val="22"/>
              </w:rPr>
              <w:t>77</w:t>
            </w:r>
            <w:r w:rsidR="00881CB1" w:rsidRPr="00AD12C3">
              <w:rPr>
                <w:rFonts w:ascii="Arial" w:hAnsi="Arial" w:cs="Arial"/>
                <w:color w:val="000000"/>
                <w:sz w:val="22"/>
                <w:szCs w:val="22"/>
              </w:rPr>
              <w:t xml:space="preserve"> </w:t>
            </w:r>
            <w:r w:rsidR="001B3A9E">
              <w:rPr>
                <w:rFonts w:ascii="Arial" w:hAnsi="Arial" w:cs="Arial"/>
                <w:color w:val="000000"/>
                <w:sz w:val="22"/>
                <w:szCs w:val="22"/>
              </w:rPr>
              <w:t>529</w:t>
            </w:r>
            <w:r w:rsidR="00AC58DF" w:rsidRPr="00AD12C3">
              <w:rPr>
                <w:rFonts w:ascii="Arial" w:hAnsi="Arial" w:cs="Arial"/>
                <w:color w:val="000000"/>
                <w:sz w:val="22"/>
                <w:szCs w:val="22"/>
              </w:rPr>
              <w:t>, email:</w:t>
            </w:r>
            <w:r w:rsidR="00881CB1" w:rsidRPr="00AD12C3">
              <w:rPr>
                <w:rFonts w:ascii="Arial" w:hAnsi="Arial" w:cs="Arial"/>
                <w:color w:val="000000"/>
                <w:sz w:val="22"/>
                <w:szCs w:val="22"/>
              </w:rPr>
              <w:t xml:space="preserve"> </w:t>
            </w:r>
            <w:hyperlink r:id="rId8" w:history="1">
              <w:r w:rsidR="001B3A9E" w:rsidRPr="00D50813">
                <w:rPr>
                  <w:rStyle w:val="Hypertextovodkaz"/>
                  <w:rFonts w:ascii="Arial" w:hAnsi="Arial" w:cs="Arial"/>
                  <w:sz w:val="22"/>
                  <w:szCs w:val="22"/>
                </w:rPr>
                <w:t>s.kucera@mu.turnov.cz</w:t>
              </w:r>
            </w:hyperlink>
            <w:r w:rsidR="00881CB1" w:rsidRPr="00AD12C3">
              <w:rPr>
                <w:rFonts w:ascii="Arial" w:hAnsi="Arial" w:cs="Arial"/>
                <w:color w:val="000000"/>
                <w:sz w:val="22"/>
                <w:szCs w:val="22"/>
              </w:rPr>
              <w:t xml:space="preserve"> </w:t>
            </w:r>
          </w:p>
        </w:tc>
      </w:tr>
    </w:tbl>
    <w:p w14:paraId="6AEC534C" w14:textId="77777777" w:rsidR="00694697" w:rsidRPr="00AD12C3" w:rsidRDefault="00694697" w:rsidP="00694697">
      <w:pPr>
        <w:tabs>
          <w:tab w:val="left" w:pos="1440"/>
        </w:tabs>
        <w:spacing w:before="120"/>
        <w:rPr>
          <w:rFonts w:ascii="Arial" w:hAnsi="Arial" w:cs="Arial"/>
          <w:sz w:val="22"/>
          <w:szCs w:val="22"/>
        </w:rPr>
      </w:pPr>
      <w:r w:rsidRPr="00AD12C3">
        <w:rPr>
          <w:rFonts w:ascii="Arial" w:hAnsi="Arial" w:cs="Arial"/>
          <w:sz w:val="22"/>
          <w:szCs w:val="22"/>
        </w:rPr>
        <w:t>dále jen („objednatel“)</w:t>
      </w:r>
    </w:p>
    <w:p w14:paraId="07446ABF" w14:textId="77777777" w:rsidR="00694697" w:rsidRPr="00AD12C3" w:rsidRDefault="00694697" w:rsidP="00694697">
      <w:pPr>
        <w:tabs>
          <w:tab w:val="left" w:pos="1440"/>
        </w:tabs>
        <w:rPr>
          <w:rFonts w:ascii="Arial" w:hAnsi="Arial" w:cs="Arial"/>
          <w:sz w:val="22"/>
          <w:szCs w:val="22"/>
        </w:rPr>
      </w:pPr>
    </w:p>
    <w:p w14:paraId="66BFD6A9" w14:textId="77777777" w:rsidR="00694697" w:rsidRPr="00AD12C3" w:rsidRDefault="00694697" w:rsidP="00CD36DF">
      <w:pPr>
        <w:pStyle w:val="Odstavecseseznamem"/>
        <w:keepNext/>
        <w:keepLines/>
        <w:widowControl/>
        <w:numPr>
          <w:ilvl w:val="1"/>
          <w:numId w:val="1"/>
        </w:numPr>
        <w:tabs>
          <w:tab w:val="right" w:pos="8222"/>
        </w:tabs>
        <w:spacing w:before="240" w:after="120" w:line="240" w:lineRule="auto"/>
        <w:rPr>
          <w:rFonts w:ascii="Arial" w:hAnsi="Arial" w:cs="Arial"/>
          <w:b/>
          <w:sz w:val="22"/>
        </w:rPr>
      </w:pPr>
      <w:r w:rsidRPr="00AD12C3">
        <w:rPr>
          <w:rFonts w:ascii="Arial" w:hAnsi="Arial" w:cs="Arial"/>
          <w:b/>
          <w:sz w:val="22"/>
        </w:rPr>
        <w:t>Zhotovitel:</w:t>
      </w:r>
    </w:p>
    <w:tbl>
      <w:tblPr>
        <w:tblW w:w="0" w:type="auto"/>
        <w:tblCellMar>
          <w:left w:w="70" w:type="dxa"/>
          <w:right w:w="70" w:type="dxa"/>
        </w:tblCellMar>
        <w:tblLook w:val="0000" w:firstRow="0" w:lastRow="0" w:firstColumn="0" w:lastColumn="0" w:noHBand="0" w:noVBand="0"/>
      </w:tblPr>
      <w:tblGrid>
        <w:gridCol w:w="2689"/>
        <w:gridCol w:w="6371"/>
      </w:tblGrid>
      <w:tr w:rsidR="001B3A9E" w:rsidRPr="00AD12C3" w14:paraId="538790C8" w14:textId="77777777" w:rsidTr="00D274B8">
        <w:tc>
          <w:tcPr>
            <w:tcW w:w="2689" w:type="dxa"/>
          </w:tcPr>
          <w:p w14:paraId="689AF0DA" w14:textId="4BDCDAB5" w:rsidR="001B3A9E" w:rsidRPr="001B3A9E" w:rsidRDefault="001B3A9E" w:rsidP="001B3A9E">
            <w:pPr>
              <w:jc w:val="both"/>
              <w:rPr>
                <w:rFonts w:ascii="Arial" w:hAnsi="Arial" w:cs="Arial"/>
                <w:sz w:val="22"/>
                <w:szCs w:val="22"/>
                <w:highlight w:val="yellow"/>
              </w:rPr>
            </w:pPr>
            <w:r w:rsidRPr="001B3A9E">
              <w:rPr>
                <w:rFonts w:ascii="Arial" w:hAnsi="Arial" w:cs="Arial"/>
                <w:sz w:val="22"/>
                <w:szCs w:val="22"/>
              </w:rPr>
              <w:t>Název</w:t>
            </w:r>
            <w:r w:rsidRPr="001B3A9E">
              <w:rPr>
                <w:rFonts w:ascii="Arial" w:hAnsi="Arial" w:cs="Arial"/>
                <w:b/>
                <w:sz w:val="22"/>
                <w:szCs w:val="22"/>
              </w:rPr>
              <w:tab/>
            </w:r>
          </w:p>
        </w:tc>
        <w:tc>
          <w:tcPr>
            <w:tcW w:w="6371" w:type="dxa"/>
          </w:tcPr>
          <w:p w14:paraId="1B16C4C6" w14:textId="5B52E365" w:rsidR="001B3A9E" w:rsidRPr="001B3A9E" w:rsidRDefault="001B3A9E" w:rsidP="001B3A9E">
            <w:pPr>
              <w:jc w:val="both"/>
              <w:rPr>
                <w:rFonts w:ascii="Arial" w:hAnsi="Arial" w:cs="Arial"/>
                <w:sz w:val="22"/>
                <w:szCs w:val="22"/>
                <w:highlight w:val="yellow"/>
              </w:rPr>
            </w:pPr>
            <w:r w:rsidRPr="001B3A9E">
              <w:rPr>
                <w:rFonts w:ascii="Arial" w:hAnsi="Arial" w:cs="Arial"/>
                <w:b/>
                <w:bCs/>
                <w:sz w:val="22"/>
                <w:szCs w:val="22"/>
                <w:highlight w:val="yellow"/>
              </w:rPr>
              <w:t>[DOPLNÍ ÚČASTNÍK]</w:t>
            </w:r>
          </w:p>
        </w:tc>
      </w:tr>
      <w:tr w:rsidR="001B3A9E" w:rsidRPr="00AD12C3" w14:paraId="4E456589" w14:textId="77777777" w:rsidTr="00D274B8">
        <w:tc>
          <w:tcPr>
            <w:tcW w:w="2689" w:type="dxa"/>
          </w:tcPr>
          <w:p w14:paraId="12CA32FC" w14:textId="72BF401F" w:rsidR="001B3A9E" w:rsidRPr="001B3A9E" w:rsidRDefault="001B3A9E" w:rsidP="001B3A9E">
            <w:pPr>
              <w:jc w:val="both"/>
              <w:rPr>
                <w:rFonts w:ascii="Arial" w:hAnsi="Arial" w:cs="Arial"/>
                <w:sz w:val="22"/>
                <w:szCs w:val="22"/>
                <w:highlight w:val="yellow"/>
              </w:rPr>
            </w:pPr>
            <w:r w:rsidRPr="001B3A9E">
              <w:rPr>
                <w:rFonts w:ascii="Arial" w:hAnsi="Arial" w:cs="Arial"/>
                <w:sz w:val="22"/>
                <w:szCs w:val="22"/>
              </w:rPr>
              <w:t>Sídlo</w:t>
            </w:r>
          </w:p>
        </w:tc>
        <w:tc>
          <w:tcPr>
            <w:tcW w:w="6371" w:type="dxa"/>
          </w:tcPr>
          <w:p w14:paraId="7212975B" w14:textId="761E32B6" w:rsidR="001B3A9E" w:rsidRPr="001B3A9E" w:rsidRDefault="001B3A9E" w:rsidP="001B3A9E">
            <w:pPr>
              <w:jc w:val="both"/>
              <w:rPr>
                <w:rFonts w:ascii="Arial" w:hAnsi="Arial" w:cs="Arial"/>
                <w:sz w:val="22"/>
                <w:szCs w:val="22"/>
                <w:highlight w:val="yellow"/>
              </w:rPr>
            </w:pPr>
            <w:r w:rsidRPr="001B3A9E">
              <w:rPr>
                <w:rFonts w:ascii="Arial" w:hAnsi="Arial" w:cs="Arial"/>
                <w:sz w:val="22"/>
                <w:szCs w:val="22"/>
                <w:highlight w:val="yellow"/>
              </w:rPr>
              <w:t>[DOPLNÍ ÚČASTNÍK]</w:t>
            </w:r>
          </w:p>
        </w:tc>
      </w:tr>
      <w:tr w:rsidR="001B3A9E" w:rsidRPr="00AD12C3" w14:paraId="0B4D11E4" w14:textId="77777777" w:rsidTr="00D274B8">
        <w:tc>
          <w:tcPr>
            <w:tcW w:w="2689" w:type="dxa"/>
          </w:tcPr>
          <w:p w14:paraId="57550CC3" w14:textId="2E0BD475" w:rsidR="001B3A9E" w:rsidRPr="001B3A9E" w:rsidRDefault="001B3A9E" w:rsidP="001B3A9E">
            <w:pPr>
              <w:jc w:val="both"/>
              <w:rPr>
                <w:rFonts w:ascii="Arial" w:hAnsi="Arial" w:cs="Arial"/>
                <w:sz w:val="22"/>
                <w:szCs w:val="22"/>
                <w:highlight w:val="yellow"/>
              </w:rPr>
            </w:pPr>
            <w:r w:rsidRPr="001B3A9E">
              <w:rPr>
                <w:rFonts w:ascii="Arial" w:hAnsi="Arial" w:cs="Arial"/>
                <w:sz w:val="22"/>
                <w:szCs w:val="22"/>
              </w:rPr>
              <w:t>IČ</w:t>
            </w:r>
          </w:p>
        </w:tc>
        <w:tc>
          <w:tcPr>
            <w:tcW w:w="6371" w:type="dxa"/>
          </w:tcPr>
          <w:p w14:paraId="74D7866E" w14:textId="05505A65" w:rsidR="001B3A9E" w:rsidRPr="001B3A9E" w:rsidRDefault="001B3A9E" w:rsidP="001B3A9E">
            <w:pPr>
              <w:jc w:val="both"/>
              <w:rPr>
                <w:rFonts w:ascii="Arial" w:hAnsi="Arial" w:cs="Arial"/>
                <w:sz w:val="22"/>
                <w:szCs w:val="22"/>
                <w:highlight w:val="yellow"/>
              </w:rPr>
            </w:pPr>
            <w:r w:rsidRPr="001B3A9E">
              <w:rPr>
                <w:rFonts w:ascii="Arial" w:hAnsi="Arial" w:cs="Arial"/>
                <w:sz w:val="22"/>
                <w:szCs w:val="22"/>
                <w:highlight w:val="yellow"/>
              </w:rPr>
              <w:t>[DOPLNÍ ÚČASTNÍK]</w:t>
            </w:r>
          </w:p>
        </w:tc>
      </w:tr>
      <w:tr w:rsidR="001B3A9E" w:rsidRPr="00AD12C3" w14:paraId="51EEC69D" w14:textId="77777777" w:rsidTr="00D274B8">
        <w:tc>
          <w:tcPr>
            <w:tcW w:w="2689" w:type="dxa"/>
          </w:tcPr>
          <w:p w14:paraId="26B408E8" w14:textId="16E25543" w:rsidR="001B3A9E" w:rsidRPr="001B3A9E" w:rsidRDefault="001B3A9E" w:rsidP="001B3A9E">
            <w:pPr>
              <w:jc w:val="both"/>
              <w:rPr>
                <w:rFonts w:ascii="Arial" w:hAnsi="Arial" w:cs="Arial"/>
                <w:sz w:val="22"/>
                <w:szCs w:val="22"/>
                <w:highlight w:val="yellow"/>
              </w:rPr>
            </w:pPr>
            <w:r w:rsidRPr="001B3A9E">
              <w:rPr>
                <w:rFonts w:ascii="Arial" w:hAnsi="Arial" w:cs="Arial"/>
                <w:sz w:val="22"/>
                <w:szCs w:val="22"/>
              </w:rPr>
              <w:t>DIČ</w:t>
            </w:r>
          </w:p>
        </w:tc>
        <w:tc>
          <w:tcPr>
            <w:tcW w:w="6371" w:type="dxa"/>
          </w:tcPr>
          <w:p w14:paraId="63C68525" w14:textId="3A18D073" w:rsidR="001B3A9E" w:rsidRPr="001B3A9E" w:rsidRDefault="001B3A9E" w:rsidP="001B3A9E">
            <w:pPr>
              <w:jc w:val="both"/>
              <w:rPr>
                <w:rFonts w:ascii="Arial" w:hAnsi="Arial" w:cs="Arial"/>
                <w:sz w:val="22"/>
                <w:szCs w:val="22"/>
                <w:highlight w:val="yellow"/>
              </w:rPr>
            </w:pPr>
            <w:r w:rsidRPr="001B3A9E">
              <w:rPr>
                <w:rFonts w:ascii="Arial" w:hAnsi="Arial" w:cs="Arial"/>
                <w:sz w:val="22"/>
                <w:szCs w:val="22"/>
                <w:highlight w:val="yellow"/>
              </w:rPr>
              <w:t>[DOPLNÍ ÚČASTNÍK]</w:t>
            </w:r>
          </w:p>
        </w:tc>
      </w:tr>
      <w:tr w:rsidR="001B3A9E" w:rsidRPr="00AD12C3" w14:paraId="5A935735" w14:textId="77777777" w:rsidTr="00D274B8">
        <w:tc>
          <w:tcPr>
            <w:tcW w:w="2689" w:type="dxa"/>
          </w:tcPr>
          <w:p w14:paraId="50465DA2" w14:textId="516CA15E" w:rsidR="001B3A9E" w:rsidRPr="001B3A9E" w:rsidRDefault="001B3A9E" w:rsidP="001B3A9E">
            <w:pPr>
              <w:jc w:val="both"/>
              <w:rPr>
                <w:rFonts w:ascii="Arial" w:hAnsi="Arial" w:cs="Arial"/>
                <w:sz w:val="22"/>
                <w:szCs w:val="22"/>
                <w:highlight w:val="yellow"/>
              </w:rPr>
            </w:pPr>
            <w:r>
              <w:rPr>
                <w:rFonts w:ascii="Arial" w:hAnsi="Arial" w:cs="Arial"/>
                <w:sz w:val="22"/>
                <w:szCs w:val="22"/>
              </w:rPr>
              <w:t>Číslo účtu</w:t>
            </w:r>
            <w:r w:rsidRPr="001B3A9E">
              <w:rPr>
                <w:rFonts w:ascii="Arial" w:hAnsi="Arial" w:cs="Arial"/>
                <w:sz w:val="22"/>
                <w:szCs w:val="22"/>
              </w:rPr>
              <w:t>:</w:t>
            </w:r>
          </w:p>
        </w:tc>
        <w:tc>
          <w:tcPr>
            <w:tcW w:w="6371" w:type="dxa"/>
          </w:tcPr>
          <w:p w14:paraId="3682FF92" w14:textId="180CD462" w:rsidR="001B3A9E" w:rsidRPr="001B3A9E" w:rsidRDefault="001B3A9E" w:rsidP="001B3A9E">
            <w:pPr>
              <w:jc w:val="both"/>
              <w:rPr>
                <w:rFonts w:ascii="Arial" w:hAnsi="Arial" w:cs="Arial"/>
                <w:sz w:val="22"/>
                <w:szCs w:val="22"/>
                <w:highlight w:val="yellow"/>
              </w:rPr>
            </w:pPr>
            <w:r w:rsidRPr="001B3A9E">
              <w:rPr>
                <w:rFonts w:ascii="Arial" w:hAnsi="Arial" w:cs="Arial"/>
                <w:sz w:val="22"/>
                <w:szCs w:val="22"/>
                <w:highlight w:val="yellow"/>
              </w:rPr>
              <w:t>[DOPLNÍ ÚČASTNÍK]</w:t>
            </w:r>
          </w:p>
        </w:tc>
      </w:tr>
      <w:tr w:rsidR="001B3A9E" w:rsidRPr="00AD12C3" w14:paraId="541E9A8C" w14:textId="77777777" w:rsidTr="00D274B8">
        <w:tc>
          <w:tcPr>
            <w:tcW w:w="2689" w:type="dxa"/>
          </w:tcPr>
          <w:p w14:paraId="593C8F44" w14:textId="4E551CBC" w:rsidR="001B3A9E" w:rsidRPr="001B3A9E" w:rsidRDefault="001B3A9E" w:rsidP="001B3A9E">
            <w:pPr>
              <w:rPr>
                <w:rFonts w:ascii="Arial" w:hAnsi="Arial" w:cs="Arial"/>
                <w:sz w:val="22"/>
                <w:szCs w:val="22"/>
                <w:highlight w:val="yellow"/>
              </w:rPr>
            </w:pPr>
            <w:r>
              <w:rPr>
                <w:rFonts w:ascii="Arial" w:hAnsi="Arial" w:cs="Arial"/>
                <w:sz w:val="22"/>
                <w:szCs w:val="22"/>
              </w:rPr>
              <w:t>Zastoupen</w:t>
            </w:r>
          </w:p>
        </w:tc>
        <w:tc>
          <w:tcPr>
            <w:tcW w:w="6371" w:type="dxa"/>
          </w:tcPr>
          <w:p w14:paraId="0350F6F4" w14:textId="74DA4B8F" w:rsidR="001B3A9E" w:rsidRPr="001B3A9E" w:rsidRDefault="001B3A9E" w:rsidP="001B3A9E">
            <w:pPr>
              <w:jc w:val="both"/>
              <w:rPr>
                <w:rFonts w:ascii="Arial" w:hAnsi="Arial" w:cs="Arial"/>
                <w:sz w:val="22"/>
                <w:szCs w:val="22"/>
                <w:highlight w:val="yellow"/>
              </w:rPr>
            </w:pPr>
            <w:r w:rsidRPr="001B3A9E">
              <w:rPr>
                <w:rFonts w:ascii="Arial" w:hAnsi="Arial" w:cs="Arial"/>
                <w:sz w:val="22"/>
                <w:szCs w:val="22"/>
                <w:highlight w:val="yellow"/>
              </w:rPr>
              <w:t>[DOPLNÍ ÚČASTNÍK]</w:t>
            </w:r>
          </w:p>
        </w:tc>
      </w:tr>
      <w:tr w:rsidR="001B3A9E" w:rsidRPr="00AD12C3" w14:paraId="267EAA01" w14:textId="77777777" w:rsidTr="00D274B8">
        <w:tc>
          <w:tcPr>
            <w:tcW w:w="2689" w:type="dxa"/>
          </w:tcPr>
          <w:p w14:paraId="39898D4E" w14:textId="77777777" w:rsidR="001B3A9E" w:rsidRPr="0000260F" w:rsidRDefault="0000260F" w:rsidP="001B3A9E">
            <w:pPr>
              <w:pStyle w:val="Tabellentext"/>
              <w:keepLines w:val="0"/>
              <w:spacing w:before="0" w:after="0"/>
              <w:rPr>
                <w:rFonts w:ascii="Arial" w:hAnsi="Arial" w:cs="Arial"/>
                <w:szCs w:val="22"/>
                <w:lang w:val="cs-CZ"/>
              </w:rPr>
            </w:pPr>
            <w:r w:rsidRPr="0000260F">
              <w:rPr>
                <w:rFonts w:ascii="Arial" w:hAnsi="Arial" w:cs="Arial"/>
                <w:szCs w:val="22"/>
                <w:lang w:val="cs-CZ"/>
              </w:rPr>
              <w:t>ve smluvních a</w:t>
            </w:r>
          </w:p>
          <w:p w14:paraId="351BD7A3" w14:textId="34434A5B" w:rsidR="0000260F" w:rsidRPr="0000260F" w:rsidRDefault="0000260F" w:rsidP="001B3A9E">
            <w:pPr>
              <w:pStyle w:val="Tabellentext"/>
              <w:keepLines w:val="0"/>
              <w:spacing w:before="0" w:after="0"/>
              <w:rPr>
                <w:rFonts w:ascii="Arial" w:hAnsi="Arial" w:cs="Arial"/>
                <w:szCs w:val="22"/>
                <w:lang w:val="cs-CZ"/>
              </w:rPr>
            </w:pPr>
            <w:r w:rsidRPr="0000260F">
              <w:rPr>
                <w:rFonts w:ascii="Arial" w:hAnsi="Arial" w:cs="Arial"/>
                <w:szCs w:val="22"/>
                <w:lang w:val="cs-CZ"/>
              </w:rPr>
              <w:t>technických věcech za</w:t>
            </w:r>
            <w:r>
              <w:rPr>
                <w:rFonts w:ascii="Arial" w:hAnsi="Arial" w:cs="Arial"/>
                <w:szCs w:val="22"/>
                <w:lang w:val="cs-CZ"/>
              </w:rPr>
              <w:t> </w:t>
            </w:r>
            <w:r w:rsidRPr="0000260F">
              <w:rPr>
                <w:rFonts w:ascii="Arial" w:hAnsi="Arial" w:cs="Arial"/>
                <w:szCs w:val="22"/>
                <w:lang w:val="cs-CZ"/>
              </w:rPr>
              <w:t>zhotovitele jedná:</w:t>
            </w:r>
          </w:p>
        </w:tc>
        <w:tc>
          <w:tcPr>
            <w:tcW w:w="6371" w:type="dxa"/>
          </w:tcPr>
          <w:p w14:paraId="7D5DA9B8" w14:textId="77777777" w:rsidR="001B3A9E" w:rsidRDefault="001B3A9E" w:rsidP="001B3A9E">
            <w:pPr>
              <w:jc w:val="both"/>
              <w:rPr>
                <w:rFonts w:ascii="Arial" w:hAnsi="Arial" w:cs="Arial"/>
                <w:sz w:val="22"/>
                <w:szCs w:val="22"/>
                <w:highlight w:val="yellow"/>
              </w:rPr>
            </w:pPr>
            <w:r w:rsidRPr="001B3A9E">
              <w:rPr>
                <w:rFonts w:ascii="Arial" w:hAnsi="Arial" w:cs="Arial"/>
                <w:sz w:val="22"/>
                <w:szCs w:val="22"/>
                <w:highlight w:val="yellow"/>
              </w:rPr>
              <w:t>[DOPLNÍ ÚČASTNÍK]</w:t>
            </w:r>
          </w:p>
          <w:p w14:paraId="3BD12307" w14:textId="77777777" w:rsidR="0000260F" w:rsidRDefault="0000260F" w:rsidP="001B3A9E">
            <w:pPr>
              <w:jc w:val="both"/>
              <w:rPr>
                <w:rFonts w:ascii="Arial" w:hAnsi="Arial" w:cs="Arial"/>
                <w:sz w:val="22"/>
                <w:szCs w:val="22"/>
                <w:highlight w:val="yellow"/>
              </w:rPr>
            </w:pPr>
            <w:r w:rsidRPr="001B3A9E">
              <w:rPr>
                <w:rFonts w:ascii="Arial" w:hAnsi="Arial" w:cs="Arial"/>
                <w:sz w:val="22"/>
                <w:szCs w:val="22"/>
                <w:highlight w:val="yellow"/>
              </w:rPr>
              <w:t>[DOPLNÍ ÚČASTNÍK]</w:t>
            </w:r>
          </w:p>
          <w:p w14:paraId="082C4C7A" w14:textId="61398FBE" w:rsidR="0000260F" w:rsidRPr="001B3A9E" w:rsidRDefault="0000260F" w:rsidP="001B3A9E">
            <w:pPr>
              <w:jc w:val="both"/>
              <w:rPr>
                <w:rFonts w:ascii="Arial" w:hAnsi="Arial" w:cs="Arial"/>
                <w:sz w:val="22"/>
                <w:szCs w:val="22"/>
                <w:highlight w:val="yellow"/>
              </w:rPr>
            </w:pPr>
            <w:r w:rsidRPr="001B3A9E">
              <w:rPr>
                <w:rFonts w:ascii="Arial" w:hAnsi="Arial" w:cs="Arial"/>
                <w:sz w:val="22"/>
                <w:szCs w:val="22"/>
                <w:highlight w:val="yellow"/>
              </w:rPr>
              <w:t>[DOPLNÍ ÚČASTNÍK]</w:t>
            </w:r>
          </w:p>
        </w:tc>
      </w:tr>
    </w:tbl>
    <w:p w14:paraId="644CBF5A" w14:textId="77777777" w:rsidR="00694697" w:rsidRDefault="00694697" w:rsidP="00694697">
      <w:pPr>
        <w:spacing w:before="120"/>
        <w:rPr>
          <w:rFonts w:ascii="Arial" w:hAnsi="Arial" w:cs="Arial"/>
          <w:sz w:val="22"/>
          <w:szCs w:val="22"/>
        </w:rPr>
      </w:pPr>
      <w:r w:rsidRPr="0000260F">
        <w:rPr>
          <w:rFonts w:ascii="Arial" w:hAnsi="Arial" w:cs="Arial"/>
          <w:sz w:val="22"/>
          <w:szCs w:val="22"/>
        </w:rPr>
        <w:t>(dále jen „zhotovitel“)</w:t>
      </w:r>
    </w:p>
    <w:p w14:paraId="77EBC0F0" w14:textId="77777777" w:rsidR="001B3A9E" w:rsidRPr="001B3A9E" w:rsidRDefault="001B3A9E" w:rsidP="001B3A9E">
      <w:pPr>
        <w:pStyle w:val="Zhlav"/>
        <w:tabs>
          <w:tab w:val="clear" w:pos="4536"/>
          <w:tab w:val="clear" w:pos="9072"/>
        </w:tabs>
        <w:spacing w:before="200" w:after="60"/>
        <w:jc w:val="both"/>
        <w:rPr>
          <w:rFonts w:ascii="Arial" w:hAnsi="Arial" w:cs="Arial"/>
          <w:sz w:val="22"/>
          <w:szCs w:val="22"/>
        </w:rPr>
      </w:pPr>
      <w:r w:rsidRPr="001B3A9E">
        <w:rPr>
          <w:rFonts w:ascii="Arial" w:hAnsi="Arial" w:cs="Arial"/>
          <w:sz w:val="22"/>
          <w:szCs w:val="22"/>
        </w:rPr>
        <w:t>Objednatel a Zhotovitel se dohodli na uzavření smlouvy o dílo (dále jen „</w:t>
      </w:r>
      <w:r w:rsidRPr="001B3A9E">
        <w:rPr>
          <w:rFonts w:ascii="Arial" w:hAnsi="Arial" w:cs="Arial"/>
          <w:b/>
          <w:bCs/>
          <w:sz w:val="22"/>
          <w:szCs w:val="22"/>
        </w:rPr>
        <w:t>Smlouva</w:t>
      </w:r>
      <w:r w:rsidRPr="001B3A9E">
        <w:rPr>
          <w:rFonts w:ascii="Arial" w:hAnsi="Arial" w:cs="Arial"/>
          <w:sz w:val="22"/>
          <w:szCs w:val="22"/>
        </w:rPr>
        <w:t>“), kterou se Zhotovitel zavazuje k provedení díla a Objednatel se zavazuje k jeho převzetí a zaplacení ceny za jeho provedení.</w:t>
      </w:r>
    </w:p>
    <w:p w14:paraId="1B50702A" w14:textId="2A55B48B" w:rsidR="001B3A9E" w:rsidRPr="00AD12C3" w:rsidRDefault="001B3A9E" w:rsidP="001B3A9E">
      <w:pPr>
        <w:spacing w:before="120"/>
        <w:rPr>
          <w:rFonts w:ascii="Arial" w:hAnsi="Arial" w:cs="Arial"/>
          <w:sz w:val="22"/>
          <w:szCs w:val="22"/>
        </w:rPr>
      </w:pPr>
      <w:r w:rsidRPr="001B3A9E">
        <w:rPr>
          <w:rFonts w:ascii="Arial" w:hAnsi="Arial" w:cs="Arial"/>
          <w:sz w:val="22"/>
          <w:szCs w:val="22"/>
        </w:rPr>
        <w:t>Objednatel a Zhotovitel jsou v této Smlouvě společně uváděni také jako „</w:t>
      </w:r>
      <w:r w:rsidRPr="001B3A9E">
        <w:rPr>
          <w:rFonts w:ascii="Arial" w:hAnsi="Arial" w:cs="Arial"/>
          <w:b/>
          <w:bCs/>
          <w:sz w:val="22"/>
          <w:szCs w:val="22"/>
        </w:rPr>
        <w:t>Smluvní strany</w:t>
      </w:r>
      <w:r w:rsidRPr="001B3A9E">
        <w:rPr>
          <w:rFonts w:ascii="Arial" w:hAnsi="Arial" w:cs="Arial"/>
          <w:sz w:val="22"/>
          <w:szCs w:val="22"/>
        </w:rPr>
        <w:t>“ nebo jednotlivě také jako „</w:t>
      </w:r>
      <w:r w:rsidRPr="001B3A9E">
        <w:rPr>
          <w:rFonts w:ascii="Arial" w:hAnsi="Arial" w:cs="Arial"/>
          <w:b/>
          <w:bCs/>
          <w:sz w:val="22"/>
          <w:szCs w:val="22"/>
        </w:rPr>
        <w:t>Smluvní strana</w:t>
      </w:r>
      <w:r w:rsidRPr="001B3A9E">
        <w:rPr>
          <w:rFonts w:ascii="Arial" w:hAnsi="Arial" w:cs="Arial"/>
          <w:sz w:val="22"/>
          <w:szCs w:val="22"/>
        </w:rPr>
        <w:t>“.</w:t>
      </w:r>
    </w:p>
    <w:p w14:paraId="6F55DB79" w14:textId="77777777" w:rsidR="00694697" w:rsidRPr="00AD12C3" w:rsidRDefault="00694697" w:rsidP="00694697">
      <w:pPr>
        <w:rPr>
          <w:rFonts w:ascii="Arial" w:hAnsi="Arial" w:cs="Arial"/>
          <w:sz w:val="22"/>
          <w:szCs w:val="22"/>
        </w:rPr>
      </w:pPr>
    </w:p>
    <w:p w14:paraId="4BD1B3DB" w14:textId="77777777" w:rsidR="00D21B4F" w:rsidRPr="00CD36DF" w:rsidRDefault="00CD36DF" w:rsidP="00CD36DF">
      <w:pPr>
        <w:pStyle w:val="Odstavecseseznamem"/>
        <w:keepNext/>
        <w:keepLines/>
        <w:widowControl/>
        <w:numPr>
          <w:ilvl w:val="0"/>
          <w:numId w:val="1"/>
        </w:numPr>
        <w:tabs>
          <w:tab w:val="right" w:pos="8222"/>
        </w:tabs>
        <w:spacing w:before="240" w:line="240" w:lineRule="auto"/>
        <w:rPr>
          <w:rFonts w:ascii="Arial" w:hAnsi="Arial" w:cs="Arial"/>
          <w:b/>
          <w:szCs w:val="24"/>
        </w:rPr>
      </w:pPr>
      <w:r>
        <w:rPr>
          <w:rFonts w:ascii="Arial" w:hAnsi="Arial" w:cs="Arial"/>
          <w:b/>
          <w:szCs w:val="24"/>
        </w:rPr>
        <w:t>PŘEDMĚT SMLOUVY</w:t>
      </w:r>
    </w:p>
    <w:p w14:paraId="46EDBEFC" w14:textId="1A966777" w:rsidR="000C2285" w:rsidRPr="00CD36DF" w:rsidRDefault="0000260F" w:rsidP="00CD36DF">
      <w:pPr>
        <w:pStyle w:val="Odstavecseseznamem"/>
        <w:widowControl/>
        <w:numPr>
          <w:ilvl w:val="1"/>
          <w:numId w:val="4"/>
        </w:numPr>
        <w:spacing w:after="120" w:line="240" w:lineRule="auto"/>
        <w:jc w:val="both"/>
        <w:rPr>
          <w:rFonts w:ascii="Arial" w:eastAsia="Times New Roman" w:hAnsi="Arial" w:cs="Arial"/>
          <w:sz w:val="22"/>
          <w:lang w:eastAsia="cs-CZ"/>
        </w:rPr>
      </w:pPr>
      <w:r w:rsidRPr="0000260F">
        <w:rPr>
          <w:rFonts w:ascii="Arial" w:hAnsi="Arial" w:cs="Arial"/>
          <w:sz w:val="22"/>
        </w:rPr>
        <w:t>Zhotovitel se zavazuje na svůj náklad a na své nebezpečí provést pro Objednatele dílo dle této Smlouvy a Objednatel se zavazuje dílo dle této Smlouvy převzít a zaplatit Zhotoviteli sjednanou cenu díla.</w:t>
      </w:r>
    </w:p>
    <w:p w14:paraId="29C4AF00" w14:textId="5E1171EB" w:rsidR="00AD12C3" w:rsidRPr="00CD36DF" w:rsidRDefault="0000260F" w:rsidP="00CD36DF">
      <w:pPr>
        <w:pStyle w:val="Odstavecseseznamem"/>
        <w:widowControl/>
        <w:numPr>
          <w:ilvl w:val="1"/>
          <w:numId w:val="4"/>
        </w:numPr>
        <w:spacing w:after="120" w:line="240" w:lineRule="auto"/>
        <w:jc w:val="both"/>
        <w:rPr>
          <w:rFonts w:ascii="Arial" w:eastAsia="Times New Roman" w:hAnsi="Arial" w:cs="Arial"/>
          <w:sz w:val="22"/>
          <w:lang w:eastAsia="cs-CZ"/>
        </w:rPr>
      </w:pPr>
      <w:r w:rsidRPr="0000260F">
        <w:rPr>
          <w:rFonts w:ascii="Arial" w:eastAsia="Times New Roman" w:hAnsi="Arial" w:cs="Arial"/>
          <w:sz w:val="22"/>
          <w:lang w:eastAsia="cs-CZ"/>
        </w:rPr>
        <w:t xml:space="preserve">Dílem se rozumí </w:t>
      </w:r>
      <w:bookmarkStart w:id="0" w:name="_Hlk221020291"/>
      <w:r w:rsidRPr="005F2070">
        <w:rPr>
          <w:rFonts w:ascii="Arial" w:eastAsia="Times New Roman" w:hAnsi="Arial" w:cs="Arial"/>
          <w:b/>
          <w:bCs/>
          <w:sz w:val="22"/>
          <w:lang w:eastAsia="cs-CZ"/>
        </w:rPr>
        <w:t>„</w:t>
      </w:r>
      <w:r w:rsidR="005F2070" w:rsidRPr="005F2070">
        <w:rPr>
          <w:rFonts w:ascii="Arial" w:eastAsia="Times New Roman" w:hAnsi="Arial" w:cs="Arial"/>
          <w:b/>
          <w:bCs/>
          <w:sz w:val="22"/>
          <w:lang w:eastAsia="cs-CZ"/>
        </w:rPr>
        <w:t>Modernizace centrální plynové kotelny ZŠ 28. října 18, Turnov</w:t>
      </w:r>
      <w:r w:rsidRPr="005F2070">
        <w:rPr>
          <w:rFonts w:ascii="Arial" w:eastAsia="Times New Roman" w:hAnsi="Arial" w:cs="Arial"/>
          <w:b/>
          <w:bCs/>
          <w:sz w:val="22"/>
          <w:lang w:eastAsia="cs-CZ"/>
        </w:rPr>
        <w:t>“</w:t>
      </w:r>
      <w:bookmarkEnd w:id="0"/>
      <w:r w:rsidRPr="0000260F">
        <w:rPr>
          <w:rFonts w:ascii="Arial" w:eastAsia="Times New Roman" w:hAnsi="Arial" w:cs="Arial"/>
          <w:sz w:val="22"/>
          <w:lang w:eastAsia="cs-CZ"/>
        </w:rPr>
        <w:t>, dále jen („</w:t>
      </w:r>
      <w:r w:rsidRPr="005F2070">
        <w:rPr>
          <w:rFonts w:ascii="Arial" w:eastAsia="Times New Roman" w:hAnsi="Arial" w:cs="Arial"/>
          <w:b/>
          <w:bCs/>
          <w:sz w:val="22"/>
          <w:lang w:eastAsia="cs-CZ"/>
        </w:rPr>
        <w:t>Dílo</w:t>
      </w:r>
      <w:r w:rsidRPr="0000260F">
        <w:rPr>
          <w:rFonts w:ascii="Arial" w:eastAsia="Times New Roman" w:hAnsi="Arial" w:cs="Arial"/>
          <w:sz w:val="22"/>
          <w:lang w:eastAsia="cs-CZ"/>
        </w:rPr>
        <w:t xml:space="preserve">“). Dílo je definováno také v cenové nabídce a přiložené </w:t>
      </w:r>
      <w:r w:rsidRPr="005F2070">
        <w:rPr>
          <w:rFonts w:ascii="Arial" w:eastAsia="Times New Roman" w:hAnsi="Arial" w:cs="Arial"/>
          <w:b/>
          <w:bCs/>
          <w:sz w:val="22"/>
          <w:lang w:eastAsia="cs-CZ"/>
        </w:rPr>
        <w:t>Dokumentaci pro povolení stavby</w:t>
      </w:r>
      <w:r w:rsidRPr="0000260F">
        <w:rPr>
          <w:rFonts w:ascii="Arial" w:eastAsia="Times New Roman" w:hAnsi="Arial" w:cs="Arial"/>
          <w:sz w:val="22"/>
          <w:lang w:eastAsia="cs-CZ"/>
        </w:rPr>
        <w:t xml:space="preserve"> s názvem </w:t>
      </w:r>
      <w:r w:rsidR="005F2070" w:rsidRPr="005F2070">
        <w:rPr>
          <w:rFonts w:ascii="Arial" w:eastAsia="Times New Roman" w:hAnsi="Arial" w:cs="Arial"/>
          <w:b/>
          <w:bCs/>
          <w:sz w:val="22"/>
          <w:lang w:eastAsia="cs-CZ"/>
        </w:rPr>
        <w:t>„Modernizace centrální plynové kotelny základní školy 28.října 18, Turnov, PSČ 511 01“</w:t>
      </w:r>
      <w:r w:rsidR="005F2070" w:rsidRPr="005F2070">
        <w:rPr>
          <w:rFonts w:ascii="Arial" w:eastAsia="Times New Roman" w:hAnsi="Arial" w:cs="Arial"/>
          <w:sz w:val="22"/>
          <w:lang w:eastAsia="cs-CZ"/>
        </w:rPr>
        <w:t xml:space="preserve"> od TH-Projekt s.r.o., Alšovice 233, 468 21 Pěnčín, IČ 27272168</w:t>
      </w:r>
      <w:r w:rsidRPr="0000260F">
        <w:rPr>
          <w:rFonts w:ascii="Arial" w:eastAsia="Times New Roman" w:hAnsi="Arial" w:cs="Arial"/>
          <w:sz w:val="22"/>
          <w:lang w:eastAsia="cs-CZ"/>
        </w:rPr>
        <w:t>, které jsou nedílnou součástí této Smlouvy.</w:t>
      </w:r>
      <w:r w:rsidR="00AD12C3" w:rsidRPr="00CD36DF">
        <w:rPr>
          <w:rFonts w:ascii="Arial" w:eastAsia="Times New Roman" w:hAnsi="Arial" w:cs="Arial"/>
          <w:sz w:val="22"/>
          <w:lang w:eastAsia="cs-CZ"/>
        </w:rPr>
        <w:t xml:space="preserve"> </w:t>
      </w:r>
    </w:p>
    <w:p w14:paraId="7C60F837" w14:textId="77777777" w:rsidR="0088617A" w:rsidRPr="0042025C" w:rsidRDefault="0042025C" w:rsidP="00CD36DF">
      <w:pPr>
        <w:pStyle w:val="Odstavecseseznamem"/>
        <w:keepNext/>
        <w:keepLines/>
        <w:widowControl/>
        <w:numPr>
          <w:ilvl w:val="0"/>
          <w:numId w:val="1"/>
        </w:numPr>
        <w:tabs>
          <w:tab w:val="right" w:pos="8222"/>
        </w:tabs>
        <w:spacing w:before="240" w:line="240" w:lineRule="auto"/>
        <w:rPr>
          <w:rFonts w:ascii="Arial" w:hAnsi="Arial" w:cs="Arial"/>
          <w:b/>
          <w:szCs w:val="24"/>
        </w:rPr>
      </w:pPr>
      <w:r w:rsidRPr="0042025C">
        <w:rPr>
          <w:rFonts w:ascii="Arial" w:hAnsi="Arial" w:cs="Arial"/>
          <w:b/>
          <w:szCs w:val="24"/>
        </w:rPr>
        <w:lastRenderedPageBreak/>
        <w:t>DOBA A MÍSTO PLNĚNÍ</w:t>
      </w:r>
    </w:p>
    <w:p w14:paraId="611D30AD" w14:textId="4F612C4A" w:rsidR="00CE59F6" w:rsidRPr="007A3FFE" w:rsidRDefault="005F2070" w:rsidP="00CE59F6">
      <w:pPr>
        <w:numPr>
          <w:ilvl w:val="1"/>
          <w:numId w:val="2"/>
        </w:numPr>
        <w:spacing w:after="120"/>
        <w:jc w:val="both"/>
        <w:rPr>
          <w:rFonts w:ascii="Arial" w:hAnsi="Arial" w:cs="Arial"/>
          <w:b/>
          <w:bCs/>
          <w:sz w:val="22"/>
          <w:szCs w:val="22"/>
        </w:rPr>
      </w:pPr>
      <w:r w:rsidRPr="005F2070">
        <w:rPr>
          <w:rFonts w:ascii="Arial" w:hAnsi="Arial" w:cs="Arial"/>
          <w:bCs/>
          <w:iCs/>
          <w:sz w:val="22"/>
          <w:szCs w:val="22"/>
        </w:rPr>
        <w:t xml:space="preserve">Realizace </w:t>
      </w:r>
      <w:r w:rsidR="00362C71">
        <w:rPr>
          <w:rFonts w:ascii="Arial" w:hAnsi="Arial" w:cs="Arial"/>
          <w:bCs/>
          <w:iCs/>
          <w:sz w:val="22"/>
          <w:szCs w:val="22"/>
        </w:rPr>
        <w:t>akce</w:t>
      </w:r>
      <w:r w:rsidRPr="005F2070">
        <w:rPr>
          <w:rFonts w:ascii="Arial" w:hAnsi="Arial" w:cs="Arial"/>
          <w:bCs/>
          <w:iCs/>
          <w:sz w:val="22"/>
          <w:szCs w:val="22"/>
        </w:rPr>
        <w:t xml:space="preserve"> je stanovena v termínu: </w:t>
      </w:r>
      <w:r w:rsidR="007A3FFE" w:rsidRPr="007A3FFE">
        <w:rPr>
          <w:rFonts w:ascii="Arial" w:hAnsi="Arial" w:cs="Arial"/>
          <w:b/>
          <w:iCs/>
          <w:sz w:val="22"/>
          <w:szCs w:val="22"/>
        </w:rPr>
        <w:t>29</w:t>
      </w:r>
      <w:r w:rsidRPr="007A3FFE">
        <w:rPr>
          <w:rFonts w:ascii="Arial" w:hAnsi="Arial" w:cs="Arial"/>
          <w:b/>
          <w:iCs/>
          <w:sz w:val="22"/>
          <w:szCs w:val="22"/>
        </w:rPr>
        <w:t>.</w:t>
      </w:r>
      <w:r w:rsidR="00E05178" w:rsidRPr="007A3FFE">
        <w:rPr>
          <w:rFonts w:ascii="Arial" w:hAnsi="Arial" w:cs="Arial"/>
          <w:b/>
          <w:iCs/>
          <w:sz w:val="22"/>
          <w:szCs w:val="22"/>
        </w:rPr>
        <w:t>0</w:t>
      </w:r>
      <w:r w:rsidR="007A3FFE" w:rsidRPr="007A3FFE">
        <w:rPr>
          <w:rFonts w:ascii="Arial" w:hAnsi="Arial" w:cs="Arial"/>
          <w:b/>
          <w:iCs/>
          <w:sz w:val="22"/>
          <w:szCs w:val="22"/>
        </w:rPr>
        <w:t>6</w:t>
      </w:r>
      <w:r w:rsidRPr="007A3FFE">
        <w:rPr>
          <w:rFonts w:ascii="Arial" w:hAnsi="Arial" w:cs="Arial"/>
          <w:b/>
          <w:iCs/>
          <w:sz w:val="22"/>
          <w:szCs w:val="22"/>
        </w:rPr>
        <w:t xml:space="preserve">. – </w:t>
      </w:r>
      <w:r w:rsidR="007A3FFE" w:rsidRPr="007A3FFE">
        <w:rPr>
          <w:rFonts w:ascii="Arial" w:hAnsi="Arial" w:cs="Arial"/>
          <w:b/>
          <w:iCs/>
          <w:sz w:val="22"/>
          <w:szCs w:val="22"/>
        </w:rPr>
        <w:t>14</w:t>
      </w:r>
      <w:r w:rsidRPr="007A3FFE">
        <w:rPr>
          <w:rFonts w:ascii="Arial" w:hAnsi="Arial" w:cs="Arial"/>
          <w:b/>
          <w:iCs/>
          <w:sz w:val="22"/>
          <w:szCs w:val="22"/>
        </w:rPr>
        <w:t>.</w:t>
      </w:r>
      <w:r w:rsidR="00E05178" w:rsidRPr="007A3FFE">
        <w:rPr>
          <w:rFonts w:ascii="Arial" w:hAnsi="Arial" w:cs="Arial"/>
          <w:b/>
          <w:iCs/>
          <w:sz w:val="22"/>
          <w:szCs w:val="22"/>
        </w:rPr>
        <w:t>08</w:t>
      </w:r>
      <w:r w:rsidRPr="007A3FFE">
        <w:rPr>
          <w:rFonts w:ascii="Arial" w:hAnsi="Arial" w:cs="Arial"/>
          <w:b/>
          <w:iCs/>
          <w:sz w:val="22"/>
          <w:szCs w:val="22"/>
        </w:rPr>
        <w:t>.2026</w:t>
      </w:r>
      <w:r w:rsidRPr="007A3FFE">
        <w:rPr>
          <w:rFonts w:ascii="Arial" w:hAnsi="Arial" w:cs="Arial"/>
          <w:bCs/>
          <w:iCs/>
          <w:sz w:val="22"/>
          <w:szCs w:val="22"/>
        </w:rPr>
        <w:t>.</w:t>
      </w:r>
    </w:p>
    <w:p w14:paraId="2EC19924" w14:textId="77777777" w:rsidR="00583794" w:rsidRPr="00AD12C3" w:rsidRDefault="004E54F3" w:rsidP="003D3B62">
      <w:pPr>
        <w:keepNext/>
        <w:keepLines/>
        <w:numPr>
          <w:ilvl w:val="1"/>
          <w:numId w:val="2"/>
        </w:numPr>
        <w:spacing w:before="200" w:after="60"/>
        <w:jc w:val="both"/>
        <w:rPr>
          <w:rFonts w:ascii="Arial" w:hAnsi="Arial" w:cs="Arial"/>
          <w:sz w:val="22"/>
          <w:szCs w:val="22"/>
        </w:rPr>
      </w:pPr>
      <w:r w:rsidRPr="00AD12C3">
        <w:rPr>
          <w:rFonts w:ascii="Arial" w:hAnsi="Arial" w:cs="Arial"/>
          <w:sz w:val="22"/>
          <w:szCs w:val="22"/>
        </w:rPr>
        <w:t>Místo plnění</w:t>
      </w:r>
    </w:p>
    <w:p w14:paraId="71BE273F" w14:textId="0A91F7C4" w:rsidR="003D3B62" w:rsidRPr="00E72E65" w:rsidRDefault="00E72E65" w:rsidP="005F2070">
      <w:pPr>
        <w:spacing w:after="120"/>
        <w:jc w:val="both"/>
        <w:rPr>
          <w:rFonts w:ascii="Arial" w:eastAsiaTheme="majorEastAsia" w:hAnsi="Arial" w:cs="Arial"/>
          <w:iCs/>
          <w:sz w:val="22"/>
          <w:szCs w:val="22"/>
        </w:rPr>
      </w:pPr>
      <w:r w:rsidRPr="00E72E65">
        <w:rPr>
          <w:rFonts w:ascii="Arial" w:eastAsiaTheme="majorEastAsia" w:hAnsi="Arial" w:cs="Arial"/>
          <w:iCs/>
          <w:sz w:val="22"/>
          <w:szCs w:val="22"/>
        </w:rPr>
        <w:t xml:space="preserve">Místem </w:t>
      </w:r>
      <w:r w:rsidR="00362C71">
        <w:rPr>
          <w:rFonts w:ascii="Arial" w:eastAsiaTheme="majorEastAsia" w:hAnsi="Arial" w:cs="Arial"/>
          <w:iCs/>
          <w:sz w:val="22"/>
          <w:szCs w:val="22"/>
        </w:rPr>
        <w:t>realizace</w:t>
      </w:r>
      <w:r w:rsidRPr="00E72E65">
        <w:rPr>
          <w:rFonts w:ascii="Arial" w:eastAsiaTheme="majorEastAsia" w:hAnsi="Arial" w:cs="Arial"/>
          <w:iCs/>
          <w:sz w:val="22"/>
          <w:szCs w:val="22"/>
        </w:rPr>
        <w:t xml:space="preserve"> j</w:t>
      </w:r>
      <w:r w:rsidR="005F2070">
        <w:rPr>
          <w:rFonts w:ascii="Arial" w:eastAsiaTheme="majorEastAsia" w:hAnsi="Arial" w:cs="Arial"/>
          <w:iCs/>
          <w:sz w:val="22"/>
          <w:szCs w:val="22"/>
        </w:rPr>
        <w:t>e</w:t>
      </w:r>
      <w:r w:rsidRPr="00E72E65">
        <w:rPr>
          <w:rFonts w:ascii="Arial" w:eastAsiaTheme="majorEastAsia" w:hAnsi="Arial" w:cs="Arial"/>
          <w:iCs/>
          <w:sz w:val="22"/>
          <w:szCs w:val="22"/>
        </w:rPr>
        <w:t xml:space="preserve"> pozem</w:t>
      </w:r>
      <w:r w:rsidR="005F2070">
        <w:rPr>
          <w:rFonts w:ascii="Arial" w:eastAsiaTheme="majorEastAsia" w:hAnsi="Arial" w:cs="Arial"/>
          <w:iCs/>
          <w:sz w:val="22"/>
          <w:szCs w:val="22"/>
        </w:rPr>
        <w:t>e</w:t>
      </w:r>
      <w:r w:rsidRPr="00E72E65">
        <w:rPr>
          <w:rFonts w:ascii="Arial" w:eastAsiaTheme="majorEastAsia" w:hAnsi="Arial" w:cs="Arial"/>
          <w:iCs/>
          <w:sz w:val="22"/>
          <w:szCs w:val="22"/>
        </w:rPr>
        <w:t xml:space="preserve">k p.č. </w:t>
      </w:r>
      <w:r w:rsidR="005F2070" w:rsidRPr="005F2070">
        <w:rPr>
          <w:rFonts w:ascii="Arial" w:eastAsiaTheme="majorEastAsia" w:hAnsi="Arial" w:cs="Arial"/>
          <w:iCs/>
          <w:sz w:val="22"/>
          <w:szCs w:val="22"/>
        </w:rPr>
        <w:t>číslo 1428, k.ú.</w:t>
      </w:r>
      <w:r w:rsidR="005F2070">
        <w:rPr>
          <w:rFonts w:ascii="Arial" w:eastAsiaTheme="majorEastAsia" w:hAnsi="Arial" w:cs="Arial"/>
          <w:iCs/>
          <w:sz w:val="22"/>
          <w:szCs w:val="22"/>
        </w:rPr>
        <w:t xml:space="preserve"> </w:t>
      </w:r>
      <w:r w:rsidR="005F2070" w:rsidRPr="005F2070">
        <w:rPr>
          <w:rFonts w:ascii="Arial" w:eastAsiaTheme="majorEastAsia" w:hAnsi="Arial" w:cs="Arial"/>
          <w:iCs/>
          <w:sz w:val="22"/>
          <w:szCs w:val="22"/>
        </w:rPr>
        <w:t>Turnov</w:t>
      </w:r>
      <w:r w:rsidR="00E05178">
        <w:rPr>
          <w:rFonts w:ascii="Arial" w:eastAsiaTheme="majorEastAsia" w:hAnsi="Arial" w:cs="Arial"/>
          <w:iCs/>
          <w:sz w:val="22"/>
          <w:szCs w:val="22"/>
        </w:rPr>
        <w:t>.</w:t>
      </w:r>
    </w:p>
    <w:p w14:paraId="26F48FF4" w14:textId="77777777" w:rsidR="00CD36DF" w:rsidRDefault="00CD36DF" w:rsidP="00CD36DF">
      <w:pPr>
        <w:pStyle w:val="Odstavecseseznamem"/>
        <w:keepNext/>
        <w:keepLines/>
        <w:widowControl/>
        <w:numPr>
          <w:ilvl w:val="0"/>
          <w:numId w:val="1"/>
        </w:numPr>
        <w:tabs>
          <w:tab w:val="right" w:pos="8222"/>
        </w:tabs>
        <w:spacing w:before="240" w:line="240" w:lineRule="auto"/>
        <w:rPr>
          <w:rFonts w:ascii="Arial" w:hAnsi="Arial" w:cs="Arial"/>
          <w:b/>
          <w:szCs w:val="24"/>
        </w:rPr>
      </w:pPr>
      <w:r>
        <w:rPr>
          <w:rFonts w:ascii="Arial" w:hAnsi="Arial" w:cs="Arial"/>
          <w:b/>
          <w:szCs w:val="24"/>
        </w:rPr>
        <w:t>CENA A PLATEBNÍ PODMÍNKY</w:t>
      </w:r>
    </w:p>
    <w:p w14:paraId="5D322F8D" w14:textId="5C79559B" w:rsidR="00E05178" w:rsidRDefault="00E05178" w:rsidP="00CD36DF">
      <w:pPr>
        <w:pStyle w:val="Odstavecseseznamem"/>
        <w:widowControl/>
        <w:numPr>
          <w:ilvl w:val="1"/>
          <w:numId w:val="1"/>
        </w:numPr>
        <w:tabs>
          <w:tab w:val="right" w:pos="8222"/>
        </w:tabs>
        <w:spacing w:after="120" w:line="240" w:lineRule="auto"/>
        <w:jc w:val="both"/>
        <w:rPr>
          <w:rFonts w:ascii="Arial" w:hAnsi="Arial" w:cs="Arial"/>
          <w:bCs/>
          <w:sz w:val="22"/>
        </w:rPr>
      </w:pPr>
      <w:r w:rsidRPr="00E05178">
        <w:rPr>
          <w:rFonts w:ascii="Arial" w:hAnsi="Arial" w:cs="Arial"/>
          <w:bCs/>
          <w:sz w:val="22"/>
        </w:rPr>
        <w:t>Cena za dílo provedené v rozsahu dle této smlouvy je sjednána v souladu s cenou, kterou zhotovitel nabídl v rámci zadávacího řízení na veřejnou zakázku na základě oceněného položkového rozpočtu zpracovaného zhotovitelem.</w:t>
      </w:r>
    </w:p>
    <w:p w14:paraId="7E6D0628" w14:textId="77777777" w:rsidR="00E05178" w:rsidRPr="00E05178" w:rsidRDefault="00E05178" w:rsidP="00E05178">
      <w:pPr>
        <w:tabs>
          <w:tab w:val="right" w:pos="8222"/>
        </w:tabs>
        <w:spacing w:after="120"/>
        <w:jc w:val="both"/>
        <w:rPr>
          <w:rFonts w:ascii="Arial" w:hAnsi="Arial" w:cs="Arial"/>
          <w:bCs/>
          <w:sz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985"/>
      </w:tblGrid>
      <w:tr w:rsidR="00E05178" w:rsidRPr="00C50C7E" w14:paraId="6CFA5A95" w14:textId="77777777" w:rsidTr="00C97045">
        <w:trPr>
          <w:trHeight w:hRule="exact" w:val="340"/>
        </w:trPr>
        <w:tc>
          <w:tcPr>
            <w:tcW w:w="6237" w:type="dxa"/>
            <w:vAlign w:val="center"/>
          </w:tcPr>
          <w:p w14:paraId="38FEDE02" w14:textId="77777777" w:rsidR="00E05178" w:rsidRPr="00BD3E68" w:rsidRDefault="00E05178" w:rsidP="00C97045">
            <w:pPr>
              <w:pStyle w:val="NormlnIMP"/>
              <w:jc w:val="both"/>
              <w:rPr>
                <w:rFonts w:ascii="Arial" w:hAnsi="Arial" w:cs="Arial"/>
                <w:sz w:val="22"/>
                <w:szCs w:val="22"/>
              </w:rPr>
            </w:pPr>
            <w:r w:rsidRPr="00BD3E68">
              <w:rPr>
                <w:rFonts w:ascii="Arial" w:hAnsi="Arial" w:cs="Arial"/>
                <w:b/>
                <w:sz w:val="22"/>
                <w:szCs w:val="22"/>
              </w:rPr>
              <w:t>Cena díla celkem bez DPH</w:t>
            </w:r>
          </w:p>
        </w:tc>
        <w:tc>
          <w:tcPr>
            <w:tcW w:w="1985" w:type="dxa"/>
            <w:vAlign w:val="center"/>
          </w:tcPr>
          <w:p w14:paraId="2497C201" w14:textId="77777777" w:rsidR="00E05178" w:rsidRPr="00BD3E68" w:rsidRDefault="00E05178" w:rsidP="00C97045">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E05178" w:rsidRPr="00C50C7E" w14:paraId="5F9A090C" w14:textId="77777777" w:rsidTr="00C97045">
        <w:trPr>
          <w:trHeight w:hRule="exact" w:val="340"/>
        </w:trPr>
        <w:tc>
          <w:tcPr>
            <w:tcW w:w="6237" w:type="dxa"/>
            <w:vAlign w:val="center"/>
          </w:tcPr>
          <w:p w14:paraId="5B71E523" w14:textId="77777777" w:rsidR="00E05178" w:rsidRPr="00BD3E68" w:rsidRDefault="00E05178" w:rsidP="00C97045">
            <w:pPr>
              <w:pStyle w:val="NormlnIMP"/>
              <w:jc w:val="both"/>
              <w:rPr>
                <w:rFonts w:ascii="Arial" w:hAnsi="Arial" w:cs="Arial"/>
                <w:sz w:val="22"/>
                <w:szCs w:val="22"/>
              </w:rPr>
            </w:pPr>
            <w:r w:rsidRPr="00BD3E68">
              <w:rPr>
                <w:rFonts w:ascii="Arial" w:hAnsi="Arial" w:cs="Arial"/>
                <w:b/>
                <w:sz w:val="22"/>
                <w:szCs w:val="22"/>
              </w:rPr>
              <w:t>Výše DPH</w:t>
            </w:r>
          </w:p>
        </w:tc>
        <w:tc>
          <w:tcPr>
            <w:tcW w:w="1985" w:type="dxa"/>
            <w:vAlign w:val="center"/>
          </w:tcPr>
          <w:p w14:paraId="3B7055D8" w14:textId="77777777" w:rsidR="00E05178" w:rsidRPr="00BD3E68" w:rsidRDefault="00E05178" w:rsidP="00C97045">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E05178" w:rsidRPr="00C50C7E" w14:paraId="5C627624" w14:textId="77777777" w:rsidTr="00C97045">
        <w:trPr>
          <w:trHeight w:hRule="exact" w:val="340"/>
        </w:trPr>
        <w:tc>
          <w:tcPr>
            <w:tcW w:w="6237" w:type="dxa"/>
            <w:vAlign w:val="center"/>
          </w:tcPr>
          <w:p w14:paraId="3359F970" w14:textId="77777777" w:rsidR="00E05178" w:rsidRPr="00BD3E68" w:rsidRDefault="00E05178" w:rsidP="00C97045">
            <w:pPr>
              <w:pStyle w:val="NormlnIMP"/>
              <w:jc w:val="both"/>
              <w:rPr>
                <w:rFonts w:ascii="Arial" w:hAnsi="Arial" w:cs="Arial"/>
                <w:sz w:val="22"/>
                <w:szCs w:val="22"/>
              </w:rPr>
            </w:pPr>
            <w:r w:rsidRPr="00BD3E68">
              <w:rPr>
                <w:rFonts w:ascii="Arial" w:hAnsi="Arial" w:cs="Arial"/>
                <w:b/>
                <w:sz w:val="22"/>
                <w:szCs w:val="22"/>
              </w:rPr>
              <w:t>Cena díla včetně DPH</w:t>
            </w:r>
          </w:p>
        </w:tc>
        <w:tc>
          <w:tcPr>
            <w:tcW w:w="1985" w:type="dxa"/>
            <w:vAlign w:val="center"/>
          </w:tcPr>
          <w:p w14:paraId="1DC2FCA1" w14:textId="77777777" w:rsidR="00E05178" w:rsidRPr="00BD3E68" w:rsidRDefault="00E05178" w:rsidP="00C97045">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bl>
    <w:p w14:paraId="7816CF13" w14:textId="77777777" w:rsidR="00E05178" w:rsidRPr="00E05178" w:rsidRDefault="00E05178" w:rsidP="00E05178">
      <w:pPr>
        <w:tabs>
          <w:tab w:val="right" w:pos="8222"/>
        </w:tabs>
        <w:spacing w:after="120"/>
        <w:jc w:val="both"/>
        <w:rPr>
          <w:rFonts w:ascii="Arial" w:hAnsi="Arial" w:cs="Arial"/>
          <w:bCs/>
          <w:sz w:val="22"/>
        </w:rPr>
      </w:pPr>
    </w:p>
    <w:p w14:paraId="3C49DA23" w14:textId="77777777" w:rsidR="003E7459" w:rsidRDefault="00A73BC8" w:rsidP="003E7459">
      <w:pPr>
        <w:pStyle w:val="Odstavecseseznamem"/>
        <w:widowControl/>
        <w:numPr>
          <w:ilvl w:val="1"/>
          <w:numId w:val="1"/>
        </w:numPr>
        <w:tabs>
          <w:tab w:val="clear" w:pos="720"/>
          <w:tab w:val="right" w:pos="8222"/>
        </w:tabs>
        <w:spacing w:after="120" w:line="240" w:lineRule="auto"/>
        <w:jc w:val="both"/>
        <w:rPr>
          <w:rFonts w:ascii="Arial" w:hAnsi="Arial" w:cs="Arial"/>
          <w:sz w:val="22"/>
        </w:rPr>
      </w:pPr>
      <w:r w:rsidRPr="00AD12C3">
        <w:rPr>
          <w:rFonts w:ascii="Arial" w:hAnsi="Arial" w:cs="Arial"/>
          <w:sz w:val="22"/>
        </w:rPr>
        <w:t>Cena je stanovena jako cena nejvýše přípustná, včetně všech poplatků a veškerých dalších nákladů v rozsahu předmětu díla a její výši je možné změnit pouze při změně DPH a na základě písemné dohody smluvních stran obsažené v řádném dodatku této smlouvy</w:t>
      </w:r>
      <w:r w:rsidR="00E4158D" w:rsidRPr="00AD12C3">
        <w:rPr>
          <w:rFonts w:ascii="Arial" w:hAnsi="Arial" w:cs="Arial"/>
          <w:sz w:val="22"/>
        </w:rPr>
        <w:t>.</w:t>
      </w:r>
    </w:p>
    <w:p w14:paraId="21D9DF45" w14:textId="77777777" w:rsidR="003E7459" w:rsidRDefault="00E4158D" w:rsidP="003E7459">
      <w:pPr>
        <w:pStyle w:val="Odstavecseseznamem"/>
        <w:widowControl/>
        <w:numPr>
          <w:ilvl w:val="1"/>
          <w:numId w:val="1"/>
        </w:numPr>
        <w:tabs>
          <w:tab w:val="clear" w:pos="720"/>
          <w:tab w:val="right" w:pos="8222"/>
        </w:tabs>
        <w:spacing w:after="120" w:line="240" w:lineRule="auto"/>
        <w:jc w:val="both"/>
        <w:rPr>
          <w:rFonts w:ascii="Arial" w:hAnsi="Arial" w:cs="Arial"/>
          <w:sz w:val="22"/>
        </w:rPr>
      </w:pPr>
      <w:r w:rsidRPr="003E7459">
        <w:rPr>
          <w:rFonts w:ascii="Arial" w:hAnsi="Arial" w:cs="Arial"/>
          <w:sz w:val="22"/>
        </w:rPr>
        <w:t>Podmínky pro překročení a snížení sjednané ceny:</w:t>
      </w:r>
    </w:p>
    <w:p w14:paraId="3E5719D5" w14:textId="77777777" w:rsidR="003E7459" w:rsidRDefault="005779AF" w:rsidP="003E7459">
      <w:pPr>
        <w:pStyle w:val="Odstavecseseznamem"/>
        <w:widowControl/>
        <w:tabs>
          <w:tab w:val="right" w:pos="8222"/>
        </w:tabs>
        <w:spacing w:after="120" w:line="240" w:lineRule="auto"/>
        <w:jc w:val="both"/>
        <w:rPr>
          <w:rFonts w:ascii="Arial" w:hAnsi="Arial" w:cs="Arial"/>
          <w:sz w:val="22"/>
        </w:rPr>
      </w:pPr>
      <w:r w:rsidRPr="003E7459">
        <w:rPr>
          <w:rFonts w:ascii="Arial" w:hAnsi="Arial" w:cs="Arial"/>
          <w:sz w:val="22"/>
        </w:rPr>
        <w:t>Nabídková cena nesmí být měněna v souvislosti s inflací české měny, hodnotou kursu  české měny vůči zahraničním měnám či jinými faktory s vlivem na měnový kurs, stabilitou měny nebo cla.</w:t>
      </w:r>
    </w:p>
    <w:p w14:paraId="2E86C9F6" w14:textId="77777777" w:rsidR="005779AF" w:rsidRPr="003E7459" w:rsidRDefault="005779AF" w:rsidP="003E7459">
      <w:pPr>
        <w:pStyle w:val="Odstavecseseznamem"/>
        <w:widowControl/>
        <w:tabs>
          <w:tab w:val="right" w:pos="8222"/>
        </w:tabs>
        <w:spacing w:after="120" w:line="240" w:lineRule="auto"/>
        <w:jc w:val="both"/>
        <w:rPr>
          <w:rFonts w:ascii="Arial" w:hAnsi="Arial" w:cs="Arial"/>
          <w:sz w:val="22"/>
        </w:rPr>
      </w:pPr>
      <w:r w:rsidRPr="003E7459">
        <w:rPr>
          <w:rFonts w:ascii="Arial" w:hAnsi="Arial" w:cs="Arial"/>
          <w:sz w:val="22"/>
        </w:rPr>
        <w:t>Objednatel je oprávněn odečíst cenu neprovedených prací vyčíslených podle nabídkového rozpočtu v případě snížení rozsahu prací.</w:t>
      </w:r>
    </w:p>
    <w:p w14:paraId="03FEA415" w14:textId="1DFF5B0D" w:rsidR="003E7459" w:rsidRDefault="005779AF" w:rsidP="003E7459">
      <w:pPr>
        <w:pStyle w:val="Odstavecseseznamem"/>
        <w:widowControl/>
        <w:numPr>
          <w:ilvl w:val="1"/>
          <w:numId w:val="1"/>
        </w:numPr>
        <w:tabs>
          <w:tab w:val="right" w:pos="8222"/>
        </w:tabs>
        <w:spacing w:after="120" w:line="240" w:lineRule="auto"/>
        <w:jc w:val="both"/>
        <w:rPr>
          <w:rFonts w:ascii="Arial" w:hAnsi="Arial" w:cs="Arial"/>
          <w:sz w:val="22"/>
        </w:rPr>
      </w:pPr>
      <w:r w:rsidRPr="00AD12C3">
        <w:rPr>
          <w:rFonts w:ascii="Arial" w:hAnsi="Arial" w:cs="Arial"/>
          <w:sz w:val="22"/>
        </w:rPr>
        <w:t>Pakliže se objeví v průběhu provádění zakázky v důsledku objektivně nepředvídatelných okolností potřeba realizovat dodatečné práce (vícepráce), které nebyly obsaženy v původních zadávacích podmínkách, jejich potřeba vznikla v</w:t>
      </w:r>
      <w:r w:rsidR="00E05178">
        <w:rPr>
          <w:rFonts w:ascii="Arial" w:hAnsi="Arial" w:cs="Arial"/>
          <w:sz w:val="22"/>
        </w:rPr>
        <w:t> </w:t>
      </w:r>
      <w:r w:rsidRPr="00AD12C3">
        <w:rPr>
          <w:rFonts w:ascii="Arial" w:hAnsi="Arial" w:cs="Arial"/>
          <w:sz w:val="22"/>
        </w:rPr>
        <w:t>důsledku objektivně nepředvídatelných okolností a tyto dodatečné práce jsou nezbytné pro plnou realizaci díla, je zhotovitel povinen na tuto skutečnost objednatele neprodleně upozornit. Obdobně bude postupována v případě méněprací</w:t>
      </w:r>
      <w:r w:rsidR="000F4826" w:rsidRPr="00AD12C3">
        <w:rPr>
          <w:rFonts w:ascii="Arial" w:hAnsi="Arial" w:cs="Arial"/>
          <w:sz w:val="22"/>
        </w:rPr>
        <w:t>.</w:t>
      </w:r>
    </w:p>
    <w:p w14:paraId="02BE24C3" w14:textId="3471E35A" w:rsidR="001F4D3B" w:rsidRDefault="001F4D3B" w:rsidP="003E7459">
      <w:pPr>
        <w:pStyle w:val="Odstavecseseznamem"/>
        <w:widowControl/>
        <w:numPr>
          <w:ilvl w:val="1"/>
          <w:numId w:val="1"/>
        </w:numPr>
        <w:tabs>
          <w:tab w:val="right" w:pos="8222"/>
        </w:tabs>
        <w:spacing w:after="120" w:line="240" w:lineRule="auto"/>
        <w:jc w:val="both"/>
        <w:rPr>
          <w:rFonts w:ascii="Arial" w:hAnsi="Arial" w:cs="Arial"/>
          <w:sz w:val="22"/>
        </w:rPr>
      </w:pPr>
      <w:r w:rsidRPr="001F4D3B">
        <w:rPr>
          <w:rFonts w:ascii="Arial" w:hAnsi="Arial" w:cs="Arial"/>
          <w:sz w:val="22"/>
        </w:rPr>
        <w:tab/>
        <w:t xml:space="preserve">Platba bude provedena na základě měsíční fakturace vždy se soupisem skutečně provedených prací odsouhlasených zástupcem Objednatele. Z </w:t>
      </w:r>
      <w:r w:rsidR="00595FCE">
        <w:rPr>
          <w:rFonts w:ascii="Arial" w:hAnsi="Arial" w:cs="Arial"/>
          <w:sz w:val="22"/>
        </w:rPr>
        <w:t>každé</w:t>
      </w:r>
      <w:r w:rsidRPr="001F4D3B">
        <w:rPr>
          <w:rFonts w:ascii="Arial" w:hAnsi="Arial" w:cs="Arial"/>
          <w:sz w:val="22"/>
        </w:rPr>
        <w:t xml:space="preserve"> vystavené faktury dle dohody stran uhradí Objednatel Zhotoviteli částku ve výši 90 % z této řádně vystavené faktury s tím, že zbývající částku ve výši 10 % z této řádně vystavené faktury Smluvní strany sjednávají jako pozastávku se lhůtou splatnosti do dvaceti jedna (21) dnů ode dne konečného převzetí Díla včetně odstranění všech jeho vad a nedodělků.</w:t>
      </w:r>
    </w:p>
    <w:p w14:paraId="77B27796" w14:textId="780EF9C1" w:rsidR="003E7459" w:rsidRDefault="005779AF" w:rsidP="003E7459">
      <w:pPr>
        <w:pStyle w:val="Odstavecseseznamem"/>
        <w:widowControl/>
        <w:numPr>
          <w:ilvl w:val="1"/>
          <w:numId w:val="1"/>
        </w:numPr>
        <w:tabs>
          <w:tab w:val="right" w:pos="8222"/>
        </w:tabs>
        <w:spacing w:after="120" w:line="240" w:lineRule="auto"/>
        <w:jc w:val="both"/>
        <w:rPr>
          <w:rFonts w:ascii="Arial" w:hAnsi="Arial" w:cs="Arial"/>
          <w:sz w:val="22"/>
        </w:rPr>
      </w:pPr>
      <w:r w:rsidRPr="003E7459">
        <w:rPr>
          <w:rFonts w:ascii="Arial" w:hAnsi="Arial" w:cs="Arial"/>
          <w:sz w:val="22"/>
        </w:rPr>
        <w:t xml:space="preserve">Splatnost daňových dokladů odsouhlasených pověřeným pracovníkem </w:t>
      </w:r>
      <w:r w:rsidR="00595FCE">
        <w:rPr>
          <w:rFonts w:ascii="Arial" w:hAnsi="Arial" w:cs="Arial"/>
          <w:sz w:val="22"/>
        </w:rPr>
        <w:t>O</w:t>
      </w:r>
      <w:r w:rsidRPr="003E7459">
        <w:rPr>
          <w:rFonts w:ascii="Arial" w:hAnsi="Arial" w:cs="Arial"/>
          <w:sz w:val="22"/>
        </w:rPr>
        <w:t>bjednatele bude minimálně 21 dn</w:t>
      </w:r>
      <w:r w:rsidR="00AC3A0C" w:rsidRPr="003E7459">
        <w:rPr>
          <w:rFonts w:ascii="Arial" w:hAnsi="Arial" w:cs="Arial"/>
          <w:sz w:val="22"/>
        </w:rPr>
        <w:t>í od data doručení objednateli.</w:t>
      </w:r>
      <w:r w:rsidRPr="003E7459">
        <w:rPr>
          <w:rFonts w:ascii="Arial" w:hAnsi="Arial" w:cs="Arial"/>
          <w:sz w:val="22"/>
        </w:rPr>
        <w:t xml:space="preserve"> Povinnost zaplatit je splněna dnem odepsání příslušné částky z účtu objednatele. Zálohy objednatel neposkytuje</w:t>
      </w:r>
      <w:r w:rsidRPr="00AD12C3">
        <w:rPr>
          <w:rFonts w:ascii="Arial" w:hAnsi="Arial" w:cs="Arial"/>
          <w:sz w:val="22"/>
        </w:rPr>
        <w:t>.</w:t>
      </w:r>
    </w:p>
    <w:p w14:paraId="14A2AEBB" w14:textId="77777777" w:rsidR="003E7459" w:rsidRDefault="005779AF" w:rsidP="003E7459">
      <w:pPr>
        <w:pStyle w:val="Odstavecseseznamem"/>
        <w:widowControl/>
        <w:numPr>
          <w:ilvl w:val="1"/>
          <w:numId w:val="1"/>
        </w:numPr>
        <w:tabs>
          <w:tab w:val="right" w:pos="8222"/>
        </w:tabs>
        <w:spacing w:after="120" w:line="240" w:lineRule="auto"/>
        <w:jc w:val="both"/>
        <w:rPr>
          <w:rFonts w:ascii="Arial" w:hAnsi="Arial" w:cs="Arial"/>
          <w:sz w:val="22"/>
        </w:rPr>
      </w:pPr>
      <w:r w:rsidRPr="003E7459">
        <w:rPr>
          <w:rFonts w:ascii="Arial" w:hAnsi="Arial" w:cs="Arial"/>
          <w:iCs/>
          <w:sz w:val="22"/>
        </w:rPr>
        <w:t>Ve faktuře bude zúčtováno DPH dle platných předpisů. Veškeré platby budou probíhat v Kč a budou prováděny bezhotovostním převodem na bankovní účet zhotovitele uvedeným na faktuře – daňovém dokladu</w:t>
      </w:r>
      <w:r w:rsidR="00F714EB" w:rsidRPr="003E7459">
        <w:rPr>
          <w:rFonts w:ascii="Arial" w:hAnsi="Arial" w:cs="Arial"/>
          <w:sz w:val="22"/>
        </w:rPr>
        <w:t>.</w:t>
      </w:r>
    </w:p>
    <w:p w14:paraId="4015EB83" w14:textId="77777777" w:rsidR="000F4826" w:rsidRDefault="005779AF" w:rsidP="003E7459">
      <w:pPr>
        <w:pStyle w:val="Odstavecseseznamem"/>
        <w:widowControl/>
        <w:numPr>
          <w:ilvl w:val="1"/>
          <w:numId w:val="1"/>
        </w:numPr>
        <w:tabs>
          <w:tab w:val="right" w:pos="8222"/>
        </w:tabs>
        <w:spacing w:after="120" w:line="240" w:lineRule="auto"/>
        <w:jc w:val="both"/>
        <w:rPr>
          <w:rFonts w:ascii="Arial" w:hAnsi="Arial" w:cs="Arial"/>
          <w:sz w:val="22"/>
        </w:rPr>
      </w:pPr>
      <w:r w:rsidRPr="003E7459">
        <w:rPr>
          <w:rFonts w:ascii="Arial" w:hAnsi="Arial" w:cs="Arial"/>
          <w:sz w:val="22"/>
        </w:rPr>
        <w:t xml:space="preserve">Faktura - daňový doklad musí obsahovat náležitosti daňového dokladu </w:t>
      </w:r>
      <w:r w:rsidR="00F43FE7" w:rsidRPr="003E7459">
        <w:rPr>
          <w:rFonts w:ascii="Arial" w:hAnsi="Arial" w:cs="Arial"/>
          <w:sz w:val="22"/>
        </w:rPr>
        <w:t xml:space="preserve">dle § 29 </w:t>
      </w:r>
      <w:r w:rsidRPr="003E7459">
        <w:rPr>
          <w:rFonts w:ascii="Arial" w:hAnsi="Arial" w:cs="Arial"/>
          <w:sz w:val="22"/>
        </w:rPr>
        <w:t xml:space="preserve">zákona 235/2004 Sb. V případě, že účetní doklady nebudou mít odpovídající náležitosti, je objednatel oprávněn zaslat je ve lhůtě splatnosti zpět k doplnění, aniž se tak dostane </w:t>
      </w:r>
      <w:r w:rsidRPr="003E7459">
        <w:rPr>
          <w:rFonts w:ascii="Arial" w:hAnsi="Arial" w:cs="Arial"/>
          <w:sz w:val="22"/>
        </w:rPr>
        <w:lastRenderedPageBreak/>
        <w:t>do prodlení se splatností; lhůta splatnosti počíná běžet znovu od opětovného zaslání náležitě doplněných či opravených dokladů.</w:t>
      </w:r>
    </w:p>
    <w:p w14:paraId="77BE471C" w14:textId="713F0930" w:rsidR="00B90DF6" w:rsidRPr="00B90DF6" w:rsidRDefault="00B90DF6" w:rsidP="00CD36DF">
      <w:pPr>
        <w:pStyle w:val="Odstavecseseznamem"/>
        <w:keepNext/>
        <w:keepLines/>
        <w:widowControl/>
        <w:numPr>
          <w:ilvl w:val="0"/>
          <w:numId w:val="1"/>
        </w:numPr>
        <w:tabs>
          <w:tab w:val="right" w:pos="8222"/>
        </w:tabs>
        <w:spacing w:before="240" w:line="240" w:lineRule="auto"/>
        <w:rPr>
          <w:rFonts w:ascii="Arial" w:hAnsi="Arial" w:cs="Arial"/>
          <w:b/>
          <w:szCs w:val="24"/>
        </w:rPr>
      </w:pPr>
      <w:r w:rsidRPr="00B90DF6">
        <w:rPr>
          <w:rFonts w:ascii="Arial" w:hAnsi="Arial" w:cs="Arial"/>
          <w:b/>
          <w:szCs w:val="24"/>
        </w:rPr>
        <w:t>POVINNOSTI ZHOTOVITELE</w:t>
      </w:r>
    </w:p>
    <w:p w14:paraId="32FC1E57" w14:textId="77777777" w:rsidR="00B90DF6" w:rsidRPr="00B90DF6" w:rsidRDefault="00B90DF6" w:rsidP="00B90DF6">
      <w:pPr>
        <w:pStyle w:val="Seznam"/>
        <w:numPr>
          <w:ilvl w:val="1"/>
          <w:numId w:val="1"/>
        </w:numPr>
        <w:spacing w:before="200"/>
        <w:jc w:val="both"/>
        <w:rPr>
          <w:rFonts w:ascii="Arial" w:hAnsi="Arial" w:cs="Arial"/>
          <w:sz w:val="22"/>
          <w:szCs w:val="22"/>
        </w:rPr>
      </w:pPr>
      <w:r w:rsidRPr="00B90DF6">
        <w:rPr>
          <w:rFonts w:ascii="Arial" w:hAnsi="Arial" w:cs="Arial"/>
          <w:sz w:val="22"/>
          <w:szCs w:val="22"/>
        </w:rPr>
        <w:t>Zhotovitel se zavazuje plně a prokazatelně splnit předmět smlouvy, který je specifikován v článku II. této Smlouvy.</w:t>
      </w:r>
    </w:p>
    <w:p w14:paraId="0D24AD80" w14:textId="77777777" w:rsidR="00B90DF6" w:rsidRPr="00B90DF6" w:rsidRDefault="00B90DF6" w:rsidP="00B90DF6">
      <w:pPr>
        <w:pStyle w:val="Seznam"/>
        <w:numPr>
          <w:ilvl w:val="1"/>
          <w:numId w:val="1"/>
        </w:numPr>
        <w:spacing w:before="200"/>
        <w:jc w:val="both"/>
        <w:rPr>
          <w:rFonts w:ascii="Arial" w:hAnsi="Arial" w:cs="Arial"/>
          <w:sz w:val="22"/>
          <w:szCs w:val="22"/>
        </w:rPr>
      </w:pPr>
      <w:r w:rsidRPr="00B90DF6">
        <w:rPr>
          <w:rFonts w:ascii="Arial" w:hAnsi="Arial" w:cs="Arial"/>
          <w:sz w:val="22"/>
          <w:szCs w:val="22"/>
        </w:rPr>
        <w:t xml:space="preserve">Dílo musí </w:t>
      </w:r>
      <w:r w:rsidRPr="00B90DF6">
        <w:rPr>
          <w:rFonts w:ascii="Arial" w:hAnsi="Arial" w:cs="Arial"/>
          <w:bCs/>
          <w:sz w:val="22"/>
          <w:szCs w:val="22"/>
        </w:rPr>
        <w:t xml:space="preserve">splňovat podmínky, které jsou uvedeny v zadávací dokumentaci, a musí být v souladu s příslušnými technickými normami (ČSN), s obecně závaznými právními předpisy a předpisy pro provádění prací danými charakterem a rozsahem zakázky. </w:t>
      </w:r>
      <w:r w:rsidRPr="00B90DF6">
        <w:rPr>
          <w:rFonts w:ascii="Arial" w:hAnsi="Arial" w:cs="Arial"/>
          <w:sz w:val="22"/>
          <w:szCs w:val="22"/>
        </w:rPr>
        <w:t>Zhotovitel bude při uplatňování norem postupovat jednotně v rámci plnění celého předmětu smlouvy.</w:t>
      </w:r>
    </w:p>
    <w:p w14:paraId="5320BC53" w14:textId="77777777" w:rsidR="00B90DF6" w:rsidRPr="00B90DF6" w:rsidRDefault="00B90DF6" w:rsidP="00B90DF6">
      <w:pPr>
        <w:pStyle w:val="Seznam"/>
        <w:numPr>
          <w:ilvl w:val="1"/>
          <w:numId w:val="1"/>
        </w:numPr>
        <w:spacing w:before="200"/>
        <w:jc w:val="both"/>
        <w:rPr>
          <w:rFonts w:ascii="Arial" w:hAnsi="Arial" w:cs="Arial"/>
          <w:sz w:val="22"/>
          <w:szCs w:val="22"/>
        </w:rPr>
      </w:pPr>
      <w:r w:rsidRPr="00B90DF6">
        <w:rPr>
          <w:rFonts w:ascii="Arial" w:hAnsi="Arial" w:cs="Arial"/>
          <w:sz w:val="22"/>
          <w:szCs w:val="22"/>
        </w:rPr>
        <w:t>Zhotovitel se zavazuje proškolit pověřenou osobu o běžné vizuální kontrole a proškolit pracovníka, který bude provádět provozní kontroly.</w:t>
      </w:r>
    </w:p>
    <w:p w14:paraId="29E5982A" w14:textId="77777777" w:rsidR="00B90DF6" w:rsidRPr="00B90DF6" w:rsidRDefault="00B90DF6" w:rsidP="00B90DF6">
      <w:pPr>
        <w:pStyle w:val="Seznam"/>
        <w:numPr>
          <w:ilvl w:val="1"/>
          <w:numId w:val="1"/>
        </w:numPr>
        <w:spacing w:before="200"/>
        <w:jc w:val="both"/>
        <w:rPr>
          <w:rFonts w:ascii="Arial" w:hAnsi="Arial" w:cs="Arial"/>
          <w:sz w:val="22"/>
          <w:szCs w:val="22"/>
        </w:rPr>
      </w:pPr>
      <w:r w:rsidRPr="00B90DF6">
        <w:rPr>
          <w:rFonts w:ascii="Arial" w:hAnsi="Arial" w:cs="Arial"/>
          <w:sz w:val="22"/>
          <w:szCs w:val="22"/>
        </w:rPr>
        <w:t xml:space="preserve">Zhotovitel je povinen vést ode dne převzetí staveniště o pracích, které provádí, stavební deník (dále jen SD). Do deníku zapisuje Zhotovitel všechny skutečnosti, rozhodné pro plnění této smlouvy. Zástupci Objednatele jsou povinni sledovat obsah deníku a k zápisům připojovat svá stanoviska a námitky do 5 pracovních dnů, jinak se má za to, že s obsahem zápisů souhlasí. Tento deník musí být v době smluvního termínu provádění prací fyzicky uložen na místě plnění a přístupný k prohlídce a zápisům. </w:t>
      </w:r>
    </w:p>
    <w:p w14:paraId="680B5F31" w14:textId="77777777" w:rsidR="00B90DF6" w:rsidRPr="00B90DF6" w:rsidRDefault="00B90DF6" w:rsidP="00B90DF6">
      <w:pPr>
        <w:pStyle w:val="Odstavecseseznamem"/>
        <w:widowControl/>
        <w:numPr>
          <w:ilvl w:val="1"/>
          <w:numId w:val="1"/>
        </w:numPr>
        <w:autoSpaceDE w:val="0"/>
        <w:spacing w:before="200" w:after="0" w:line="240" w:lineRule="auto"/>
        <w:jc w:val="both"/>
        <w:rPr>
          <w:rFonts w:ascii="Arial" w:hAnsi="Arial" w:cs="Arial"/>
          <w:sz w:val="22"/>
        </w:rPr>
      </w:pPr>
      <w:r w:rsidRPr="00B90DF6">
        <w:rPr>
          <w:rFonts w:ascii="Arial" w:hAnsi="Arial" w:cs="Arial"/>
          <w:sz w:val="22"/>
        </w:rPr>
        <w:t xml:space="preserve">Zhotovitel zajistí a zabezpečí na své náklady místo plnění proti vstupu nepovolaných osob. Zabezpečení bude takového stupně, aby nemohlo dojít ke škodám na majetku, poškození zdraví nebo ohrožení života. </w:t>
      </w:r>
    </w:p>
    <w:p w14:paraId="174FD623" w14:textId="77777777" w:rsidR="00B90DF6" w:rsidRPr="00B90DF6" w:rsidRDefault="00B90DF6" w:rsidP="00B90DF6">
      <w:pPr>
        <w:pStyle w:val="Zhlav"/>
        <w:numPr>
          <w:ilvl w:val="1"/>
          <w:numId w:val="1"/>
        </w:numPr>
        <w:tabs>
          <w:tab w:val="clear" w:pos="4536"/>
          <w:tab w:val="clear" w:pos="9072"/>
        </w:tabs>
        <w:spacing w:before="200" w:after="60"/>
        <w:jc w:val="both"/>
        <w:rPr>
          <w:rFonts w:ascii="Arial" w:hAnsi="Arial" w:cs="Arial"/>
          <w:sz w:val="22"/>
          <w:szCs w:val="22"/>
        </w:rPr>
      </w:pPr>
      <w:r w:rsidRPr="00B90DF6">
        <w:rPr>
          <w:rFonts w:ascii="Arial" w:hAnsi="Arial" w:cs="Arial"/>
          <w:sz w:val="22"/>
          <w:szCs w:val="22"/>
        </w:rPr>
        <w:t xml:space="preserve">U veškerých prací bude použita mechanizace s </w:t>
      </w:r>
      <w:r w:rsidRPr="007A3FFE">
        <w:rPr>
          <w:rFonts w:ascii="Arial" w:hAnsi="Arial" w:cs="Arial"/>
          <w:sz w:val="22"/>
          <w:szCs w:val="22"/>
        </w:rPr>
        <w:t>hmotností maximálně do 3,5 tun.</w:t>
      </w:r>
    </w:p>
    <w:p w14:paraId="1C62BDA3" w14:textId="109FBB50" w:rsidR="00B90DF6" w:rsidRPr="00DF0D93" w:rsidRDefault="00DF0D93" w:rsidP="00B90DF6">
      <w:pPr>
        <w:pStyle w:val="Odstavecseseznamem"/>
        <w:widowControl/>
        <w:numPr>
          <w:ilvl w:val="1"/>
          <w:numId w:val="1"/>
        </w:numPr>
        <w:autoSpaceDE w:val="0"/>
        <w:spacing w:before="200" w:after="0" w:line="240" w:lineRule="auto"/>
        <w:jc w:val="both"/>
        <w:rPr>
          <w:rFonts w:ascii="Arial" w:hAnsi="Arial" w:cs="Arial"/>
          <w:b/>
          <w:sz w:val="22"/>
        </w:rPr>
      </w:pPr>
      <w:r w:rsidRPr="00DF0D93">
        <w:rPr>
          <w:rFonts w:ascii="Arial" w:hAnsi="Arial" w:cs="Arial"/>
          <w:b/>
          <w:bCs/>
          <w:sz w:val="22"/>
        </w:rPr>
        <w:t xml:space="preserve">Zhotovitel je povinen </w:t>
      </w:r>
      <w:r w:rsidRPr="00DF0D93">
        <w:rPr>
          <w:rFonts w:ascii="Arial" w:hAnsi="Arial" w:cs="Arial"/>
          <w:b/>
          <w:sz w:val="22"/>
        </w:rPr>
        <w:t>bez</w:t>
      </w:r>
      <w:r w:rsidRPr="00DF0D93">
        <w:rPr>
          <w:rFonts w:ascii="Arial" w:hAnsi="Arial" w:cs="Arial"/>
          <w:b/>
          <w:bCs/>
          <w:sz w:val="22"/>
        </w:rPr>
        <w:t xml:space="preserve"> ohledu na rozsah odpovědnosti objednatele uzavřít pojistnou</w:t>
      </w:r>
      <w:r w:rsidRPr="00DF0D93">
        <w:rPr>
          <w:rFonts w:ascii="Arial" w:hAnsi="Arial" w:cs="Arial"/>
          <w:b/>
          <w:sz w:val="22"/>
        </w:rPr>
        <w:t xml:space="preserve"> smlouvu zahrnující pojištění odpovědnosti zhotovitele za veškeré škody způsobené při činnosti zhotovitele na jakémkoli majetku objednatele, nebo na majetku třetích osob, nebo škody na zdraví zaměstnanců objednatele i třetích osob, a to nejméně ve výši pojistného krytí </w:t>
      </w:r>
      <w:r w:rsidRPr="007A3FFE">
        <w:rPr>
          <w:rFonts w:ascii="Arial" w:hAnsi="Arial" w:cs="Arial"/>
          <w:b/>
          <w:sz w:val="22"/>
        </w:rPr>
        <w:t>10 mil. Kč</w:t>
      </w:r>
      <w:r w:rsidRPr="007A3FFE">
        <w:rPr>
          <w:rFonts w:ascii="Arial" w:hAnsi="Arial" w:cs="Arial"/>
          <w:bCs/>
          <w:sz w:val="22"/>
        </w:rPr>
        <w:t>.</w:t>
      </w:r>
    </w:p>
    <w:p w14:paraId="61F48C09" w14:textId="3AD92F42" w:rsidR="00DF0D93" w:rsidRPr="00DF0D93" w:rsidRDefault="00DF0D93" w:rsidP="00B90DF6">
      <w:pPr>
        <w:pStyle w:val="Odstavecseseznamem"/>
        <w:widowControl/>
        <w:numPr>
          <w:ilvl w:val="1"/>
          <w:numId w:val="1"/>
        </w:numPr>
        <w:autoSpaceDE w:val="0"/>
        <w:spacing w:before="200" w:after="0" w:line="240" w:lineRule="auto"/>
        <w:jc w:val="both"/>
        <w:rPr>
          <w:rFonts w:ascii="Arial" w:hAnsi="Arial" w:cs="Arial"/>
          <w:b/>
          <w:sz w:val="22"/>
        </w:rPr>
      </w:pPr>
      <w:r w:rsidRPr="00DF0D93">
        <w:rPr>
          <w:rFonts w:ascii="Arial" w:hAnsi="Arial" w:cs="Arial"/>
          <w:bCs/>
          <w:sz w:val="22"/>
        </w:rPr>
        <w:t>Zhotovitel prohlašuje, že je pojištěn z titulu odpovědnosti za škody pojistnou smlouvou</w:t>
      </w:r>
      <w:r w:rsidRPr="00DF0D93">
        <w:rPr>
          <w:rFonts w:ascii="Arial" w:hAnsi="Arial" w:cs="Arial"/>
          <w:sz w:val="22"/>
        </w:rPr>
        <w:t xml:space="preserve"> </w:t>
      </w:r>
      <w:r w:rsidRPr="00DF0D93">
        <w:rPr>
          <w:rFonts w:ascii="Arial" w:hAnsi="Arial" w:cs="Arial"/>
          <w:sz w:val="22"/>
          <w:highlight w:val="yellow"/>
        </w:rPr>
        <w:t>č.  ……………………….uzavřenou u ……………. dne …………</w:t>
      </w:r>
      <w:r w:rsidRPr="00DF0D93">
        <w:rPr>
          <w:rFonts w:ascii="Arial" w:hAnsi="Arial" w:cs="Arial"/>
          <w:sz w:val="22"/>
        </w:rPr>
        <w:t xml:space="preserve"> ve  výši </w:t>
      </w:r>
      <w:r w:rsidRPr="00DF0D93">
        <w:rPr>
          <w:rFonts w:ascii="Arial" w:hAnsi="Arial" w:cs="Arial"/>
          <w:b/>
          <w:sz w:val="22"/>
          <w:highlight w:val="yellow"/>
        </w:rPr>
        <w:t>….. milionů korun českých</w:t>
      </w:r>
      <w:r w:rsidRPr="00DF0D93">
        <w:rPr>
          <w:rFonts w:ascii="Arial" w:hAnsi="Arial" w:cs="Arial"/>
          <w:b/>
          <w:sz w:val="22"/>
        </w:rPr>
        <w:t>.</w:t>
      </w:r>
    </w:p>
    <w:p w14:paraId="0379BADE" w14:textId="36C373AE" w:rsidR="00B90DF6" w:rsidRPr="0042025C" w:rsidRDefault="00B90DF6" w:rsidP="00B90DF6">
      <w:pPr>
        <w:pStyle w:val="Odstavecseseznamem"/>
        <w:keepNext/>
        <w:keepLines/>
        <w:widowControl/>
        <w:numPr>
          <w:ilvl w:val="0"/>
          <w:numId w:val="1"/>
        </w:numPr>
        <w:tabs>
          <w:tab w:val="right" w:pos="8222"/>
        </w:tabs>
        <w:spacing w:before="240" w:line="240" w:lineRule="auto"/>
        <w:rPr>
          <w:rFonts w:ascii="Arial" w:hAnsi="Arial" w:cs="Arial"/>
          <w:b/>
          <w:szCs w:val="24"/>
        </w:rPr>
      </w:pPr>
      <w:r>
        <w:rPr>
          <w:rFonts w:ascii="Arial" w:hAnsi="Arial" w:cs="Arial"/>
          <w:b/>
          <w:szCs w:val="24"/>
        </w:rPr>
        <w:t>SPOLUPŮSOBENÍ, PRÁVA A POVINNOSTI OBJEDNATELE</w:t>
      </w:r>
    </w:p>
    <w:p w14:paraId="54D9BB1F" w14:textId="77777777" w:rsidR="00B90DF6" w:rsidRPr="00B90DF6" w:rsidRDefault="00B90DF6" w:rsidP="00B90DF6">
      <w:pPr>
        <w:pStyle w:val="Odstavecseseznamem"/>
        <w:widowControl/>
        <w:numPr>
          <w:ilvl w:val="1"/>
          <w:numId w:val="1"/>
        </w:numPr>
        <w:autoSpaceDE w:val="0"/>
        <w:spacing w:before="200" w:after="0" w:line="240" w:lineRule="auto"/>
        <w:jc w:val="both"/>
        <w:rPr>
          <w:rFonts w:ascii="Arial" w:hAnsi="Arial" w:cs="Arial"/>
          <w:sz w:val="22"/>
        </w:rPr>
      </w:pPr>
      <w:r w:rsidRPr="00B90DF6">
        <w:rPr>
          <w:rFonts w:ascii="Arial" w:hAnsi="Arial" w:cs="Arial"/>
          <w:sz w:val="22"/>
        </w:rPr>
        <w:t xml:space="preserve">Objednatel je povinen předat včas Zhotoviteli bezúplatně všechny údaje a informace, jež jsou nezbytně nutné k řádnému splnění Díla, pokud z jejich povahy nevyplývá, že je má zajistit Zhotovitel v rámci své činnosti. </w:t>
      </w:r>
    </w:p>
    <w:p w14:paraId="37C830CC" w14:textId="624DA830" w:rsidR="00B90DF6" w:rsidRPr="00B90DF6" w:rsidRDefault="00B90DF6" w:rsidP="00B90DF6">
      <w:pPr>
        <w:pStyle w:val="Odstavecseseznamem"/>
        <w:widowControl/>
        <w:numPr>
          <w:ilvl w:val="1"/>
          <w:numId w:val="1"/>
        </w:numPr>
        <w:autoSpaceDE w:val="0"/>
        <w:spacing w:before="200" w:after="0" w:line="240" w:lineRule="auto"/>
        <w:jc w:val="both"/>
        <w:rPr>
          <w:rFonts w:ascii="Calibri Light" w:hAnsi="Calibri Light" w:cs="Calibri Light"/>
          <w:sz w:val="22"/>
        </w:rPr>
      </w:pPr>
      <w:r w:rsidRPr="00B90DF6">
        <w:rPr>
          <w:rFonts w:ascii="Arial" w:hAnsi="Arial" w:cs="Arial"/>
          <w:sz w:val="22"/>
        </w:rPr>
        <w:t>Objednatel odevzdá Zhotoviteli místo plnění bezprostředně poté, co mu bude Zhotovitelem oznámen termín zahájení prací, nejpozději však 3 dny před vlastním započetím prací dle Smlouvy. O převzetí místa plnění Zhotovitel s Objednatelem sepíší protokolární zápis. Místo plnění je poskytnuto Zhotoviteli bezúplatně. Pozemky, jejichž úpravy nejsou součástí Díla, ale budou Dílem dotčeny, je Zhotovitel povinen uvést po</w:t>
      </w:r>
      <w:r>
        <w:rPr>
          <w:rFonts w:ascii="Arial" w:hAnsi="Arial" w:cs="Arial"/>
          <w:sz w:val="22"/>
        </w:rPr>
        <w:t> </w:t>
      </w:r>
      <w:r w:rsidRPr="00B90DF6">
        <w:rPr>
          <w:rFonts w:ascii="Arial" w:hAnsi="Arial" w:cs="Arial"/>
          <w:sz w:val="22"/>
        </w:rPr>
        <w:t>ukončení prací do předchozího nedotčeného stavu. Pro realizaci Díla bude Zhotovitel používat pozemky ve vlastnictví Objednatele.</w:t>
      </w:r>
    </w:p>
    <w:p w14:paraId="43A2FFC5" w14:textId="5E798A5F" w:rsidR="0005217F" w:rsidRPr="0042025C" w:rsidRDefault="00595FCE" w:rsidP="00B90DF6">
      <w:pPr>
        <w:pStyle w:val="Odstavecseseznamem"/>
        <w:keepNext/>
        <w:keepLines/>
        <w:widowControl/>
        <w:numPr>
          <w:ilvl w:val="0"/>
          <w:numId w:val="1"/>
        </w:numPr>
        <w:tabs>
          <w:tab w:val="right" w:pos="8222"/>
        </w:tabs>
        <w:spacing w:before="240" w:line="240" w:lineRule="auto"/>
        <w:rPr>
          <w:rFonts w:ascii="Arial" w:hAnsi="Arial" w:cs="Arial"/>
          <w:b/>
          <w:szCs w:val="24"/>
        </w:rPr>
      </w:pPr>
      <w:bookmarkStart w:id="1" w:name="_Hlk221086841"/>
      <w:r>
        <w:rPr>
          <w:rFonts w:ascii="Arial" w:hAnsi="Arial" w:cs="Arial"/>
          <w:b/>
          <w:szCs w:val="24"/>
        </w:rPr>
        <w:lastRenderedPageBreak/>
        <w:t xml:space="preserve">MÍSTO A ZPŮSOB </w:t>
      </w:r>
      <w:r w:rsidR="0005217F" w:rsidRPr="0042025C">
        <w:rPr>
          <w:rFonts w:ascii="Arial" w:hAnsi="Arial" w:cs="Arial"/>
          <w:b/>
          <w:szCs w:val="24"/>
        </w:rPr>
        <w:t>PŘEDÁNÍ DÍLA</w:t>
      </w:r>
    </w:p>
    <w:bookmarkEnd w:id="1"/>
    <w:p w14:paraId="5F3B0A1F" w14:textId="6C944439" w:rsidR="003E7459" w:rsidRDefault="00595FCE"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595FCE">
        <w:rPr>
          <w:rFonts w:ascii="Arial" w:hAnsi="Arial" w:cs="Arial"/>
          <w:sz w:val="22"/>
        </w:rPr>
        <w:t>Zhotovitel splní svou povinnost provést Dílo jeho řádným ukončením a předáním předmětu smlouvy v rozsahu a termínu dohodnutém touto Smlouvou (článek III.), a to osobně pověřenému zástupci Objednatele na místě realizace, pokud se smluvní strany nedohodnou v konkrétním případě jinak.</w:t>
      </w:r>
    </w:p>
    <w:p w14:paraId="77003421" w14:textId="7B0E28DC" w:rsidR="003E7459" w:rsidRDefault="00595FCE"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595FCE">
        <w:rPr>
          <w:rFonts w:ascii="Arial" w:hAnsi="Arial" w:cs="Arial"/>
          <w:sz w:val="22"/>
        </w:rPr>
        <w:tab/>
        <w:t>Řádné splnění povinnosti Zhotovitele provést Dílo se osvědčuje zápisem o předání a převzetí Díla podepsaným oběma smluvními stranami.</w:t>
      </w:r>
    </w:p>
    <w:p w14:paraId="5DDCD344" w14:textId="25D4DA42" w:rsidR="0005217F" w:rsidRDefault="00595FCE"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595FCE">
        <w:rPr>
          <w:rFonts w:ascii="Arial" w:hAnsi="Arial" w:cs="Arial"/>
          <w:sz w:val="22"/>
        </w:rPr>
        <w:t>Zhotovitel předá Objednateli prohlášení o shodě na všechny použité materiály a zařízení, certifikáty k použitým materiálům a technologiím, protokoly zkoušek a revizí nutných k uvedení stavby do provozu a kolaudaci a další doklady, související s plněním předmětu zakázky.</w:t>
      </w:r>
    </w:p>
    <w:p w14:paraId="4E355D23" w14:textId="62DF1162" w:rsidR="00595FCE" w:rsidRDefault="00595FCE"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595FCE">
        <w:rPr>
          <w:rFonts w:ascii="Arial" w:hAnsi="Arial" w:cs="Arial"/>
          <w:sz w:val="22"/>
        </w:rPr>
        <w:t>Nepředložení a předání těchto dokladů bude považováno za vadu bránící užívání a Dílo nebude Objednatelem převzato.</w:t>
      </w:r>
    </w:p>
    <w:p w14:paraId="4975B5F2" w14:textId="1607B61B" w:rsidR="00595FCE" w:rsidRDefault="00595FCE" w:rsidP="00595FCE">
      <w:pPr>
        <w:pStyle w:val="Odstavecseseznamem"/>
        <w:keepNext/>
        <w:keepLines/>
        <w:widowControl/>
        <w:numPr>
          <w:ilvl w:val="0"/>
          <w:numId w:val="1"/>
        </w:numPr>
        <w:tabs>
          <w:tab w:val="right" w:pos="8222"/>
        </w:tabs>
        <w:spacing w:before="240" w:line="240" w:lineRule="auto"/>
        <w:rPr>
          <w:rFonts w:ascii="Arial" w:hAnsi="Arial" w:cs="Arial"/>
          <w:b/>
          <w:szCs w:val="24"/>
        </w:rPr>
      </w:pPr>
      <w:r w:rsidRPr="00595FCE">
        <w:rPr>
          <w:rFonts w:ascii="Arial" w:hAnsi="Arial" w:cs="Arial"/>
          <w:b/>
          <w:szCs w:val="24"/>
        </w:rPr>
        <w:t>P</w:t>
      </w:r>
      <w:r>
        <w:rPr>
          <w:rFonts w:ascii="Arial" w:hAnsi="Arial" w:cs="Arial"/>
          <w:b/>
          <w:szCs w:val="24"/>
        </w:rPr>
        <w:t>ODMÍNKY PRO PROVÁDĚNÍ DÍLA</w:t>
      </w:r>
    </w:p>
    <w:p w14:paraId="36546FC6" w14:textId="3CEEDA79" w:rsidR="00595FCE" w:rsidRDefault="00595FCE" w:rsidP="00071397">
      <w:pPr>
        <w:pStyle w:val="Odstavecseseznamem"/>
        <w:widowControl/>
        <w:numPr>
          <w:ilvl w:val="1"/>
          <w:numId w:val="1"/>
        </w:numPr>
        <w:tabs>
          <w:tab w:val="right" w:pos="8222"/>
        </w:tabs>
        <w:spacing w:after="120" w:line="240" w:lineRule="auto"/>
        <w:ind w:left="709"/>
        <w:jc w:val="both"/>
        <w:rPr>
          <w:rFonts w:ascii="Arial" w:hAnsi="Arial" w:cs="Arial"/>
          <w:sz w:val="22"/>
        </w:rPr>
      </w:pPr>
      <w:r w:rsidRPr="00071397">
        <w:rPr>
          <w:rFonts w:ascii="Arial" w:hAnsi="Arial" w:cs="Arial"/>
          <w:sz w:val="22"/>
        </w:rPr>
        <w:t>Zhotovitel bude při plnění předmětu této Smlouvy postupovat s odbornou péčí. Zavazuje se dodržovat kvalitativní požadavky a obecně závazné předpisy, technické normy a podmínky této Smlouvy.</w:t>
      </w:r>
    </w:p>
    <w:p w14:paraId="7531FBB7" w14:textId="369DB9A8" w:rsidR="00071397" w:rsidRPr="00071397" w:rsidRDefault="00071397" w:rsidP="00071397">
      <w:pPr>
        <w:pStyle w:val="Odstavecseseznamem"/>
        <w:widowControl/>
        <w:numPr>
          <w:ilvl w:val="1"/>
          <w:numId w:val="1"/>
        </w:numPr>
        <w:tabs>
          <w:tab w:val="right" w:pos="8222"/>
        </w:tabs>
        <w:spacing w:after="120" w:line="240" w:lineRule="auto"/>
        <w:ind w:left="709"/>
        <w:jc w:val="both"/>
        <w:rPr>
          <w:rFonts w:ascii="Arial" w:hAnsi="Arial" w:cs="Arial"/>
          <w:sz w:val="22"/>
        </w:rPr>
      </w:pPr>
      <w:r w:rsidRPr="00071397">
        <w:rPr>
          <w:rFonts w:ascii="Arial" w:hAnsi="Arial" w:cs="Arial"/>
          <w:sz w:val="22"/>
        </w:rPr>
        <w:t>Zhotovitel se zavazuje akceptovat a realizovat všechny Objednatelem písemně uplatněné pokyny, připomínky a návrhy k provádění Díla za podmínky, že tyto pokyny, připomínky nebo návrhy nejsou v rozporu s právními předpisy, touto Smlouvou, popř. technickými normami nebo technologickými předpisy.</w:t>
      </w:r>
      <w:r w:rsidRPr="00071397">
        <w:rPr>
          <w:rFonts w:ascii="Arial" w:hAnsi="Arial" w:cs="Arial"/>
          <w:sz w:val="22"/>
        </w:rPr>
        <w:tab/>
      </w:r>
    </w:p>
    <w:p w14:paraId="7BA1CC83" w14:textId="77777777" w:rsidR="00D77197" w:rsidRPr="00515162" w:rsidRDefault="0005217F" w:rsidP="00CD36DF">
      <w:pPr>
        <w:pStyle w:val="Odstavecseseznamem"/>
        <w:keepNext/>
        <w:keepLines/>
        <w:widowControl/>
        <w:numPr>
          <w:ilvl w:val="0"/>
          <w:numId w:val="1"/>
        </w:numPr>
        <w:tabs>
          <w:tab w:val="right" w:pos="8222"/>
        </w:tabs>
        <w:spacing w:before="240" w:line="240" w:lineRule="auto"/>
        <w:rPr>
          <w:rFonts w:ascii="Arial" w:hAnsi="Arial" w:cs="Arial"/>
          <w:b/>
          <w:szCs w:val="24"/>
        </w:rPr>
      </w:pPr>
      <w:r w:rsidRPr="00515162">
        <w:rPr>
          <w:rFonts w:ascii="Arial" w:hAnsi="Arial" w:cs="Arial"/>
          <w:b/>
          <w:szCs w:val="24"/>
        </w:rPr>
        <w:t>VADY DÍLA, ZÁRUČNÍ DOBA</w:t>
      </w:r>
    </w:p>
    <w:p w14:paraId="092FC49D" w14:textId="376FB210" w:rsidR="003E7459" w:rsidRDefault="00193AC0"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193AC0">
        <w:rPr>
          <w:rFonts w:ascii="Arial" w:hAnsi="Arial" w:cs="Arial"/>
          <w:sz w:val="22"/>
        </w:rPr>
        <w:t>Zhotovitel zodpovídá za to, že Dílo je zhotoveno podle podmínek Smlouvy, a že po celou dobu záruční doby bude mít vlastnosti dohodnuté v této Smlouvě.</w:t>
      </w:r>
    </w:p>
    <w:p w14:paraId="08967ACE" w14:textId="53FFF939" w:rsidR="003E7459" w:rsidRDefault="00193AC0"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193AC0">
        <w:rPr>
          <w:rFonts w:ascii="Arial" w:hAnsi="Arial" w:cs="Arial"/>
          <w:sz w:val="22"/>
        </w:rPr>
        <w:t>Zhotovitel poskytuje záruku Objednateli 24 měsíců ode dne podpisu Protokolu o</w:t>
      </w:r>
      <w:r>
        <w:rPr>
          <w:rFonts w:ascii="Arial" w:hAnsi="Arial" w:cs="Arial"/>
          <w:sz w:val="22"/>
        </w:rPr>
        <w:t> </w:t>
      </w:r>
      <w:r w:rsidRPr="00193AC0">
        <w:rPr>
          <w:rFonts w:ascii="Arial" w:hAnsi="Arial" w:cs="Arial"/>
          <w:sz w:val="22"/>
        </w:rPr>
        <w:t>předání a převzetí díla. Jestliže Objednatel převezme Dílo s vadami, bude záruční doba plynout ode dne, kdy bude odstraněna poslední z vad, se kterými bylo Dílo převzato.</w:t>
      </w:r>
    </w:p>
    <w:p w14:paraId="0FF1D40E" w14:textId="23F21FDA" w:rsidR="003E7459" w:rsidRDefault="00193AC0"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193AC0">
        <w:rPr>
          <w:rFonts w:ascii="Arial" w:hAnsi="Arial" w:cs="Arial"/>
          <w:sz w:val="22"/>
        </w:rPr>
        <w:tab/>
        <w:t>Pokud dojde ze strany Zhotovitele k vadnému plnění, případně pokud se vyskytnou na</w:t>
      </w:r>
      <w:r>
        <w:rPr>
          <w:rFonts w:ascii="Arial" w:hAnsi="Arial" w:cs="Arial"/>
          <w:sz w:val="22"/>
        </w:rPr>
        <w:t> </w:t>
      </w:r>
      <w:r w:rsidRPr="00193AC0">
        <w:rPr>
          <w:rFonts w:ascii="Arial" w:hAnsi="Arial" w:cs="Arial"/>
          <w:sz w:val="22"/>
        </w:rPr>
        <w:t>jím zhotoveném Díle vady a Zhotovitel je neodstraní ve lhůtě stanovené Objednatelem, pak je Objednatel oprávněn tyto vady odstranit sám nebo prostřednictvím třetích osob, a to na náklady Zhotovitele. Objednatel je pak oprávněn požadovat úhradu těchto nákladů po Zhotoviteli.</w:t>
      </w:r>
    </w:p>
    <w:p w14:paraId="4B60DECC" w14:textId="2ECECC23" w:rsidR="003E7459" w:rsidRDefault="00193AC0"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193AC0">
        <w:rPr>
          <w:rFonts w:ascii="Arial" w:hAnsi="Arial" w:cs="Arial"/>
          <w:sz w:val="22"/>
        </w:rPr>
        <w:t>V případě zjištění vady Díla v záruční době oznámí tuto skutečnost písemně Objednatel neprodleně po jejím zjištěním Zhotoviteli. Na základě tohoto oznámení je odborný nebo servisní pracovník Zhotovitele povinen dostavit se nejpozději do tří (3) pracovních dnů za účelem zjištění a prošetření vady, posouzení odpovědnosti, určení termínu a způsobu odstranění vady. Zhotovitel se zavazuje začít s odstraňováním případných vad Díla ihned, pokud to povaha vady připouští a vady odstranit v nejkratším technicky možném termínu. Obecně platí, že vada bude Zhotovitelem odstraněna nejpozději do</w:t>
      </w:r>
      <w:r>
        <w:rPr>
          <w:rFonts w:ascii="Arial" w:hAnsi="Arial" w:cs="Arial"/>
          <w:sz w:val="22"/>
        </w:rPr>
        <w:t> </w:t>
      </w:r>
      <w:r w:rsidRPr="00193AC0">
        <w:rPr>
          <w:rFonts w:ascii="Arial" w:hAnsi="Arial" w:cs="Arial"/>
          <w:sz w:val="22"/>
        </w:rPr>
        <w:t>patnácti (15) pracovních dnů ode dne nahlášení reklamace, pokud nebude dohodnuto jinak z důvodu závažnosti reklamované vady.</w:t>
      </w:r>
    </w:p>
    <w:p w14:paraId="5E501D69" w14:textId="740B5563" w:rsidR="0005217F" w:rsidRDefault="00193AC0"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193AC0">
        <w:rPr>
          <w:rFonts w:ascii="Arial" w:hAnsi="Arial" w:cs="Arial"/>
          <w:sz w:val="22"/>
        </w:rPr>
        <w:t>V případě, že se jedná o vadu typu havárie, je Zhotovitel povinen započít s odstraňováním vady neprodleně tak, aby nedocházelo ke vzniku škod.</w:t>
      </w:r>
    </w:p>
    <w:p w14:paraId="79D772BE" w14:textId="3277B528" w:rsidR="00193AC0" w:rsidRDefault="00193AC0"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193AC0">
        <w:rPr>
          <w:rFonts w:ascii="Arial" w:hAnsi="Arial" w:cs="Arial"/>
          <w:sz w:val="22"/>
        </w:rPr>
        <w:lastRenderedPageBreak/>
        <w:t>Smluvní pokuta za prodlení Zhotovitele s posouzením či odstraněním reklamované vady ve lhůtách stanovených v této Smlouvě činí 1.000 Kč za každou vadu a den prodlení. Zaplacením smluvní pokuty není dotčeno právo na náhradu škody.</w:t>
      </w:r>
    </w:p>
    <w:p w14:paraId="466E3C88" w14:textId="551F23A8" w:rsidR="00193AC0" w:rsidRDefault="00193AC0"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193AC0">
        <w:rPr>
          <w:rFonts w:ascii="Arial" w:hAnsi="Arial" w:cs="Arial"/>
          <w:sz w:val="22"/>
        </w:rPr>
        <w:t>V případě, že Zhotovitel odstraňuje vady a nedodělky své dodávky, je povinen provedenou opravu Objednateli předat. Výsledek předání odstraněné vady bude rovněž zapsán v zápise z reklamačního řízení.</w:t>
      </w:r>
    </w:p>
    <w:p w14:paraId="0AD5D514" w14:textId="454F4B11" w:rsidR="00193AC0" w:rsidRPr="003E7459" w:rsidRDefault="00193AC0" w:rsidP="003E7459">
      <w:pPr>
        <w:pStyle w:val="Odstavecseseznamem"/>
        <w:widowControl/>
        <w:numPr>
          <w:ilvl w:val="1"/>
          <w:numId w:val="1"/>
        </w:numPr>
        <w:tabs>
          <w:tab w:val="right" w:pos="8222"/>
        </w:tabs>
        <w:spacing w:after="120" w:line="240" w:lineRule="auto"/>
        <w:ind w:left="709"/>
        <w:jc w:val="both"/>
        <w:rPr>
          <w:rFonts w:ascii="Arial" w:hAnsi="Arial" w:cs="Arial"/>
          <w:sz w:val="22"/>
        </w:rPr>
      </w:pPr>
      <w:r w:rsidRPr="00193AC0">
        <w:rPr>
          <w:rFonts w:ascii="Arial" w:hAnsi="Arial" w:cs="Arial"/>
          <w:sz w:val="22"/>
        </w:rPr>
        <w:t>Jestliže je možné, že odstraňování některé vady nebo poškození by mohlo ovlivnit vlastnosti Díla, může Objednatel vyžadovat opakování kterékoliv zkoušky popsané ve</w:t>
      </w:r>
      <w:r>
        <w:rPr>
          <w:rFonts w:ascii="Arial" w:hAnsi="Arial" w:cs="Arial"/>
          <w:sz w:val="22"/>
        </w:rPr>
        <w:t> </w:t>
      </w:r>
      <w:r w:rsidRPr="00193AC0">
        <w:rPr>
          <w:rFonts w:ascii="Arial" w:hAnsi="Arial" w:cs="Arial"/>
          <w:sz w:val="22"/>
        </w:rPr>
        <w:t>Smlouvě nebo jejích přílohách.</w:t>
      </w:r>
    </w:p>
    <w:p w14:paraId="078B6D65" w14:textId="77777777" w:rsidR="0005217F" w:rsidRPr="0042025C" w:rsidRDefault="0005217F" w:rsidP="00CD36DF">
      <w:pPr>
        <w:pStyle w:val="Odstavecseseznamem"/>
        <w:keepNext/>
        <w:keepLines/>
        <w:widowControl/>
        <w:numPr>
          <w:ilvl w:val="0"/>
          <w:numId w:val="1"/>
        </w:numPr>
        <w:tabs>
          <w:tab w:val="right" w:pos="8222"/>
        </w:tabs>
        <w:spacing w:before="240" w:line="240" w:lineRule="auto"/>
        <w:rPr>
          <w:rFonts w:ascii="Arial" w:hAnsi="Arial" w:cs="Arial"/>
          <w:b/>
          <w:szCs w:val="24"/>
        </w:rPr>
      </w:pPr>
      <w:r w:rsidRPr="0042025C">
        <w:rPr>
          <w:rFonts w:ascii="Arial" w:hAnsi="Arial" w:cs="Arial"/>
          <w:b/>
          <w:szCs w:val="24"/>
        </w:rPr>
        <w:t>SMLUVNÍ POKUTY</w:t>
      </w:r>
    </w:p>
    <w:p w14:paraId="0AF074F1" w14:textId="29F79655" w:rsidR="004C4834" w:rsidRDefault="00193AC0"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193AC0">
        <w:rPr>
          <w:rFonts w:ascii="Arial" w:hAnsi="Arial" w:cs="Arial"/>
          <w:sz w:val="22"/>
        </w:rPr>
        <w:t xml:space="preserve">Smluvní strany se dále dohodly, že v případě prodlení Zhotovitele s termínem dokončení Díla dle čl. </w:t>
      </w:r>
      <w:r w:rsidRPr="00F7632B">
        <w:rPr>
          <w:rFonts w:ascii="Arial" w:hAnsi="Arial" w:cs="Arial"/>
          <w:sz w:val="22"/>
        </w:rPr>
        <w:t>III. odst. 3.</w:t>
      </w:r>
      <w:r w:rsidR="00F7632B" w:rsidRPr="00F7632B">
        <w:rPr>
          <w:rFonts w:ascii="Arial" w:hAnsi="Arial" w:cs="Arial"/>
          <w:sz w:val="22"/>
        </w:rPr>
        <w:t>1</w:t>
      </w:r>
      <w:r w:rsidRPr="00F7632B">
        <w:rPr>
          <w:rFonts w:ascii="Arial" w:hAnsi="Arial" w:cs="Arial"/>
          <w:sz w:val="22"/>
        </w:rPr>
        <w:t>. této</w:t>
      </w:r>
      <w:r w:rsidRPr="00193AC0">
        <w:rPr>
          <w:rFonts w:ascii="Arial" w:hAnsi="Arial" w:cs="Arial"/>
          <w:sz w:val="22"/>
        </w:rPr>
        <w:t xml:space="preserve"> Smlouvy, je Zhotovitel povinen uhradit Objednateli smluvní pokutu ve výši 0,2 % z ceny Díla za každý započatý den prodlení.</w:t>
      </w:r>
      <w:r>
        <w:rPr>
          <w:rFonts w:ascii="Arial" w:hAnsi="Arial" w:cs="Arial"/>
          <w:sz w:val="22"/>
        </w:rPr>
        <w:t xml:space="preserve"> </w:t>
      </w:r>
      <w:r w:rsidRPr="00193AC0">
        <w:rPr>
          <w:rFonts w:ascii="Arial" w:hAnsi="Arial" w:cs="Arial"/>
          <w:sz w:val="22"/>
        </w:rPr>
        <w:t>Za</w:t>
      </w:r>
      <w:r>
        <w:rPr>
          <w:rFonts w:ascii="Arial" w:hAnsi="Arial" w:cs="Arial"/>
          <w:sz w:val="22"/>
        </w:rPr>
        <w:t>p</w:t>
      </w:r>
      <w:r w:rsidRPr="00193AC0">
        <w:rPr>
          <w:rFonts w:ascii="Arial" w:hAnsi="Arial" w:cs="Arial"/>
          <w:sz w:val="22"/>
        </w:rPr>
        <w:t>lacením smluvních pokut nejsou dotčeny nároky Smluvních stran na náhradu škody.</w:t>
      </w:r>
    </w:p>
    <w:p w14:paraId="45C2EC56" w14:textId="5FB99821" w:rsidR="004C4834" w:rsidRPr="00193AC0" w:rsidRDefault="00193AC0" w:rsidP="00193AC0">
      <w:pPr>
        <w:pStyle w:val="Odstavecseseznamem"/>
        <w:numPr>
          <w:ilvl w:val="1"/>
          <w:numId w:val="1"/>
        </w:numPr>
        <w:jc w:val="both"/>
        <w:rPr>
          <w:rFonts w:ascii="Arial" w:hAnsi="Arial" w:cs="Arial"/>
          <w:sz w:val="22"/>
        </w:rPr>
      </w:pPr>
      <w:r w:rsidRPr="00193AC0">
        <w:rPr>
          <w:rFonts w:ascii="Arial" w:hAnsi="Arial" w:cs="Arial"/>
          <w:sz w:val="22"/>
        </w:rPr>
        <w:t>V případě opoždění Objednatele s úhradou daňového dokladu má Zhotovitel právo požadovat smluvní úrok z prodlení ve výši 0,</w:t>
      </w:r>
      <w:r w:rsidR="00F043B5">
        <w:rPr>
          <w:rFonts w:ascii="Arial" w:hAnsi="Arial" w:cs="Arial"/>
          <w:sz w:val="22"/>
        </w:rPr>
        <w:t>2</w:t>
      </w:r>
      <w:r w:rsidRPr="00193AC0">
        <w:rPr>
          <w:rFonts w:ascii="Arial" w:hAnsi="Arial" w:cs="Arial"/>
          <w:sz w:val="22"/>
        </w:rPr>
        <w:t xml:space="preserve"> % z fakturované částky za každý den prodlení. </w:t>
      </w:r>
    </w:p>
    <w:p w14:paraId="61F16E37" w14:textId="4FE1BC4F" w:rsidR="004C4834" w:rsidRDefault="00193AC0"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193AC0">
        <w:rPr>
          <w:rFonts w:ascii="Arial" w:hAnsi="Arial" w:cs="Arial"/>
          <w:sz w:val="22"/>
        </w:rPr>
        <w:t>Objednatel si vyhrazuje právo na úhradu smluvní pokuty formou zápočtu ke kterékoliv splatné pohledávce Zhotovitele vůči Objednateli.</w:t>
      </w:r>
    </w:p>
    <w:p w14:paraId="061E1F0F" w14:textId="77777777" w:rsidR="004C4834" w:rsidRDefault="0005217F"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4C4834">
        <w:rPr>
          <w:rFonts w:ascii="Arial" w:hAnsi="Arial" w:cs="Arial"/>
          <w:sz w:val="22"/>
        </w:rPr>
        <w:t>Sjednání smluvní pokuty nemá vliv na odpovědnost objednatele za vzniklou škodu a zaplacením smluvní pokuty není dotčeno právo zhotovitele požadovat náhradu škody.</w:t>
      </w:r>
    </w:p>
    <w:p w14:paraId="4C9A2537" w14:textId="77777777" w:rsidR="0005217F" w:rsidRPr="004C4834" w:rsidRDefault="0005217F"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4C4834">
        <w:rPr>
          <w:rFonts w:ascii="Arial" w:hAnsi="Arial" w:cs="Arial"/>
          <w:sz w:val="22"/>
        </w:rPr>
        <w:t>Smluvní pokuty jsou splatné ve lhůtě 21 dnů po obdržení vyúčtování smluvní pokuty. Objednatel je oprávněn, zejména v případě, kdy zhotovitel ve stanovené lhůtě neuhradí smluvní pokutu, započíst pohledávku na zaplacení smluvní pokuty proti pohledávká</w:t>
      </w:r>
      <w:r w:rsidR="0042025C" w:rsidRPr="004C4834">
        <w:rPr>
          <w:rFonts w:ascii="Arial" w:hAnsi="Arial" w:cs="Arial"/>
          <w:sz w:val="22"/>
        </w:rPr>
        <w:t>m zhotovitele vůči objednateli.</w:t>
      </w:r>
    </w:p>
    <w:p w14:paraId="5092939C" w14:textId="77777777" w:rsidR="0042025C" w:rsidRPr="00BA18D9" w:rsidRDefault="0005217F" w:rsidP="00CD36DF">
      <w:pPr>
        <w:pStyle w:val="Odstavecseseznamem"/>
        <w:keepNext/>
        <w:keepLines/>
        <w:widowControl/>
        <w:numPr>
          <w:ilvl w:val="0"/>
          <w:numId w:val="1"/>
        </w:numPr>
        <w:tabs>
          <w:tab w:val="right" w:pos="8222"/>
        </w:tabs>
        <w:spacing w:before="240" w:line="240" w:lineRule="auto"/>
        <w:rPr>
          <w:rFonts w:ascii="Arial" w:hAnsi="Arial" w:cs="Arial"/>
          <w:b/>
          <w:szCs w:val="24"/>
        </w:rPr>
      </w:pPr>
      <w:r w:rsidRPr="00BA18D9">
        <w:rPr>
          <w:rFonts w:ascii="Arial" w:hAnsi="Arial" w:cs="Arial"/>
          <w:b/>
          <w:szCs w:val="24"/>
        </w:rPr>
        <w:t>Z</w:t>
      </w:r>
      <w:r w:rsidR="00CD36DF" w:rsidRPr="00BA18D9">
        <w:rPr>
          <w:rFonts w:ascii="Arial" w:hAnsi="Arial" w:cs="Arial"/>
          <w:b/>
          <w:szCs w:val="24"/>
        </w:rPr>
        <w:t>ÁVĚREČNÁ USTANOVENÍ</w:t>
      </w:r>
    </w:p>
    <w:p w14:paraId="22359F57" w14:textId="77777777" w:rsidR="004C4834" w:rsidRDefault="0005217F"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42025C">
        <w:rPr>
          <w:rFonts w:ascii="Arial" w:hAnsi="Arial" w:cs="Arial"/>
          <w:sz w:val="22"/>
        </w:rPr>
        <w:t>Zhotovitel souhlasí se zveřejněním textu smlouvy na internetových stránkách objednatele ve formátu, který neumožní zásah do textu smlouvy třetí osobou.</w:t>
      </w:r>
    </w:p>
    <w:p w14:paraId="7E2E9402" w14:textId="77777777" w:rsidR="004C4834" w:rsidRDefault="0005217F"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4C4834">
        <w:rPr>
          <w:rFonts w:ascii="Arial" w:hAnsi="Arial" w:cs="Arial"/>
          <w:sz w:val="22"/>
        </w:rPr>
        <w:t>Smlouva se bude řídit zákonem č. 89/2012 Sb., občanský zákoník v platném znění. Obě smluvní strany se zavazují vynaložit veškeré úsilí, aby případné spory, které mohou vzniknout v průběhu realizace díla, byly řešeny cestou vzájemné dohody.</w:t>
      </w:r>
    </w:p>
    <w:p w14:paraId="5BF114E6" w14:textId="77777777" w:rsidR="004C4834" w:rsidRDefault="0005217F"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4C4834">
        <w:rPr>
          <w:rFonts w:ascii="Arial" w:hAnsi="Arial" w:cs="Arial"/>
          <w:sz w:val="22"/>
        </w:rPr>
        <w:t>Řešení sporů - smluvní strany se zavazují případné spory řešit především dohodou svých oprávněných zástupců, s vynaložením veškerého úsilí, které lze spravedlivě požadovat, aby tyto spory byly řešeny smírnou cestou</w:t>
      </w:r>
      <w:r w:rsidR="0042025C" w:rsidRPr="004C4834">
        <w:rPr>
          <w:rFonts w:ascii="Arial" w:hAnsi="Arial" w:cs="Arial"/>
          <w:sz w:val="22"/>
        </w:rPr>
        <w:t>.</w:t>
      </w:r>
    </w:p>
    <w:p w14:paraId="4ABBA547" w14:textId="77777777" w:rsidR="004C4834" w:rsidRDefault="0005217F"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4C4834">
        <w:rPr>
          <w:rFonts w:ascii="Arial" w:hAnsi="Arial" w:cs="Arial"/>
          <w:sz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1BC079F3" w14:textId="77777777" w:rsidR="004C4834" w:rsidRDefault="0005217F"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4C4834">
        <w:rPr>
          <w:rFonts w:ascii="Arial" w:hAnsi="Arial" w:cs="Arial"/>
          <w:sz w:val="22"/>
        </w:rPr>
        <w:t xml:space="preserve">V případě vyšší moci se prodlužuje lhůta ke splnění </w:t>
      </w:r>
      <w:r w:rsidR="0042025C" w:rsidRPr="004C4834">
        <w:rPr>
          <w:rFonts w:ascii="Arial" w:hAnsi="Arial" w:cs="Arial"/>
          <w:sz w:val="22"/>
        </w:rPr>
        <w:t>smluvních závazků podle dohody.</w:t>
      </w:r>
    </w:p>
    <w:p w14:paraId="42131AFF" w14:textId="77777777" w:rsidR="004C4834" w:rsidRDefault="0005217F"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4C4834">
        <w:rPr>
          <w:rFonts w:ascii="Arial" w:hAnsi="Arial" w:cs="Arial"/>
          <w:sz w:val="22"/>
        </w:rPr>
        <w:t>Smluvní strany prohlašují, že smlouva byla uzavřena nikoliv v tísni za nápadně nevýhodných podmínek, což potvrzují podpisy oprávněných zástupců smluvních stran.</w:t>
      </w:r>
    </w:p>
    <w:p w14:paraId="71FF798E" w14:textId="77777777" w:rsidR="004C4834" w:rsidRDefault="0005217F"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4C4834">
        <w:rPr>
          <w:rFonts w:ascii="Arial" w:hAnsi="Arial" w:cs="Arial"/>
          <w:sz w:val="22"/>
        </w:rPr>
        <w:t xml:space="preserve">Smlouvu, stejně jako i její případné dodatky, mají právo podepisovat jen statutární orgány smluvních stran, resp. jimi zplnomocnění zástupci. Veškeré změny a doplňky </w:t>
      </w:r>
      <w:r w:rsidRPr="004C4834">
        <w:rPr>
          <w:rFonts w:ascii="Arial" w:hAnsi="Arial" w:cs="Arial"/>
          <w:sz w:val="22"/>
        </w:rPr>
        <w:lastRenderedPageBreak/>
        <w:t>této Smlouvy budou provedeny pouze formou písemných dodatků. Osoby podepisující Smlouvu svým podpisem stvrzují platnost svých oprávnění.</w:t>
      </w:r>
    </w:p>
    <w:p w14:paraId="70E74361" w14:textId="2A7EA125" w:rsidR="004C4834" w:rsidRPr="00F611E1" w:rsidRDefault="0005217F" w:rsidP="00F611E1">
      <w:pPr>
        <w:pStyle w:val="Odstavecseseznamem"/>
        <w:widowControl/>
        <w:numPr>
          <w:ilvl w:val="1"/>
          <w:numId w:val="1"/>
        </w:numPr>
        <w:tabs>
          <w:tab w:val="right" w:pos="8222"/>
        </w:tabs>
        <w:spacing w:after="120" w:line="240" w:lineRule="auto"/>
        <w:ind w:left="709"/>
        <w:jc w:val="both"/>
        <w:rPr>
          <w:rFonts w:ascii="Arial" w:hAnsi="Arial" w:cs="Arial"/>
          <w:sz w:val="22"/>
        </w:rPr>
      </w:pPr>
      <w:r w:rsidRPr="004C4834">
        <w:rPr>
          <w:rFonts w:ascii="Arial" w:hAnsi="Arial" w:cs="Arial"/>
          <w:sz w:val="22"/>
        </w:rPr>
        <w:t>Smlouva je vyhotovena ve čtyřech stejnopisech, jedno vyhotovení obdrží zhotovitel, ostatní objednatel.</w:t>
      </w:r>
      <w:r w:rsidR="00F611E1" w:rsidRPr="00F611E1">
        <w:rPr>
          <w:rFonts w:ascii="Arial" w:hAnsi="Arial" w:cs="Arial"/>
          <w:sz w:val="22"/>
        </w:rPr>
        <w:t xml:space="preserve"> Smlouva může být uzav</w:t>
      </w:r>
      <w:r w:rsidR="00F611E1">
        <w:rPr>
          <w:rFonts w:ascii="Arial" w:hAnsi="Arial" w:cs="Arial"/>
          <w:sz w:val="22"/>
        </w:rPr>
        <w:t>ř</w:t>
      </w:r>
      <w:r w:rsidR="00F611E1" w:rsidRPr="00F611E1">
        <w:rPr>
          <w:rFonts w:ascii="Arial" w:hAnsi="Arial" w:cs="Arial"/>
          <w:sz w:val="22"/>
        </w:rPr>
        <w:t>ena rovněž v elektronické podobě a</w:t>
      </w:r>
      <w:r w:rsidR="00F611E1">
        <w:rPr>
          <w:rFonts w:ascii="Arial" w:hAnsi="Arial" w:cs="Arial"/>
          <w:sz w:val="22"/>
        </w:rPr>
        <w:t xml:space="preserve"> </w:t>
      </w:r>
      <w:r w:rsidR="00F611E1" w:rsidRPr="00F611E1">
        <w:rPr>
          <w:rFonts w:ascii="Arial" w:hAnsi="Arial" w:cs="Arial"/>
          <w:sz w:val="22"/>
        </w:rPr>
        <w:t>podepsána pomocí uznávaných elektronických podpisů osob oprávněných jednat</w:t>
      </w:r>
      <w:r w:rsidR="00F611E1">
        <w:rPr>
          <w:rFonts w:ascii="Arial" w:hAnsi="Arial" w:cs="Arial"/>
          <w:sz w:val="22"/>
        </w:rPr>
        <w:t xml:space="preserve"> </w:t>
      </w:r>
      <w:r w:rsidR="00F611E1" w:rsidRPr="00F611E1">
        <w:rPr>
          <w:rFonts w:ascii="Arial" w:hAnsi="Arial" w:cs="Arial"/>
          <w:sz w:val="22"/>
        </w:rPr>
        <w:t>za</w:t>
      </w:r>
      <w:r w:rsidR="00F611E1">
        <w:rPr>
          <w:rFonts w:ascii="Arial" w:hAnsi="Arial" w:cs="Arial"/>
          <w:sz w:val="22"/>
        </w:rPr>
        <w:t> </w:t>
      </w:r>
      <w:r w:rsidR="00F611E1" w:rsidRPr="00F611E1">
        <w:rPr>
          <w:rFonts w:ascii="Arial" w:hAnsi="Arial" w:cs="Arial"/>
          <w:sz w:val="22"/>
        </w:rPr>
        <w:t>Smluvní strany, p</w:t>
      </w:r>
      <w:r w:rsidR="00F611E1">
        <w:rPr>
          <w:rFonts w:ascii="Arial" w:hAnsi="Arial" w:cs="Arial"/>
          <w:sz w:val="22"/>
        </w:rPr>
        <w:t>řič</w:t>
      </w:r>
      <w:r w:rsidR="00F611E1" w:rsidRPr="00F611E1">
        <w:rPr>
          <w:rFonts w:ascii="Arial" w:hAnsi="Arial" w:cs="Arial"/>
          <w:sz w:val="22"/>
        </w:rPr>
        <w:t>emž obě smluvní strany obdrží její elektronický originál.</w:t>
      </w:r>
    </w:p>
    <w:p w14:paraId="7310D7BF" w14:textId="068C769E" w:rsidR="003F350F" w:rsidRDefault="00F43FE7" w:rsidP="004C4834">
      <w:pPr>
        <w:pStyle w:val="Odstavecseseznamem"/>
        <w:widowControl/>
        <w:numPr>
          <w:ilvl w:val="1"/>
          <w:numId w:val="1"/>
        </w:numPr>
        <w:tabs>
          <w:tab w:val="right" w:pos="8222"/>
        </w:tabs>
        <w:spacing w:after="120" w:line="240" w:lineRule="auto"/>
        <w:ind w:left="709"/>
        <w:jc w:val="both"/>
        <w:rPr>
          <w:rFonts w:ascii="Arial" w:hAnsi="Arial" w:cs="Arial"/>
          <w:sz w:val="22"/>
        </w:rPr>
      </w:pPr>
      <w:r w:rsidRPr="004C4834">
        <w:rPr>
          <w:rFonts w:ascii="Arial" w:hAnsi="Arial" w:cs="Arial"/>
          <w:sz w:val="22"/>
        </w:rPr>
        <w:t>Tato smlouva nabývá platnosti dnem podpisu poslední ze smluvních stran a účinnosti dnem zveřejnění v registru smluv dle zákona 340/2015 Sb. Obě strany prohlašují, že veškeré jednotkové ceny, uvedené v příloze jsou předmětem obchodního tajemství ve</w:t>
      </w:r>
      <w:r w:rsidR="00F611E1">
        <w:rPr>
          <w:rFonts w:ascii="Arial" w:hAnsi="Arial" w:cs="Arial"/>
          <w:sz w:val="22"/>
        </w:rPr>
        <w:t> </w:t>
      </w:r>
      <w:r w:rsidRPr="004C4834">
        <w:rPr>
          <w:rFonts w:ascii="Arial" w:hAnsi="Arial" w:cs="Arial"/>
          <w:sz w:val="22"/>
        </w:rPr>
        <w:t xml:space="preserve">smyslu § 504 zákona č. 89/2012 Sb., občanský zákoník. Zveřejnění v tomto registru zajistí </w:t>
      </w:r>
      <w:r w:rsidR="00F9054A">
        <w:rPr>
          <w:rFonts w:ascii="Arial" w:hAnsi="Arial" w:cs="Arial"/>
          <w:sz w:val="22"/>
        </w:rPr>
        <w:t>M</w:t>
      </w:r>
      <w:r w:rsidRPr="004C4834">
        <w:rPr>
          <w:rFonts w:ascii="Arial" w:hAnsi="Arial" w:cs="Arial"/>
          <w:sz w:val="22"/>
        </w:rPr>
        <w:t>ěsto Turnov.</w:t>
      </w:r>
    </w:p>
    <w:p w14:paraId="0E0AD5E1" w14:textId="77777777" w:rsidR="005A47AF" w:rsidRDefault="005A47AF" w:rsidP="005A47AF">
      <w:pPr>
        <w:tabs>
          <w:tab w:val="right" w:pos="8222"/>
        </w:tabs>
        <w:spacing w:after="120"/>
        <w:ind w:left="-11"/>
        <w:jc w:val="both"/>
        <w:rPr>
          <w:rFonts w:ascii="Arial" w:hAnsi="Arial" w:cs="Arial"/>
          <w:sz w:val="22"/>
        </w:rPr>
      </w:pPr>
    </w:p>
    <w:p w14:paraId="0BF67BD8" w14:textId="77777777" w:rsidR="005A47AF" w:rsidRPr="005A47AF" w:rsidRDefault="005A47AF" w:rsidP="005A47AF">
      <w:pPr>
        <w:spacing w:before="200"/>
        <w:jc w:val="both"/>
        <w:rPr>
          <w:rFonts w:ascii="Arial" w:hAnsi="Arial" w:cs="Arial"/>
          <w:b/>
          <w:bCs/>
          <w:sz w:val="22"/>
          <w:szCs w:val="22"/>
        </w:rPr>
      </w:pPr>
      <w:r w:rsidRPr="005A47AF">
        <w:rPr>
          <w:rFonts w:ascii="Arial" w:hAnsi="Arial" w:cs="Arial"/>
          <w:b/>
          <w:bCs/>
          <w:sz w:val="22"/>
          <w:szCs w:val="22"/>
        </w:rPr>
        <w:t>Přílohy:</w:t>
      </w:r>
    </w:p>
    <w:p w14:paraId="4EEFE420" w14:textId="428EE70F" w:rsidR="005A47AF" w:rsidRPr="005A47AF" w:rsidRDefault="005A47AF" w:rsidP="005A47AF">
      <w:pPr>
        <w:jc w:val="both"/>
        <w:rPr>
          <w:rFonts w:ascii="Arial" w:hAnsi="Arial" w:cs="Arial"/>
          <w:sz w:val="22"/>
          <w:szCs w:val="22"/>
        </w:rPr>
      </w:pPr>
      <w:r w:rsidRPr="005A47AF">
        <w:rPr>
          <w:rFonts w:ascii="Arial" w:hAnsi="Arial" w:cs="Arial"/>
          <w:sz w:val="22"/>
          <w:szCs w:val="22"/>
        </w:rPr>
        <w:t xml:space="preserve">Příloha č. </w:t>
      </w:r>
      <w:r>
        <w:rPr>
          <w:rFonts w:ascii="Arial" w:hAnsi="Arial" w:cs="Arial"/>
          <w:sz w:val="22"/>
          <w:szCs w:val="22"/>
        </w:rPr>
        <w:t>1</w:t>
      </w:r>
      <w:r w:rsidRPr="005A47AF">
        <w:rPr>
          <w:rFonts w:ascii="Arial" w:hAnsi="Arial" w:cs="Arial"/>
          <w:sz w:val="22"/>
          <w:szCs w:val="22"/>
        </w:rPr>
        <w:tab/>
        <w:t>Položkový rozpočet</w:t>
      </w:r>
    </w:p>
    <w:p w14:paraId="266BADC7" w14:textId="77777777" w:rsidR="005A47AF" w:rsidRPr="005A47AF" w:rsidRDefault="005A47AF" w:rsidP="005A47AF">
      <w:pPr>
        <w:tabs>
          <w:tab w:val="right" w:pos="8222"/>
        </w:tabs>
        <w:spacing w:after="120"/>
        <w:ind w:left="-11"/>
        <w:jc w:val="both"/>
        <w:rPr>
          <w:rFonts w:ascii="Arial" w:hAnsi="Arial" w:cs="Arial"/>
          <w:sz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AD12C3" w14:paraId="4CC03D7A" w14:textId="77777777" w:rsidTr="00731211">
        <w:tc>
          <w:tcPr>
            <w:tcW w:w="4605" w:type="dxa"/>
          </w:tcPr>
          <w:p w14:paraId="51F6543C" w14:textId="121131E6" w:rsidR="005A47AF" w:rsidRPr="00AD12C3" w:rsidRDefault="005A47AF" w:rsidP="006F1299">
            <w:pPr>
              <w:rPr>
                <w:rFonts w:ascii="Arial" w:hAnsi="Arial" w:cs="Arial"/>
                <w:sz w:val="22"/>
                <w:szCs w:val="22"/>
              </w:rPr>
            </w:pPr>
          </w:p>
          <w:p w14:paraId="55321739" w14:textId="77777777" w:rsidR="00C9682E" w:rsidRPr="00AD12C3" w:rsidRDefault="00C9682E" w:rsidP="006F1299">
            <w:pPr>
              <w:rPr>
                <w:rFonts w:ascii="Arial" w:hAnsi="Arial" w:cs="Arial"/>
                <w:sz w:val="22"/>
                <w:szCs w:val="22"/>
              </w:rPr>
            </w:pPr>
          </w:p>
          <w:p w14:paraId="7DB1D80B" w14:textId="77777777" w:rsidR="00694697" w:rsidRPr="00AD12C3" w:rsidRDefault="00694697" w:rsidP="006C2496">
            <w:pPr>
              <w:pStyle w:val="Nadpis2"/>
              <w:jc w:val="left"/>
              <w:rPr>
                <w:rFonts w:ascii="Arial" w:hAnsi="Arial" w:cs="Arial"/>
                <w:sz w:val="22"/>
                <w:szCs w:val="22"/>
                <w:lang w:val="cs-CZ"/>
              </w:rPr>
            </w:pPr>
            <w:bookmarkStart w:id="2" w:name="_Toc164671637"/>
            <w:r w:rsidRPr="00AD12C3">
              <w:rPr>
                <w:rFonts w:ascii="Arial" w:hAnsi="Arial" w:cs="Arial"/>
                <w:sz w:val="22"/>
                <w:szCs w:val="22"/>
                <w:lang w:val="cs-CZ"/>
              </w:rPr>
              <w:t>V </w:t>
            </w:r>
            <w:r w:rsidR="00EC26A0" w:rsidRPr="00AD12C3">
              <w:rPr>
                <w:rFonts w:ascii="Arial" w:hAnsi="Arial" w:cs="Arial"/>
                <w:sz w:val="22"/>
                <w:szCs w:val="22"/>
                <w:highlight w:val="yellow"/>
                <w:lang w:val="cs-CZ"/>
              </w:rPr>
              <w:t>………….</w:t>
            </w:r>
            <w:r w:rsidRPr="00AD12C3">
              <w:rPr>
                <w:rFonts w:ascii="Arial" w:hAnsi="Arial" w:cs="Arial"/>
                <w:sz w:val="22"/>
                <w:szCs w:val="22"/>
                <w:highlight w:val="yellow"/>
                <w:lang w:val="cs-CZ"/>
              </w:rPr>
              <w:t>…</w:t>
            </w:r>
            <w:r w:rsidR="00670CB1" w:rsidRPr="00AD12C3">
              <w:rPr>
                <w:rFonts w:ascii="Arial" w:hAnsi="Arial" w:cs="Arial"/>
                <w:sz w:val="22"/>
                <w:szCs w:val="22"/>
                <w:highlight w:val="yellow"/>
                <w:lang w:val="cs-CZ"/>
              </w:rPr>
              <w:t>……dne………</w:t>
            </w:r>
            <w:bookmarkEnd w:id="2"/>
            <w:r w:rsidR="00B9314F" w:rsidRPr="00AD12C3">
              <w:rPr>
                <w:rFonts w:ascii="Arial" w:hAnsi="Arial" w:cs="Arial"/>
                <w:sz w:val="22"/>
                <w:szCs w:val="22"/>
                <w:lang w:val="cs-CZ"/>
              </w:rPr>
              <w:t xml:space="preserve"> </w:t>
            </w:r>
          </w:p>
          <w:p w14:paraId="2ABA253E" w14:textId="77777777" w:rsidR="00694697" w:rsidRPr="00AD12C3" w:rsidRDefault="00694697" w:rsidP="006C2496">
            <w:pPr>
              <w:rPr>
                <w:rFonts w:ascii="Arial" w:hAnsi="Arial" w:cs="Arial"/>
                <w:sz w:val="22"/>
                <w:szCs w:val="22"/>
              </w:rPr>
            </w:pPr>
          </w:p>
          <w:p w14:paraId="4233901E" w14:textId="77777777" w:rsidR="00694697" w:rsidRPr="00AD12C3" w:rsidRDefault="00EC26A0" w:rsidP="006C2496">
            <w:pPr>
              <w:rPr>
                <w:rFonts w:ascii="Arial" w:hAnsi="Arial" w:cs="Arial"/>
                <w:sz w:val="22"/>
                <w:szCs w:val="22"/>
              </w:rPr>
            </w:pPr>
            <w:r w:rsidRPr="00AD12C3">
              <w:rPr>
                <w:rFonts w:ascii="Arial" w:hAnsi="Arial" w:cs="Arial"/>
                <w:sz w:val="22"/>
                <w:szCs w:val="22"/>
              </w:rPr>
              <w:t>Zhotovitel</w:t>
            </w:r>
            <w:r w:rsidR="00694697" w:rsidRPr="00AD12C3">
              <w:rPr>
                <w:rFonts w:ascii="Arial" w:hAnsi="Arial" w:cs="Arial"/>
                <w:sz w:val="22"/>
                <w:szCs w:val="22"/>
              </w:rPr>
              <w:t>:</w:t>
            </w:r>
          </w:p>
          <w:p w14:paraId="4F2CAB82" w14:textId="77777777" w:rsidR="00694697" w:rsidRPr="00AD12C3" w:rsidRDefault="00694697" w:rsidP="006C2496">
            <w:pPr>
              <w:rPr>
                <w:rFonts w:ascii="Arial" w:hAnsi="Arial" w:cs="Arial"/>
                <w:sz w:val="22"/>
                <w:szCs w:val="22"/>
              </w:rPr>
            </w:pPr>
          </w:p>
          <w:p w14:paraId="7FBC878B" w14:textId="77777777" w:rsidR="00C9682E" w:rsidRPr="00AD12C3" w:rsidRDefault="00C9682E" w:rsidP="006C2496">
            <w:pPr>
              <w:rPr>
                <w:rFonts w:ascii="Arial" w:hAnsi="Arial" w:cs="Arial"/>
                <w:sz w:val="22"/>
                <w:szCs w:val="22"/>
              </w:rPr>
            </w:pPr>
          </w:p>
          <w:p w14:paraId="7EA8E038" w14:textId="77777777" w:rsidR="00F5479A" w:rsidRPr="00AD12C3" w:rsidRDefault="00F5479A" w:rsidP="006C2496">
            <w:pPr>
              <w:rPr>
                <w:rFonts w:ascii="Arial" w:hAnsi="Arial" w:cs="Arial"/>
                <w:sz w:val="22"/>
                <w:szCs w:val="22"/>
              </w:rPr>
            </w:pPr>
          </w:p>
          <w:p w14:paraId="2FAEC6F2" w14:textId="5DF45F9D" w:rsidR="00F5479A" w:rsidRPr="00AD12C3" w:rsidRDefault="00F5479A" w:rsidP="006C2496">
            <w:pPr>
              <w:rPr>
                <w:rFonts w:ascii="Arial" w:hAnsi="Arial" w:cs="Arial"/>
                <w:sz w:val="22"/>
                <w:szCs w:val="22"/>
              </w:rPr>
            </w:pPr>
            <w:r w:rsidRPr="00AD12C3">
              <w:rPr>
                <w:rFonts w:ascii="Arial" w:hAnsi="Arial" w:cs="Arial"/>
                <w:sz w:val="22"/>
                <w:szCs w:val="22"/>
                <w:highlight w:val="yellow"/>
              </w:rPr>
              <w:t>…………………………………………</w:t>
            </w:r>
          </w:p>
          <w:p w14:paraId="5F12FC77" w14:textId="50179305" w:rsidR="00694697" w:rsidRPr="00AD12C3" w:rsidRDefault="00EC26A0" w:rsidP="000F5FF2">
            <w:pPr>
              <w:rPr>
                <w:rFonts w:ascii="Arial" w:hAnsi="Arial" w:cs="Arial"/>
                <w:sz w:val="22"/>
                <w:szCs w:val="22"/>
              </w:rPr>
            </w:pPr>
            <w:r w:rsidRPr="00AD12C3">
              <w:rPr>
                <w:rFonts w:ascii="Arial" w:hAnsi="Arial" w:cs="Arial"/>
                <w:sz w:val="22"/>
                <w:szCs w:val="22"/>
              </w:rPr>
              <w:t xml:space="preserve">      </w:t>
            </w:r>
            <w:r w:rsidR="00BA18D9">
              <w:rPr>
                <w:rFonts w:ascii="Arial" w:hAnsi="Arial" w:cs="Arial"/>
                <w:sz w:val="22"/>
                <w:szCs w:val="22"/>
              </w:rPr>
              <w:t xml:space="preserve">    </w:t>
            </w:r>
            <w:r w:rsidRPr="00AD12C3">
              <w:rPr>
                <w:rFonts w:ascii="Arial" w:hAnsi="Arial" w:cs="Arial"/>
                <w:sz w:val="22"/>
                <w:szCs w:val="22"/>
              </w:rPr>
              <w:t xml:space="preserve"> /razítko a podpis/</w:t>
            </w:r>
          </w:p>
        </w:tc>
        <w:tc>
          <w:tcPr>
            <w:tcW w:w="4605" w:type="dxa"/>
          </w:tcPr>
          <w:p w14:paraId="766C572A" w14:textId="77777777" w:rsidR="00C9682E" w:rsidRPr="00AD12C3" w:rsidRDefault="00C9682E" w:rsidP="006F1299">
            <w:pPr>
              <w:rPr>
                <w:rFonts w:ascii="Arial" w:hAnsi="Arial" w:cs="Arial"/>
                <w:sz w:val="22"/>
                <w:szCs w:val="22"/>
              </w:rPr>
            </w:pPr>
          </w:p>
          <w:p w14:paraId="3558E2B7" w14:textId="77777777" w:rsidR="006F1299" w:rsidRPr="00AD12C3" w:rsidRDefault="006F1299" w:rsidP="006C2496">
            <w:pPr>
              <w:pStyle w:val="Nadpis2"/>
              <w:jc w:val="left"/>
              <w:rPr>
                <w:rFonts w:ascii="Arial" w:hAnsi="Arial" w:cs="Arial"/>
                <w:sz w:val="22"/>
                <w:szCs w:val="22"/>
                <w:lang w:val="cs-CZ"/>
              </w:rPr>
            </w:pPr>
          </w:p>
          <w:p w14:paraId="2DFE5515" w14:textId="77777777" w:rsidR="00694697" w:rsidRPr="00AD12C3" w:rsidRDefault="00694697" w:rsidP="006C2496">
            <w:pPr>
              <w:pStyle w:val="Nadpis2"/>
              <w:jc w:val="left"/>
              <w:rPr>
                <w:rFonts w:ascii="Arial" w:hAnsi="Arial" w:cs="Arial"/>
                <w:sz w:val="22"/>
                <w:szCs w:val="22"/>
                <w:lang w:val="cs-CZ"/>
              </w:rPr>
            </w:pPr>
            <w:bookmarkStart w:id="3" w:name="_Toc164671638"/>
            <w:r w:rsidRPr="00AD12C3">
              <w:rPr>
                <w:rFonts w:ascii="Arial" w:hAnsi="Arial" w:cs="Arial"/>
                <w:sz w:val="22"/>
                <w:szCs w:val="22"/>
                <w:lang w:val="cs-CZ"/>
              </w:rPr>
              <w:t>V </w:t>
            </w:r>
            <w:r w:rsidR="00EC26A0" w:rsidRPr="00AD12C3">
              <w:rPr>
                <w:rFonts w:ascii="Arial" w:hAnsi="Arial" w:cs="Arial"/>
                <w:sz w:val="22"/>
                <w:szCs w:val="22"/>
                <w:lang w:val="cs-CZ"/>
              </w:rPr>
              <w:t>Turnově</w:t>
            </w:r>
            <w:r w:rsidRPr="00AD12C3">
              <w:rPr>
                <w:rFonts w:ascii="Arial" w:hAnsi="Arial" w:cs="Arial"/>
                <w:sz w:val="22"/>
                <w:szCs w:val="22"/>
                <w:lang w:val="cs-CZ"/>
              </w:rPr>
              <w:t xml:space="preserve"> dne …</w:t>
            </w:r>
            <w:r w:rsidR="00670CB1" w:rsidRPr="00AD12C3">
              <w:rPr>
                <w:rFonts w:ascii="Arial" w:hAnsi="Arial" w:cs="Arial"/>
                <w:sz w:val="22"/>
                <w:szCs w:val="22"/>
                <w:lang w:val="cs-CZ"/>
              </w:rPr>
              <w:t>……</w:t>
            </w:r>
            <w:bookmarkEnd w:id="3"/>
            <w:r w:rsidR="00B9314F" w:rsidRPr="00AD12C3">
              <w:rPr>
                <w:rFonts w:ascii="Arial" w:hAnsi="Arial" w:cs="Arial"/>
                <w:sz w:val="22"/>
                <w:szCs w:val="22"/>
                <w:lang w:val="cs-CZ"/>
              </w:rPr>
              <w:t xml:space="preserve"> </w:t>
            </w:r>
          </w:p>
          <w:p w14:paraId="1112CEDD" w14:textId="77777777" w:rsidR="00694697" w:rsidRPr="00AD12C3" w:rsidRDefault="00694697" w:rsidP="006C2496">
            <w:pPr>
              <w:rPr>
                <w:rFonts w:ascii="Arial" w:hAnsi="Arial" w:cs="Arial"/>
                <w:sz w:val="22"/>
                <w:szCs w:val="22"/>
              </w:rPr>
            </w:pPr>
          </w:p>
          <w:p w14:paraId="1996ABA9" w14:textId="77777777" w:rsidR="00694697" w:rsidRPr="00AD12C3" w:rsidRDefault="00EC26A0" w:rsidP="006C2496">
            <w:pPr>
              <w:rPr>
                <w:rFonts w:ascii="Arial" w:hAnsi="Arial" w:cs="Arial"/>
                <w:sz w:val="22"/>
                <w:szCs w:val="22"/>
              </w:rPr>
            </w:pPr>
            <w:r w:rsidRPr="00AD12C3">
              <w:rPr>
                <w:rFonts w:ascii="Arial" w:hAnsi="Arial" w:cs="Arial"/>
                <w:sz w:val="22"/>
                <w:szCs w:val="22"/>
              </w:rPr>
              <w:t>Objednatel</w:t>
            </w:r>
            <w:r w:rsidR="00694697" w:rsidRPr="00AD12C3">
              <w:rPr>
                <w:rFonts w:ascii="Arial" w:hAnsi="Arial" w:cs="Arial"/>
                <w:sz w:val="22"/>
                <w:szCs w:val="22"/>
              </w:rPr>
              <w:t>:</w:t>
            </w:r>
          </w:p>
          <w:p w14:paraId="44442EC9" w14:textId="77777777" w:rsidR="00694697" w:rsidRPr="00AD12C3" w:rsidRDefault="00694697" w:rsidP="006C2496">
            <w:pPr>
              <w:rPr>
                <w:rFonts w:ascii="Arial" w:hAnsi="Arial" w:cs="Arial"/>
                <w:sz w:val="22"/>
                <w:szCs w:val="22"/>
              </w:rPr>
            </w:pPr>
          </w:p>
          <w:p w14:paraId="06C3BE4C" w14:textId="77777777" w:rsidR="00C9682E" w:rsidRPr="00AD12C3" w:rsidRDefault="00C9682E" w:rsidP="006C2496">
            <w:pPr>
              <w:rPr>
                <w:rFonts w:ascii="Arial" w:hAnsi="Arial" w:cs="Arial"/>
                <w:sz w:val="22"/>
                <w:szCs w:val="22"/>
              </w:rPr>
            </w:pPr>
          </w:p>
          <w:p w14:paraId="1E6824F4" w14:textId="77777777" w:rsidR="006F1299" w:rsidRPr="00AD12C3" w:rsidRDefault="006F1299" w:rsidP="006C2496">
            <w:pPr>
              <w:rPr>
                <w:rFonts w:ascii="Arial" w:hAnsi="Arial" w:cs="Arial"/>
                <w:sz w:val="22"/>
                <w:szCs w:val="22"/>
              </w:rPr>
            </w:pPr>
          </w:p>
          <w:p w14:paraId="1C5E7916" w14:textId="1E8AD055" w:rsidR="00694697" w:rsidRPr="00AD12C3" w:rsidRDefault="00BA18D9" w:rsidP="006C2496">
            <w:pPr>
              <w:rPr>
                <w:rFonts w:ascii="Arial" w:hAnsi="Arial" w:cs="Arial"/>
                <w:sz w:val="22"/>
                <w:szCs w:val="22"/>
              </w:rPr>
            </w:pPr>
            <w:r w:rsidRPr="00BA18D9">
              <w:rPr>
                <w:rFonts w:ascii="Arial" w:hAnsi="Arial" w:cs="Arial"/>
                <w:sz w:val="22"/>
                <w:szCs w:val="22"/>
              </w:rPr>
              <w:t>…………………………………………</w:t>
            </w:r>
          </w:p>
          <w:p w14:paraId="6F580FAA" w14:textId="3812A832" w:rsidR="00EC26A0" w:rsidRPr="00AD12C3" w:rsidRDefault="004C4834" w:rsidP="00EC26A0">
            <w:pPr>
              <w:rPr>
                <w:rFonts w:ascii="Arial" w:hAnsi="Arial" w:cs="Arial"/>
                <w:sz w:val="22"/>
                <w:szCs w:val="22"/>
              </w:rPr>
            </w:pPr>
            <w:r>
              <w:rPr>
                <w:rFonts w:ascii="Arial" w:eastAsia="Arial Unicode MS" w:hAnsi="Arial" w:cs="Arial"/>
                <w:sz w:val="22"/>
                <w:szCs w:val="22"/>
              </w:rPr>
              <w:t xml:space="preserve">       </w:t>
            </w:r>
            <w:r w:rsidR="00BA18D9">
              <w:rPr>
                <w:rFonts w:ascii="Arial" w:eastAsia="Arial Unicode MS" w:hAnsi="Arial" w:cs="Arial"/>
                <w:sz w:val="22"/>
                <w:szCs w:val="22"/>
              </w:rPr>
              <w:t xml:space="preserve">     </w:t>
            </w:r>
            <w:r w:rsidR="00EC26A0" w:rsidRPr="00AD12C3">
              <w:rPr>
                <w:rFonts w:ascii="Arial" w:eastAsia="Arial Unicode MS" w:hAnsi="Arial" w:cs="Arial"/>
                <w:sz w:val="22"/>
                <w:szCs w:val="22"/>
              </w:rPr>
              <w:t>Ing. Tomáš Hocke,</w:t>
            </w:r>
          </w:p>
          <w:p w14:paraId="205DE253" w14:textId="23D76B85" w:rsidR="00694697" w:rsidRPr="00AD12C3" w:rsidRDefault="004C4834" w:rsidP="00EC26A0">
            <w:pPr>
              <w:ind w:right="-2131"/>
              <w:rPr>
                <w:rFonts w:ascii="Arial" w:hAnsi="Arial" w:cs="Arial"/>
                <w:sz w:val="22"/>
                <w:szCs w:val="22"/>
              </w:rPr>
            </w:pPr>
            <w:r>
              <w:rPr>
                <w:rFonts w:ascii="Arial" w:eastAsia="Arial Unicode MS" w:hAnsi="Arial" w:cs="Arial"/>
                <w:sz w:val="22"/>
                <w:szCs w:val="22"/>
              </w:rPr>
              <w:t xml:space="preserve">          </w:t>
            </w:r>
            <w:r w:rsidR="00BA18D9">
              <w:rPr>
                <w:rFonts w:ascii="Arial" w:eastAsia="Arial Unicode MS" w:hAnsi="Arial" w:cs="Arial"/>
                <w:sz w:val="22"/>
                <w:szCs w:val="22"/>
              </w:rPr>
              <w:t xml:space="preserve">     </w:t>
            </w:r>
            <w:r w:rsidR="00EC26A0" w:rsidRPr="00AD12C3">
              <w:rPr>
                <w:rFonts w:ascii="Arial" w:eastAsia="Arial Unicode MS" w:hAnsi="Arial" w:cs="Arial"/>
                <w:sz w:val="22"/>
                <w:szCs w:val="22"/>
              </w:rPr>
              <w:t>starosta města</w:t>
            </w:r>
            <w:r w:rsidR="00EC26A0" w:rsidRPr="00AD12C3">
              <w:rPr>
                <w:rFonts w:ascii="Arial" w:hAnsi="Arial" w:cs="Arial"/>
                <w:sz w:val="22"/>
                <w:szCs w:val="22"/>
              </w:rPr>
              <w:t xml:space="preserve"> </w:t>
            </w:r>
          </w:p>
        </w:tc>
      </w:tr>
    </w:tbl>
    <w:p w14:paraId="06035B6C" w14:textId="77777777" w:rsidR="008A7D5A" w:rsidRDefault="008A7D5A">
      <w:pPr>
        <w:jc w:val="both"/>
        <w:rPr>
          <w:rFonts w:ascii="Arial" w:hAnsi="Arial" w:cs="Arial"/>
          <w:sz w:val="22"/>
          <w:szCs w:val="22"/>
        </w:rPr>
      </w:pPr>
    </w:p>
    <w:sectPr w:rsidR="008A7D5A" w:rsidSect="00362C71">
      <w:headerReference w:type="default" r:id="rId9"/>
      <w:footerReference w:type="default" r:id="rId10"/>
      <w:head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90C3" w14:textId="77777777" w:rsidR="008E7DA9" w:rsidRDefault="008E7DA9" w:rsidP="00862197">
      <w:r>
        <w:separator/>
      </w:r>
    </w:p>
  </w:endnote>
  <w:endnote w:type="continuationSeparator" w:id="0">
    <w:p w14:paraId="3C876B6A" w14:textId="77777777" w:rsidR="008E7DA9" w:rsidRDefault="008E7DA9"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31ED" w14:textId="0902AFDB" w:rsidR="002356DF" w:rsidRDefault="00595FCE" w:rsidP="00595FCE">
    <w:pPr>
      <w:pStyle w:val="Zpat"/>
      <w:pBdr>
        <w:top w:val="single" w:sz="4" w:space="1" w:color="auto"/>
      </w:pBdr>
      <w:rPr>
        <w:rFonts w:ascii="Arial" w:hAnsi="Arial" w:cs="Arial"/>
        <w:sz w:val="18"/>
      </w:rPr>
    </w:pPr>
    <w:r w:rsidRPr="00595FCE">
      <w:rPr>
        <w:rFonts w:ascii="Arial" w:hAnsi="Arial" w:cs="Arial"/>
        <w:sz w:val="16"/>
        <w:szCs w:val="16"/>
      </w:rPr>
      <w:t>„Modernizace centrální plynové kotelny ZŠ 28. října 18, Turnov“</w:t>
    </w:r>
    <w:r>
      <w:rPr>
        <w:rFonts w:ascii="Arial" w:hAnsi="Arial" w:cs="Arial"/>
        <w:sz w:val="16"/>
        <w:szCs w:val="16"/>
      </w:rPr>
      <w:tab/>
    </w:r>
    <w:r>
      <w:rPr>
        <w:rFonts w:ascii="Arial" w:hAnsi="Arial" w:cs="Arial"/>
        <w:sz w:val="16"/>
        <w:szCs w:val="16"/>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CF780F">
      <w:rPr>
        <w:rStyle w:val="slostrnky"/>
        <w:rFonts w:ascii="Arial" w:hAnsi="Arial" w:cs="Arial"/>
        <w:noProof/>
        <w:sz w:val="18"/>
      </w:rPr>
      <w:t>9</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CF780F">
      <w:rPr>
        <w:rStyle w:val="slostrnky"/>
        <w:rFonts w:ascii="Arial" w:hAnsi="Arial" w:cs="Arial"/>
        <w:noProof/>
        <w:sz w:val="18"/>
      </w:rPr>
      <w:t>11</w:t>
    </w:r>
    <w:r w:rsidR="002356DF">
      <w:rPr>
        <w:rStyle w:val="slostrnky"/>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9757" w14:textId="77777777" w:rsidR="008E7DA9" w:rsidRDefault="008E7DA9" w:rsidP="00862197">
      <w:r>
        <w:separator/>
      </w:r>
    </w:p>
  </w:footnote>
  <w:footnote w:type="continuationSeparator" w:id="0">
    <w:p w14:paraId="4C38B93E" w14:textId="77777777" w:rsidR="008E7DA9" w:rsidRDefault="008E7DA9"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E5E1" w14:textId="73871428" w:rsidR="00693444" w:rsidRPr="00693444" w:rsidRDefault="00FC6305" w:rsidP="00362C71">
    <w:pPr>
      <w:pStyle w:val="Zhlav"/>
      <w:jc w:val="center"/>
      <w:rPr>
        <w:rFonts w:ascii="Arial" w:hAnsi="Arial" w:cs="Arial"/>
        <w:sz w:val="20"/>
        <w:szCs w:val="20"/>
        <w:lang w:val="cs-CZ"/>
      </w:rPr>
    </w:pPr>
    <w:r>
      <w:rPr>
        <w:rFonts w:ascii="Arial" w:hAnsi="Arial" w:cs="Arial"/>
        <w:i/>
        <w:sz w:val="18"/>
      </w:rPr>
      <w:tab/>
    </w:r>
    <w:r>
      <w:rPr>
        <w:rFonts w:ascii="Arial" w:hAnsi="Arial" w:cs="Arial"/>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DAB1" w14:textId="73249D5C" w:rsidR="00362C71" w:rsidRPr="00362C71" w:rsidRDefault="00362C71" w:rsidP="00362C71">
    <w:pPr>
      <w:tabs>
        <w:tab w:val="center" w:pos="4536"/>
        <w:tab w:val="right" w:pos="9072"/>
      </w:tabs>
      <w:jc w:val="center"/>
      <w:rPr>
        <w:rFonts w:ascii="Arial" w:hAnsi="Arial" w:cs="Arial"/>
        <w:i/>
        <w:sz w:val="18"/>
        <w:lang w:val="x-none"/>
      </w:rPr>
    </w:pPr>
    <w:r>
      <w:rPr>
        <w:rFonts w:ascii="Arial" w:hAnsi="Arial" w:cs="Arial"/>
        <w:i/>
        <w:sz w:val="18"/>
        <w:lang w:val="x-none"/>
      </w:rPr>
      <w:tab/>
    </w:r>
    <w:r>
      <w:rPr>
        <w:rFonts w:ascii="Arial" w:hAnsi="Arial" w:cs="Arial"/>
        <w:i/>
        <w:sz w:val="18"/>
        <w:lang w:val="x-none"/>
      </w:rPr>
      <w:tab/>
    </w:r>
    <w:r w:rsidRPr="00362C71">
      <w:rPr>
        <w:rFonts w:ascii="Arial" w:hAnsi="Arial" w:cs="Arial"/>
        <w:i/>
        <w:sz w:val="18"/>
        <w:lang w:val="x-none"/>
      </w:rPr>
      <w:t>Evid. č.: xxxxx/26-MUTU</w:t>
    </w:r>
  </w:p>
  <w:p w14:paraId="53720C72" w14:textId="1458D973" w:rsidR="00362C71" w:rsidRPr="00362C71" w:rsidRDefault="00362C71" w:rsidP="00362C71">
    <w:pPr>
      <w:tabs>
        <w:tab w:val="center" w:pos="4536"/>
        <w:tab w:val="right" w:pos="9072"/>
      </w:tabs>
      <w:jc w:val="right"/>
      <w:rPr>
        <w:rFonts w:ascii="Arial" w:hAnsi="Arial" w:cs="Arial"/>
        <w:i/>
        <w:sz w:val="18"/>
        <w:lang w:val="x-none"/>
      </w:rPr>
    </w:pPr>
    <w:r w:rsidRPr="00362C71">
      <w:rPr>
        <w:rFonts w:ascii="Arial" w:hAnsi="Arial" w:cs="Arial"/>
        <w:i/>
        <w:sz w:val="18"/>
        <w:lang w:val="x-none"/>
      </w:rPr>
      <w:t xml:space="preserve">                                                                                                                                           Č.j. :  OSM/26/xxxx/KUM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6"/>
    <w:lvl w:ilvl="0">
      <w:numFmt w:val="bullet"/>
      <w:lvlText w:val="-"/>
      <w:lvlJc w:val="left"/>
      <w:pPr>
        <w:tabs>
          <w:tab w:val="num" w:pos="0"/>
        </w:tabs>
        <w:ind w:left="718" w:hanging="360"/>
      </w:pPr>
      <w:rPr>
        <w:rFonts w:ascii="Garamond" w:hAnsi="Garamond" w:cs="Garamond" w:hint="default"/>
        <w:szCs w:val="22"/>
      </w:rPr>
    </w:lvl>
  </w:abstractNum>
  <w:abstractNum w:abstractNumId="2" w15:restartNumberingAfterBreak="0">
    <w:nsid w:val="0000000A"/>
    <w:multiLevelType w:val="multilevel"/>
    <w:tmpl w:val="0000000A"/>
    <w:name w:val="WW8Num12"/>
    <w:lvl w:ilvl="0">
      <w:start w:val="1"/>
      <w:numFmt w:val="lowerLetter"/>
      <w:lvlText w:val="%1)"/>
      <w:lvlJc w:val="left"/>
      <w:pPr>
        <w:tabs>
          <w:tab w:val="num" w:pos="0"/>
        </w:tabs>
        <w:ind w:left="1004" w:hanging="360"/>
      </w:pPr>
      <w:rPr>
        <w:rFonts w:ascii="Arial" w:eastAsia="Arial" w:hAnsi="Arial" w:cs="Arial"/>
        <w:i w:val="0"/>
        <w:color w:val="000000"/>
        <w:position w:val="0"/>
        <w:sz w:val="22"/>
        <w:szCs w:val="22"/>
        <w:vertAlign w:val="baseline"/>
      </w:rPr>
    </w:lvl>
    <w:lvl w:ilvl="1">
      <w:start w:val="1"/>
      <w:numFmt w:val="lowerLetter"/>
      <w:lvlText w:val="%2."/>
      <w:lvlJc w:val="left"/>
      <w:pPr>
        <w:tabs>
          <w:tab w:val="num" w:pos="0"/>
        </w:tabs>
        <w:ind w:left="1724" w:hanging="360"/>
      </w:pPr>
      <w:rPr>
        <w:position w:val="0"/>
        <w:sz w:val="24"/>
        <w:vertAlign w:val="baseline"/>
      </w:rPr>
    </w:lvl>
    <w:lvl w:ilvl="2">
      <w:start w:val="1"/>
      <w:numFmt w:val="lowerRoman"/>
      <w:lvlText w:val="%3."/>
      <w:lvlJc w:val="right"/>
      <w:pPr>
        <w:tabs>
          <w:tab w:val="num" w:pos="0"/>
        </w:tabs>
        <w:ind w:left="2444" w:hanging="180"/>
      </w:pPr>
      <w:rPr>
        <w:position w:val="0"/>
        <w:sz w:val="24"/>
        <w:vertAlign w:val="baseline"/>
      </w:rPr>
    </w:lvl>
    <w:lvl w:ilvl="3">
      <w:start w:val="1"/>
      <w:numFmt w:val="decimal"/>
      <w:lvlText w:val="%4."/>
      <w:lvlJc w:val="left"/>
      <w:pPr>
        <w:tabs>
          <w:tab w:val="num" w:pos="0"/>
        </w:tabs>
        <w:ind w:left="3164" w:hanging="360"/>
      </w:pPr>
      <w:rPr>
        <w:position w:val="0"/>
        <w:sz w:val="24"/>
        <w:vertAlign w:val="baseline"/>
      </w:rPr>
    </w:lvl>
    <w:lvl w:ilvl="4">
      <w:start w:val="1"/>
      <w:numFmt w:val="lowerLetter"/>
      <w:lvlText w:val="%5."/>
      <w:lvlJc w:val="left"/>
      <w:pPr>
        <w:tabs>
          <w:tab w:val="num" w:pos="0"/>
        </w:tabs>
        <w:ind w:left="3884" w:hanging="360"/>
      </w:pPr>
      <w:rPr>
        <w:position w:val="0"/>
        <w:sz w:val="24"/>
        <w:vertAlign w:val="baseline"/>
      </w:rPr>
    </w:lvl>
    <w:lvl w:ilvl="5">
      <w:start w:val="1"/>
      <w:numFmt w:val="lowerRoman"/>
      <w:lvlText w:val="%6."/>
      <w:lvlJc w:val="right"/>
      <w:pPr>
        <w:tabs>
          <w:tab w:val="num" w:pos="0"/>
        </w:tabs>
        <w:ind w:left="4604" w:hanging="180"/>
      </w:pPr>
      <w:rPr>
        <w:position w:val="0"/>
        <w:sz w:val="24"/>
        <w:vertAlign w:val="baseline"/>
      </w:rPr>
    </w:lvl>
    <w:lvl w:ilvl="6">
      <w:start w:val="1"/>
      <w:numFmt w:val="decimal"/>
      <w:lvlText w:val="%7."/>
      <w:lvlJc w:val="left"/>
      <w:pPr>
        <w:tabs>
          <w:tab w:val="num" w:pos="0"/>
        </w:tabs>
        <w:ind w:left="5324" w:hanging="360"/>
      </w:pPr>
      <w:rPr>
        <w:position w:val="0"/>
        <w:sz w:val="24"/>
        <w:vertAlign w:val="baseline"/>
      </w:rPr>
    </w:lvl>
    <w:lvl w:ilvl="7">
      <w:start w:val="1"/>
      <w:numFmt w:val="lowerLetter"/>
      <w:lvlText w:val="%8."/>
      <w:lvlJc w:val="left"/>
      <w:pPr>
        <w:tabs>
          <w:tab w:val="num" w:pos="0"/>
        </w:tabs>
        <w:ind w:left="6044" w:hanging="360"/>
      </w:pPr>
      <w:rPr>
        <w:position w:val="0"/>
        <w:sz w:val="24"/>
        <w:vertAlign w:val="baseline"/>
      </w:rPr>
    </w:lvl>
    <w:lvl w:ilvl="8">
      <w:start w:val="1"/>
      <w:numFmt w:val="lowerRoman"/>
      <w:lvlText w:val="%9."/>
      <w:lvlJc w:val="right"/>
      <w:pPr>
        <w:tabs>
          <w:tab w:val="num" w:pos="0"/>
        </w:tabs>
        <w:ind w:left="6764" w:hanging="180"/>
      </w:pPr>
      <w:rPr>
        <w:position w:val="0"/>
        <w:sz w:val="24"/>
        <w:vertAlign w:val="baseline"/>
      </w:rPr>
    </w:lvl>
  </w:abstractNum>
  <w:abstractNum w:abstractNumId="3" w15:restartNumberingAfterBreak="0">
    <w:nsid w:val="01153B3F"/>
    <w:multiLevelType w:val="multilevel"/>
    <w:tmpl w:val="65C46F84"/>
    <w:lvl w:ilvl="0">
      <w:start w:val="1"/>
      <w:numFmt w:val="lowerLetter"/>
      <w:lvlText w:val="%1)"/>
      <w:lvlJc w:val="left"/>
      <w:pPr>
        <w:ind w:left="1004" w:hanging="360"/>
      </w:pPr>
      <w:rPr>
        <w:rFonts w:ascii="Arial" w:eastAsia="Arial" w:hAnsi="Arial" w:cs="Arial"/>
        <w:i w:val="0"/>
        <w:sz w:val="22"/>
        <w:szCs w:val="22"/>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 w15:restartNumberingAfterBreak="0">
    <w:nsid w:val="04851C36"/>
    <w:multiLevelType w:val="multilevel"/>
    <w:tmpl w:val="92AE86F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E252D"/>
    <w:multiLevelType w:val="multilevel"/>
    <w:tmpl w:val="B8D09664"/>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8E0ADA"/>
    <w:multiLevelType w:val="hybridMultilevel"/>
    <w:tmpl w:val="C43A6E34"/>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E93FDE"/>
    <w:multiLevelType w:val="hybridMultilevel"/>
    <w:tmpl w:val="500A1848"/>
    <w:lvl w:ilvl="0" w:tplc="74962582">
      <w:start w:val="1"/>
      <w:numFmt w:val="lowerLetter"/>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0F5A23B1"/>
    <w:multiLevelType w:val="multilevel"/>
    <w:tmpl w:val="5EC4F6D8"/>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color w:val="auto"/>
        <w:sz w:val="22"/>
        <w:szCs w:val="22"/>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10" w15:restartNumberingAfterBreak="0">
    <w:nsid w:val="143A373B"/>
    <w:multiLevelType w:val="multilevel"/>
    <w:tmpl w:val="025AAB12"/>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698692F"/>
    <w:multiLevelType w:val="hybridMultilevel"/>
    <w:tmpl w:val="5D367754"/>
    <w:lvl w:ilvl="0" w:tplc="6E4CFAB6">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F91A90"/>
    <w:multiLevelType w:val="hybridMultilevel"/>
    <w:tmpl w:val="A0EC0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8A2DCC"/>
    <w:multiLevelType w:val="hybridMultilevel"/>
    <w:tmpl w:val="3E26903A"/>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2FAB0234"/>
    <w:multiLevelType w:val="multilevel"/>
    <w:tmpl w:val="6AD617A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0F73D64"/>
    <w:multiLevelType w:val="hybridMultilevel"/>
    <w:tmpl w:val="EF6A3FF4"/>
    <w:lvl w:ilvl="0" w:tplc="E9D409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6838D1"/>
    <w:multiLevelType w:val="multilevel"/>
    <w:tmpl w:val="F27E6ED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2A2ABC"/>
    <w:multiLevelType w:val="hybridMultilevel"/>
    <w:tmpl w:val="63EE15CA"/>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3AF8778D"/>
    <w:multiLevelType w:val="hybridMultilevel"/>
    <w:tmpl w:val="02ACFF86"/>
    <w:lvl w:ilvl="0" w:tplc="60CCD8C8">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3E1C7A32"/>
    <w:multiLevelType w:val="hybridMultilevel"/>
    <w:tmpl w:val="E4AC4240"/>
    <w:lvl w:ilvl="0" w:tplc="133666A4">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4254525C"/>
    <w:multiLevelType w:val="hybridMultilevel"/>
    <w:tmpl w:val="5B4269BC"/>
    <w:lvl w:ilvl="0" w:tplc="F2E4C4AA">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776B48"/>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FF3026"/>
    <w:multiLevelType w:val="hybridMultilevel"/>
    <w:tmpl w:val="09E267D6"/>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5BC7D76"/>
    <w:multiLevelType w:val="hybridMultilevel"/>
    <w:tmpl w:val="CAEC58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031628"/>
    <w:multiLevelType w:val="multilevel"/>
    <w:tmpl w:val="4022C900"/>
    <w:lvl w:ilvl="0">
      <w:start w:val="5"/>
      <w:numFmt w:val="decimal"/>
      <w:lvlText w:val="%1."/>
      <w:lvlJc w:val="left"/>
      <w:pPr>
        <w:ind w:left="720" w:hanging="360"/>
      </w:pPr>
      <w:rPr>
        <w:rFonts w:hint="default"/>
        <w:b/>
        <w:color w:val="FFFFFF" w:themeColor="background1"/>
        <w:sz w:val="10"/>
        <w:szCs w:val="1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A75852"/>
    <w:multiLevelType w:val="multilevel"/>
    <w:tmpl w:val="1A242796"/>
    <w:lvl w:ilvl="0">
      <w:numFmt w:val="bullet"/>
      <w:lvlText w:val="-"/>
      <w:lvlJc w:val="left"/>
      <w:pPr>
        <w:tabs>
          <w:tab w:val="num" w:pos="720"/>
        </w:tabs>
        <w:ind w:left="720" w:hanging="360"/>
      </w:pPr>
      <w:rPr>
        <w:rFonts w:ascii="Calibri" w:eastAsia="Calibri" w:hAnsi="Calibri" w:cs="Calibri"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34" w15:restartNumberingAfterBreak="0">
    <w:nsid w:val="4E3F1F9B"/>
    <w:multiLevelType w:val="hybridMultilevel"/>
    <w:tmpl w:val="500A1848"/>
    <w:lvl w:ilvl="0" w:tplc="74962582">
      <w:start w:val="1"/>
      <w:numFmt w:val="lowerLetter"/>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15:restartNumberingAfterBreak="0">
    <w:nsid w:val="546B57C2"/>
    <w:multiLevelType w:val="hybridMultilevel"/>
    <w:tmpl w:val="0BEE14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1C2AC0"/>
    <w:multiLevelType w:val="multilevel"/>
    <w:tmpl w:val="FA1E0F6A"/>
    <w:lvl w:ilvl="0">
      <w:start w:val="5"/>
      <w:numFmt w:val="decimal"/>
      <w:lvlText w:val="%1."/>
      <w:lvlJc w:val="left"/>
      <w:pPr>
        <w:tabs>
          <w:tab w:val="num" w:pos="420"/>
        </w:tabs>
        <w:ind w:left="420" w:hanging="420"/>
      </w:pPr>
      <w:rPr>
        <w:rFonts w:hint="default"/>
        <w:sz w:val="24"/>
        <w:szCs w:val="24"/>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C975ACB"/>
    <w:multiLevelType w:val="hybridMultilevel"/>
    <w:tmpl w:val="0D32AC86"/>
    <w:lvl w:ilvl="0" w:tplc="7584CD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E7046FC"/>
    <w:multiLevelType w:val="multilevel"/>
    <w:tmpl w:val="0CA439A6"/>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39" w15:restartNumberingAfterBreak="0">
    <w:nsid w:val="5EE409FB"/>
    <w:multiLevelType w:val="hybridMultilevel"/>
    <w:tmpl w:val="ECB0AB7C"/>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3AD337C"/>
    <w:multiLevelType w:val="multilevel"/>
    <w:tmpl w:val="103C1D36"/>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Calibri Light" w:hAnsi="Calibri Light" w:cs="Calibri Light"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41"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42" w15:restartNumberingAfterBreak="0">
    <w:nsid w:val="699250D0"/>
    <w:multiLevelType w:val="multilevel"/>
    <w:tmpl w:val="4FE803D6"/>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CAC512A"/>
    <w:multiLevelType w:val="multilevel"/>
    <w:tmpl w:val="BB9CC1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DAD4DEF"/>
    <w:multiLevelType w:val="hybridMultilevel"/>
    <w:tmpl w:val="30BC2C3E"/>
    <w:lvl w:ilvl="0" w:tplc="52B8C020">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0A00A91"/>
    <w:multiLevelType w:val="multilevel"/>
    <w:tmpl w:val="B87C12EE"/>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44F4344"/>
    <w:multiLevelType w:val="multilevel"/>
    <w:tmpl w:val="0CA439A6"/>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47" w15:restartNumberingAfterBreak="0">
    <w:nsid w:val="78E40EAF"/>
    <w:multiLevelType w:val="hybridMultilevel"/>
    <w:tmpl w:val="230E4B70"/>
    <w:lvl w:ilvl="0" w:tplc="E9D4091C">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6956F0"/>
    <w:multiLevelType w:val="hybridMultilevel"/>
    <w:tmpl w:val="1BC008F6"/>
    <w:lvl w:ilvl="0" w:tplc="4F40CF36">
      <w:start w:val="1"/>
      <w:numFmt w:val="bullet"/>
      <w:lvlText w:val=""/>
      <w:lvlJc w:val="left"/>
      <w:pPr>
        <w:ind w:left="1004" w:hanging="360"/>
      </w:pPr>
      <w:rPr>
        <w:rFonts w:ascii="Symbol" w:hAnsi="Symbol" w:hint="default"/>
        <w:i w:val="0"/>
        <w:sz w:val="24"/>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7B9B31DD"/>
    <w:multiLevelType w:val="multilevel"/>
    <w:tmpl w:val="431600F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8783168">
    <w:abstractNumId w:val="43"/>
  </w:num>
  <w:num w:numId="2" w16cid:durableId="1400401078">
    <w:abstractNumId w:val="41"/>
  </w:num>
  <w:num w:numId="3" w16cid:durableId="850417821">
    <w:abstractNumId w:val="13"/>
  </w:num>
  <w:num w:numId="4" w16cid:durableId="387731916">
    <w:abstractNumId w:val="9"/>
  </w:num>
  <w:num w:numId="5" w16cid:durableId="2104107933">
    <w:abstractNumId w:val="5"/>
  </w:num>
  <w:num w:numId="6" w16cid:durableId="2070957055">
    <w:abstractNumId w:val="21"/>
  </w:num>
  <w:num w:numId="7" w16cid:durableId="2090812368">
    <w:abstractNumId w:val="12"/>
  </w:num>
  <w:num w:numId="8" w16cid:durableId="2020500194">
    <w:abstractNumId w:val="19"/>
  </w:num>
  <w:num w:numId="9" w16cid:durableId="1861043042">
    <w:abstractNumId w:val="4"/>
  </w:num>
  <w:num w:numId="10" w16cid:durableId="857277213">
    <w:abstractNumId w:val="20"/>
  </w:num>
  <w:num w:numId="11" w16cid:durableId="1357581769">
    <w:abstractNumId w:val="14"/>
  </w:num>
  <w:num w:numId="12" w16cid:durableId="1677148186">
    <w:abstractNumId w:val="32"/>
  </w:num>
  <w:num w:numId="13" w16cid:durableId="792943474">
    <w:abstractNumId w:val="24"/>
  </w:num>
  <w:num w:numId="14" w16cid:durableId="525488208">
    <w:abstractNumId w:val="7"/>
  </w:num>
  <w:num w:numId="15" w16cid:durableId="857886505">
    <w:abstractNumId w:val="29"/>
  </w:num>
  <w:num w:numId="16" w16cid:durableId="1766921649">
    <w:abstractNumId w:val="39"/>
  </w:num>
  <w:num w:numId="17" w16cid:durableId="1412772425">
    <w:abstractNumId w:val="27"/>
  </w:num>
  <w:num w:numId="18" w16cid:durableId="1423454705">
    <w:abstractNumId w:val="33"/>
  </w:num>
  <w:num w:numId="19" w16cid:durableId="506284756">
    <w:abstractNumId w:val="42"/>
  </w:num>
  <w:num w:numId="20" w16cid:durableId="354234559">
    <w:abstractNumId w:val="10"/>
  </w:num>
  <w:num w:numId="21" w16cid:durableId="1472480265">
    <w:abstractNumId w:val="0"/>
  </w:num>
  <w:num w:numId="22" w16cid:durableId="504515080">
    <w:abstractNumId w:val="15"/>
  </w:num>
  <w:num w:numId="23" w16cid:durableId="1390038259">
    <w:abstractNumId w:val="48"/>
  </w:num>
  <w:num w:numId="24" w16cid:durableId="474567313">
    <w:abstractNumId w:val="25"/>
  </w:num>
  <w:num w:numId="25" w16cid:durableId="1271356530">
    <w:abstractNumId w:val="28"/>
  </w:num>
  <w:num w:numId="26" w16cid:durableId="1925649973">
    <w:abstractNumId w:val="11"/>
  </w:num>
  <w:num w:numId="27" w16cid:durableId="1460222538">
    <w:abstractNumId w:val="26"/>
  </w:num>
  <w:num w:numId="28" w16cid:durableId="1441337213">
    <w:abstractNumId w:val="18"/>
  </w:num>
  <w:num w:numId="29" w16cid:durableId="959995845">
    <w:abstractNumId w:val="47"/>
  </w:num>
  <w:num w:numId="30" w16cid:durableId="1252661590">
    <w:abstractNumId w:val="38"/>
  </w:num>
  <w:num w:numId="31" w16cid:durableId="418596668">
    <w:abstractNumId w:val="46"/>
  </w:num>
  <w:num w:numId="32" w16cid:durableId="1590886955">
    <w:abstractNumId w:val="30"/>
  </w:num>
  <w:num w:numId="33" w16cid:durableId="2002342556">
    <w:abstractNumId w:val="16"/>
  </w:num>
  <w:num w:numId="34" w16cid:durableId="2130859328">
    <w:abstractNumId w:val="44"/>
  </w:num>
  <w:num w:numId="35" w16cid:durableId="496074037">
    <w:abstractNumId w:val="8"/>
  </w:num>
  <w:num w:numId="36" w16cid:durableId="1635596281">
    <w:abstractNumId w:val="17"/>
  </w:num>
  <w:num w:numId="37" w16cid:durableId="1434131655">
    <w:abstractNumId w:val="37"/>
  </w:num>
  <w:num w:numId="38" w16cid:durableId="1653100045">
    <w:abstractNumId w:val="35"/>
  </w:num>
  <w:num w:numId="39" w16cid:durableId="385950921">
    <w:abstractNumId w:val="3"/>
  </w:num>
  <w:num w:numId="40" w16cid:durableId="2044018866">
    <w:abstractNumId w:val="2"/>
  </w:num>
  <w:num w:numId="41" w16cid:durableId="1041900983">
    <w:abstractNumId w:val="45"/>
  </w:num>
  <w:num w:numId="42" w16cid:durableId="2043701607">
    <w:abstractNumId w:val="31"/>
  </w:num>
  <w:num w:numId="43" w16cid:durableId="1144080335">
    <w:abstractNumId w:val="6"/>
  </w:num>
  <w:num w:numId="44" w16cid:durableId="907377854">
    <w:abstractNumId w:val="1"/>
  </w:num>
  <w:num w:numId="45" w16cid:durableId="782386683">
    <w:abstractNumId w:val="49"/>
  </w:num>
  <w:num w:numId="46" w16cid:durableId="480927193">
    <w:abstractNumId w:val="23"/>
  </w:num>
  <w:num w:numId="47" w16cid:durableId="346446076">
    <w:abstractNumId w:val="36"/>
  </w:num>
  <w:num w:numId="48" w16cid:durableId="1284463544">
    <w:abstractNumId w:val="34"/>
  </w:num>
  <w:num w:numId="49" w16cid:durableId="1290085044">
    <w:abstractNumId w:val="22"/>
  </w:num>
  <w:num w:numId="50" w16cid:durableId="1396507987">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015BA"/>
    <w:rsid w:val="0000260F"/>
    <w:rsid w:val="000030A5"/>
    <w:rsid w:val="0000673E"/>
    <w:rsid w:val="00016624"/>
    <w:rsid w:val="00017308"/>
    <w:rsid w:val="00022261"/>
    <w:rsid w:val="000270D4"/>
    <w:rsid w:val="00027EA5"/>
    <w:rsid w:val="00032AC4"/>
    <w:rsid w:val="00034FC3"/>
    <w:rsid w:val="000359C9"/>
    <w:rsid w:val="000365DA"/>
    <w:rsid w:val="00036D49"/>
    <w:rsid w:val="00044D30"/>
    <w:rsid w:val="000453E9"/>
    <w:rsid w:val="000458D5"/>
    <w:rsid w:val="00046D8F"/>
    <w:rsid w:val="00051801"/>
    <w:rsid w:val="0005217F"/>
    <w:rsid w:val="00064295"/>
    <w:rsid w:val="00065D4C"/>
    <w:rsid w:val="00066532"/>
    <w:rsid w:val="00071397"/>
    <w:rsid w:val="00073D26"/>
    <w:rsid w:val="000756E2"/>
    <w:rsid w:val="00076062"/>
    <w:rsid w:val="00082580"/>
    <w:rsid w:val="00085B22"/>
    <w:rsid w:val="00094926"/>
    <w:rsid w:val="000A5FDA"/>
    <w:rsid w:val="000A6660"/>
    <w:rsid w:val="000A7B85"/>
    <w:rsid w:val="000B10B1"/>
    <w:rsid w:val="000B77A2"/>
    <w:rsid w:val="000C1CD3"/>
    <w:rsid w:val="000C2285"/>
    <w:rsid w:val="000C22A7"/>
    <w:rsid w:val="000C3098"/>
    <w:rsid w:val="000C7A3F"/>
    <w:rsid w:val="000D1146"/>
    <w:rsid w:val="000D1D9C"/>
    <w:rsid w:val="000F2D1C"/>
    <w:rsid w:val="000F4826"/>
    <w:rsid w:val="000F5A39"/>
    <w:rsid w:val="000F5FF2"/>
    <w:rsid w:val="00100C58"/>
    <w:rsid w:val="001041CF"/>
    <w:rsid w:val="00110748"/>
    <w:rsid w:val="00112FDD"/>
    <w:rsid w:val="00114C97"/>
    <w:rsid w:val="001263A9"/>
    <w:rsid w:val="00127902"/>
    <w:rsid w:val="00133462"/>
    <w:rsid w:val="00140BB2"/>
    <w:rsid w:val="00142DA4"/>
    <w:rsid w:val="00144966"/>
    <w:rsid w:val="0015557E"/>
    <w:rsid w:val="00156934"/>
    <w:rsid w:val="00161B64"/>
    <w:rsid w:val="00173B09"/>
    <w:rsid w:val="00174FEB"/>
    <w:rsid w:val="00177548"/>
    <w:rsid w:val="00180429"/>
    <w:rsid w:val="0018753F"/>
    <w:rsid w:val="00187F7E"/>
    <w:rsid w:val="00193AC0"/>
    <w:rsid w:val="0019403E"/>
    <w:rsid w:val="0019624C"/>
    <w:rsid w:val="001979A1"/>
    <w:rsid w:val="001A28A1"/>
    <w:rsid w:val="001B3A9E"/>
    <w:rsid w:val="001B4F25"/>
    <w:rsid w:val="001C01D3"/>
    <w:rsid w:val="001C07CE"/>
    <w:rsid w:val="001C1879"/>
    <w:rsid w:val="001C2985"/>
    <w:rsid w:val="001C7B3D"/>
    <w:rsid w:val="001D0C11"/>
    <w:rsid w:val="001D5F73"/>
    <w:rsid w:val="001D7634"/>
    <w:rsid w:val="001E2FFC"/>
    <w:rsid w:val="001F4D3B"/>
    <w:rsid w:val="001F5687"/>
    <w:rsid w:val="001F7283"/>
    <w:rsid w:val="00204AC9"/>
    <w:rsid w:val="00205F89"/>
    <w:rsid w:val="00207040"/>
    <w:rsid w:val="0021344C"/>
    <w:rsid w:val="002150E8"/>
    <w:rsid w:val="002236DF"/>
    <w:rsid w:val="00225188"/>
    <w:rsid w:val="00230C90"/>
    <w:rsid w:val="00230ED0"/>
    <w:rsid w:val="0023330F"/>
    <w:rsid w:val="0023404D"/>
    <w:rsid w:val="00235206"/>
    <w:rsid w:val="002356DF"/>
    <w:rsid w:val="00235AF4"/>
    <w:rsid w:val="002411D9"/>
    <w:rsid w:val="00242FD3"/>
    <w:rsid w:val="002512EA"/>
    <w:rsid w:val="00252B3B"/>
    <w:rsid w:val="00257702"/>
    <w:rsid w:val="00260949"/>
    <w:rsid w:val="00270686"/>
    <w:rsid w:val="0028118C"/>
    <w:rsid w:val="0029330A"/>
    <w:rsid w:val="0029387D"/>
    <w:rsid w:val="002B02B8"/>
    <w:rsid w:val="002B3F8F"/>
    <w:rsid w:val="002B5D2B"/>
    <w:rsid w:val="002B6B97"/>
    <w:rsid w:val="002C5C9A"/>
    <w:rsid w:val="002C6291"/>
    <w:rsid w:val="002C70E3"/>
    <w:rsid w:val="002D3A82"/>
    <w:rsid w:val="002D4337"/>
    <w:rsid w:val="002D57FB"/>
    <w:rsid w:val="002D65EA"/>
    <w:rsid w:val="002E33E5"/>
    <w:rsid w:val="002E5766"/>
    <w:rsid w:val="002F04BB"/>
    <w:rsid w:val="002F290C"/>
    <w:rsid w:val="002F2D71"/>
    <w:rsid w:val="002F65F0"/>
    <w:rsid w:val="002F6E32"/>
    <w:rsid w:val="002F74FE"/>
    <w:rsid w:val="00302E82"/>
    <w:rsid w:val="00305F14"/>
    <w:rsid w:val="00307BD2"/>
    <w:rsid w:val="00312261"/>
    <w:rsid w:val="0031283D"/>
    <w:rsid w:val="00320943"/>
    <w:rsid w:val="00322D87"/>
    <w:rsid w:val="003478EB"/>
    <w:rsid w:val="00350B32"/>
    <w:rsid w:val="00362C71"/>
    <w:rsid w:val="0036544C"/>
    <w:rsid w:val="00366C01"/>
    <w:rsid w:val="00377422"/>
    <w:rsid w:val="00377C96"/>
    <w:rsid w:val="00381353"/>
    <w:rsid w:val="003828EA"/>
    <w:rsid w:val="003831AC"/>
    <w:rsid w:val="003A6692"/>
    <w:rsid w:val="003A7EA2"/>
    <w:rsid w:val="003B029B"/>
    <w:rsid w:val="003C3A4B"/>
    <w:rsid w:val="003D3B62"/>
    <w:rsid w:val="003D5B7C"/>
    <w:rsid w:val="003E7459"/>
    <w:rsid w:val="003F0197"/>
    <w:rsid w:val="003F350F"/>
    <w:rsid w:val="003F3F70"/>
    <w:rsid w:val="003F48C7"/>
    <w:rsid w:val="0042025C"/>
    <w:rsid w:val="00425064"/>
    <w:rsid w:val="004252D3"/>
    <w:rsid w:val="004275F1"/>
    <w:rsid w:val="0043159C"/>
    <w:rsid w:val="00431B05"/>
    <w:rsid w:val="00434B42"/>
    <w:rsid w:val="00435206"/>
    <w:rsid w:val="00436822"/>
    <w:rsid w:val="00445198"/>
    <w:rsid w:val="004532E1"/>
    <w:rsid w:val="00454DE0"/>
    <w:rsid w:val="004640EB"/>
    <w:rsid w:val="004724B0"/>
    <w:rsid w:val="00476A0B"/>
    <w:rsid w:val="00476AC9"/>
    <w:rsid w:val="00477CD6"/>
    <w:rsid w:val="00481D64"/>
    <w:rsid w:val="00483E64"/>
    <w:rsid w:val="00487223"/>
    <w:rsid w:val="00492988"/>
    <w:rsid w:val="00495290"/>
    <w:rsid w:val="0049626A"/>
    <w:rsid w:val="004A3D74"/>
    <w:rsid w:val="004B02A9"/>
    <w:rsid w:val="004C4834"/>
    <w:rsid w:val="004C4E1B"/>
    <w:rsid w:val="004C60E1"/>
    <w:rsid w:val="004D1B93"/>
    <w:rsid w:val="004E4054"/>
    <w:rsid w:val="004E54CD"/>
    <w:rsid w:val="004E54F3"/>
    <w:rsid w:val="004F221E"/>
    <w:rsid w:val="004F4061"/>
    <w:rsid w:val="0050198E"/>
    <w:rsid w:val="00503B6E"/>
    <w:rsid w:val="00512B1F"/>
    <w:rsid w:val="0051464A"/>
    <w:rsid w:val="00515162"/>
    <w:rsid w:val="00517F7C"/>
    <w:rsid w:val="005232A8"/>
    <w:rsid w:val="00525934"/>
    <w:rsid w:val="005431E0"/>
    <w:rsid w:val="00546B76"/>
    <w:rsid w:val="0055171A"/>
    <w:rsid w:val="00561AC0"/>
    <w:rsid w:val="00562E20"/>
    <w:rsid w:val="0056561A"/>
    <w:rsid w:val="00565BFB"/>
    <w:rsid w:val="005663A2"/>
    <w:rsid w:val="005779AF"/>
    <w:rsid w:val="00583794"/>
    <w:rsid w:val="00584D11"/>
    <w:rsid w:val="005918D4"/>
    <w:rsid w:val="00591C93"/>
    <w:rsid w:val="00593662"/>
    <w:rsid w:val="00595E0F"/>
    <w:rsid w:val="00595FCE"/>
    <w:rsid w:val="005A0CE9"/>
    <w:rsid w:val="005A1E20"/>
    <w:rsid w:val="005A47AF"/>
    <w:rsid w:val="005A520E"/>
    <w:rsid w:val="005A53E8"/>
    <w:rsid w:val="005A6C69"/>
    <w:rsid w:val="005B1A17"/>
    <w:rsid w:val="005B3B9F"/>
    <w:rsid w:val="005B50C9"/>
    <w:rsid w:val="005B7424"/>
    <w:rsid w:val="005C16C6"/>
    <w:rsid w:val="005C28A3"/>
    <w:rsid w:val="005C2FA7"/>
    <w:rsid w:val="005C681E"/>
    <w:rsid w:val="005D031B"/>
    <w:rsid w:val="005D68B1"/>
    <w:rsid w:val="005E0CEC"/>
    <w:rsid w:val="005E5EE3"/>
    <w:rsid w:val="005F08EB"/>
    <w:rsid w:val="005F168C"/>
    <w:rsid w:val="005F2070"/>
    <w:rsid w:val="005F3997"/>
    <w:rsid w:val="005F762D"/>
    <w:rsid w:val="00607DC1"/>
    <w:rsid w:val="006112F2"/>
    <w:rsid w:val="00617E5C"/>
    <w:rsid w:val="00622AF3"/>
    <w:rsid w:val="006243B2"/>
    <w:rsid w:val="0062643E"/>
    <w:rsid w:val="00636C27"/>
    <w:rsid w:val="006378D3"/>
    <w:rsid w:val="00637EB3"/>
    <w:rsid w:val="0065162E"/>
    <w:rsid w:val="006610F3"/>
    <w:rsid w:val="00670CB1"/>
    <w:rsid w:val="00683535"/>
    <w:rsid w:val="00687F1B"/>
    <w:rsid w:val="00693420"/>
    <w:rsid w:val="00693444"/>
    <w:rsid w:val="00694697"/>
    <w:rsid w:val="006950CF"/>
    <w:rsid w:val="00695CB1"/>
    <w:rsid w:val="00696990"/>
    <w:rsid w:val="006A4DE1"/>
    <w:rsid w:val="006A7544"/>
    <w:rsid w:val="006A7E51"/>
    <w:rsid w:val="006B392F"/>
    <w:rsid w:val="006B4995"/>
    <w:rsid w:val="006B6054"/>
    <w:rsid w:val="006C2496"/>
    <w:rsid w:val="006C308E"/>
    <w:rsid w:val="006C5AD0"/>
    <w:rsid w:val="006E45CC"/>
    <w:rsid w:val="006E629E"/>
    <w:rsid w:val="006F0140"/>
    <w:rsid w:val="006F1299"/>
    <w:rsid w:val="006F4C9C"/>
    <w:rsid w:val="006F5AEF"/>
    <w:rsid w:val="007064BC"/>
    <w:rsid w:val="0071054F"/>
    <w:rsid w:val="007111F0"/>
    <w:rsid w:val="00713948"/>
    <w:rsid w:val="00714746"/>
    <w:rsid w:val="00717326"/>
    <w:rsid w:val="00717875"/>
    <w:rsid w:val="0072564C"/>
    <w:rsid w:val="007308CE"/>
    <w:rsid w:val="00731211"/>
    <w:rsid w:val="007500B0"/>
    <w:rsid w:val="0075199D"/>
    <w:rsid w:val="0076214D"/>
    <w:rsid w:val="00765EC1"/>
    <w:rsid w:val="00781AEB"/>
    <w:rsid w:val="00783C08"/>
    <w:rsid w:val="007840A3"/>
    <w:rsid w:val="00787DB0"/>
    <w:rsid w:val="0079566B"/>
    <w:rsid w:val="007A1062"/>
    <w:rsid w:val="007A3FFE"/>
    <w:rsid w:val="007A4773"/>
    <w:rsid w:val="007A4F0D"/>
    <w:rsid w:val="007A7E67"/>
    <w:rsid w:val="007B0223"/>
    <w:rsid w:val="007B2D2D"/>
    <w:rsid w:val="007B3463"/>
    <w:rsid w:val="007B4012"/>
    <w:rsid w:val="007C16AF"/>
    <w:rsid w:val="007C3AEC"/>
    <w:rsid w:val="007C4D98"/>
    <w:rsid w:val="007C4E5E"/>
    <w:rsid w:val="007C58DD"/>
    <w:rsid w:val="007C7219"/>
    <w:rsid w:val="007D0343"/>
    <w:rsid w:val="007E0A17"/>
    <w:rsid w:val="007E374D"/>
    <w:rsid w:val="007E3E57"/>
    <w:rsid w:val="007F02D7"/>
    <w:rsid w:val="00807F6D"/>
    <w:rsid w:val="00824A25"/>
    <w:rsid w:val="00862197"/>
    <w:rsid w:val="008647D6"/>
    <w:rsid w:val="00880CF8"/>
    <w:rsid w:val="00881CB1"/>
    <w:rsid w:val="00881DA1"/>
    <w:rsid w:val="00882AD0"/>
    <w:rsid w:val="0088617A"/>
    <w:rsid w:val="00886AC6"/>
    <w:rsid w:val="00887872"/>
    <w:rsid w:val="00887C49"/>
    <w:rsid w:val="00890F3D"/>
    <w:rsid w:val="008941D3"/>
    <w:rsid w:val="00895CC0"/>
    <w:rsid w:val="008A2D84"/>
    <w:rsid w:val="008A4B6D"/>
    <w:rsid w:val="008A72BC"/>
    <w:rsid w:val="008A7D5A"/>
    <w:rsid w:val="008B3190"/>
    <w:rsid w:val="008B3A07"/>
    <w:rsid w:val="008B647B"/>
    <w:rsid w:val="008B77C8"/>
    <w:rsid w:val="008C3C26"/>
    <w:rsid w:val="008C4A8C"/>
    <w:rsid w:val="008C5356"/>
    <w:rsid w:val="008D2614"/>
    <w:rsid w:val="008E3D4D"/>
    <w:rsid w:val="008E5FB9"/>
    <w:rsid w:val="008E7263"/>
    <w:rsid w:val="008E7DA9"/>
    <w:rsid w:val="008F0BEF"/>
    <w:rsid w:val="008F0F74"/>
    <w:rsid w:val="008F59AA"/>
    <w:rsid w:val="009136AE"/>
    <w:rsid w:val="009147DE"/>
    <w:rsid w:val="00916CD8"/>
    <w:rsid w:val="00916F89"/>
    <w:rsid w:val="009206F4"/>
    <w:rsid w:val="00924E81"/>
    <w:rsid w:val="009255F1"/>
    <w:rsid w:val="00934BDF"/>
    <w:rsid w:val="00944A06"/>
    <w:rsid w:val="0096057F"/>
    <w:rsid w:val="00960ACE"/>
    <w:rsid w:val="00962A3E"/>
    <w:rsid w:val="00967A11"/>
    <w:rsid w:val="00967A1E"/>
    <w:rsid w:val="00971575"/>
    <w:rsid w:val="009751DE"/>
    <w:rsid w:val="00976CEF"/>
    <w:rsid w:val="009974F4"/>
    <w:rsid w:val="009A354F"/>
    <w:rsid w:val="009B6682"/>
    <w:rsid w:val="009C017F"/>
    <w:rsid w:val="009C7905"/>
    <w:rsid w:val="009D1AD1"/>
    <w:rsid w:val="009D2C7B"/>
    <w:rsid w:val="009D6343"/>
    <w:rsid w:val="009D770E"/>
    <w:rsid w:val="009E2B7F"/>
    <w:rsid w:val="009E5B1F"/>
    <w:rsid w:val="009F3986"/>
    <w:rsid w:val="00A03714"/>
    <w:rsid w:val="00A03827"/>
    <w:rsid w:val="00A044AB"/>
    <w:rsid w:val="00A14AEF"/>
    <w:rsid w:val="00A21C9E"/>
    <w:rsid w:val="00A272AA"/>
    <w:rsid w:val="00A277CE"/>
    <w:rsid w:val="00A30495"/>
    <w:rsid w:val="00A30B8D"/>
    <w:rsid w:val="00A328F1"/>
    <w:rsid w:val="00A36D74"/>
    <w:rsid w:val="00A40C85"/>
    <w:rsid w:val="00A42D95"/>
    <w:rsid w:val="00A44772"/>
    <w:rsid w:val="00A44D76"/>
    <w:rsid w:val="00A47377"/>
    <w:rsid w:val="00A47FAB"/>
    <w:rsid w:val="00A510F0"/>
    <w:rsid w:val="00A557C2"/>
    <w:rsid w:val="00A606A9"/>
    <w:rsid w:val="00A6191E"/>
    <w:rsid w:val="00A63DD0"/>
    <w:rsid w:val="00A73BC8"/>
    <w:rsid w:val="00A76D90"/>
    <w:rsid w:val="00A82E0F"/>
    <w:rsid w:val="00A92A9B"/>
    <w:rsid w:val="00A96902"/>
    <w:rsid w:val="00AA0088"/>
    <w:rsid w:val="00AA350E"/>
    <w:rsid w:val="00AA35CA"/>
    <w:rsid w:val="00AA4964"/>
    <w:rsid w:val="00AA4D59"/>
    <w:rsid w:val="00AB4DF1"/>
    <w:rsid w:val="00AC10ED"/>
    <w:rsid w:val="00AC17AC"/>
    <w:rsid w:val="00AC350A"/>
    <w:rsid w:val="00AC3A0C"/>
    <w:rsid w:val="00AC57CF"/>
    <w:rsid w:val="00AC58DF"/>
    <w:rsid w:val="00AD12C3"/>
    <w:rsid w:val="00AD4857"/>
    <w:rsid w:val="00AD6395"/>
    <w:rsid w:val="00AE18AD"/>
    <w:rsid w:val="00AF6C53"/>
    <w:rsid w:val="00B03936"/>
    <w:rsid w:val="00B05C12"/>
    <w:rsid w:val="00B15C80"/>
    <w:rsid w:val="00B2019E"/>
    <w:rsid w:val="00B20AFA"/>
    <w:rsid w:val="00B21381"/>
    <w:rsid w:val="00B2724D"/>
    <w:rsid w:val="00B27A2C"/>
    <w:rsid w:val="00B34346"/>
    <w:rsid w:val="00B455A3"/>
    <w:rsid w:val="00B602F3"/>
    <w:rsid w:val="00B6040D"/>
    <w:rsid w:val="00B61CD1"/>
    <w:rsid w:val="00B64E31"/>
    <w:rsid w:val="00B723CD"/>
    <w:rsid w:val="00B835AF"/>
    <w:rsid w:val="00B85443"/>
    <w:rsid w:val="00B90153"/>
    <w:rsid w:val="00B90DF6"/>
    <w:rsid w:val="00B91BC9"/>
    <w:rsid w:val="00B9314F"/>
    <w:rsid w:val="00B94357"/>
    <w:rsid w:val="00B95141"/>
    <w:rsid w:val="00BA18D9"/>
    <w:rsid w:val="00BA3F95"/>
    <w:rsid w:val="00BB0759"/>
    <w:rsid w:val="00BB4475"/>
    <w:rsid w:val="00BB5B8D"/>
    <w:rsid w:val="00BB625E"/>
    <w:rsid w:val="00BC46A3"/>
    <w:rsid w:val="00BC60C7"/>
    <w:rsid w:val="00BC6329"/>
    <w:rsid w:val="00BC7DD0"/>
    <w:rsid w:val="00BD3435"/>
    <w:rsid w:val="00BE17C8"/>
    <w:rsid w:val="00BE6440"/>
    <w:rsid w:val="00BE651D"/>
    <w:rsid w:val="00BF6B65"/>
    <w:rsid w:val="00BF75E0"/>
    <w:rsid w:val="00C06374"/>
    <w:rsid w:val="00C114D3"/>
    <w:rsid w:val="00C179D9"/>
    <w:rsid w:val="00C27BC3"/>
    <w:rsid w:val="00C27EBC"/>
    <w:rsid w:val="00C346D9"/>
    <w:rsid w:val="00C518B5"/>
    <w:rsid w:val="00C55924"/>
    <w:rsid w:val="00C55F79"/>
    <w:rsid w:val="00C65979"/>
    <w:rsid w:val="00C66634"/>
    <w:rsid w:val="00C73E31"/>
    <w:rsid w:val="00C7408A"/>
    <w:rsid w:val="00C752FE"/>
    <w:rsid w:val="00C8020D"/>
    <w:rsid w:val="00C92D4F"/>
    <w:rsid w:val="00C93ECB"/>
    <w:rsid w:val="00C9682E"/>
    <w:rsid w:val="00C97407"/>
    <w:rsid w:val="00CB2459"/>
    <w:rsid w:val="00CB2F87"/>
    <w:rsid w:val="00CB756E"/>
    <w:rsid w:val="00CC0877"/>
    <w:rsid w:val="00CC26C1"/>
    <w:rsid w:val="00CC3141"/>
    <w:rsid w:val="00CC3ABC"/>
    <w:rsid w:val="00CC5D9B"/>
    <w:rsid w:val="00CC68A8"/>
    <w:rsid w:val="00CD0AFC"/>
    <w:rsid w:val="00CD1D33"/>
    <w:rsid w:val="00CD36DF"/>
    <w:rsid w:val="00CD3791"/>
    <w:rsid w:val="00CD43B4"/>
    <w:rsid w:val="00CD576A"/>
    <w:rsid w:val="00CE2BF8"/>
    <w:rsid w:val="00CE4F61"/>
    <w:rsid w:val="00CE59F6"/>
    <w:rsid w:val="00CF4D3A"/>
    <w:rsid w:val="00CF780F"/>
    <w:rsid w:val="00D0002C"/>
    <w:rsid w:val="00D01277"/>
    <w:rsid w:val="00D02D18"/>
    <w:rsid w:val="00D056D4"/>
    <w:rsid w:val="00D0630D"/>
    <w:rsid w:val="00D101FA"/>
    <w:rsid w:val="00D11A07"/>
    <w:rsid w:val="00D1220F"/>
    <w:rsid w:val="00D21B4F"/>
    <w:rsid w:val="00D274B8"/>
    <w:rsid w:val="00D44CD6"/>
    <w:rsid w:val="00D454DA"/>
    <w:rsid w:val="00D5615C"/>
    <w:rsid w:val="00D6178C"/>
    <w:rsid w:val="00D6332C"/>
    <w:rsid w:val="00D77197"/>
    <w:rsid w:val="00D90CBC"/>
    <w:rsid w:val="00D914D7"/>
    <w:rsid w:val="00D91ED0"/>
    <w:rsid w:val="00D925A1"/>
    <w:rsid w:val="00D93612"/>
    <w:rsid w:val="00D937DC"/>
    <w:rsid w:val="00D9510E"/>
    <w:rsid w:val="00D97549"/>
    <w:rsid w:val="00DA0863"/>
    <w:rsid w:val="00DA3B20"/>
    <w:rsid w:val="00DA47F3"/>
    <w:rsid w:val="00DA5A88"/>
    <w:rsid w:val="00DB058C"/>
    <w:rsid w:val="00DB102D"/>
    <w:rsid w:val="00DB6BC3"/>
    <w:rsid w:val="00DB72FD"/>
    <w:rsid w:val="00DB7695"/>
    <w:rsid w:val="00DC06F1"/>
    <w:rsid w:val="00DC7EEE"/>
    <w:rsid w:val="00DD11AB"/>
    <w:rsid w:val="00DD2EB3"/>
    <w:rsid w:val="00DF0D85"/>
    <w:rsid w:val="00DF0D93"/>
    <w:rsid w:val="00DF23F0"/>
    <w:rsid w:val="00DF2470"/>
    <w:rsid w:val="00DF506B"/>
    <w:rsid w:val="00DF5CC2"/>
    <w:rsid w:val="00DF7016"/>
    <w:rsid w:val="00E022EF"/>
    <w:rsid w:val="00E05178"/>
    <w:rsid w:val="00E1049C"/>
    <w:rsid w:val="00E15353"/>
    <w:rsid w:val="00E24638"/>
    <w:rsid w:val="00E24C56"/>
    <w:rsid w:val="00E35E67"/>
    <w:rsid w:val="00E40983"/>
    <w:rsid w:val="00E4158D"/>
    <w:rsid w:val="00E42EB1"/>
    <w:rsid w:val="00E44A2C"/>
    <w:rsid w:val="00E462FA"/>
    <w:rsid w:val="00E46DB5"/>
    <w:rsid w:val="00E47AAE"/>
    <w:rsid w:val="00E61BA1"/>
    <w:rsid w:val="00E640B5"/>
    <w:rsid w:val="00E64B5F"/>
    <w:rsid w:val="00E65D16"/>
    <w:rsid w:val="00E72E65"/>
    <w:rsid w:val="00E73716"/>
    <w:rsid w:val="00E73B26"/>
    <w:rsid w:val="00E750C7"/>
    <w:rsid w:val="00E81417"/>
    <w:rsid w:val="00E82CBF"/>
    <w:rsid w:val="00E845BC"/>
    <w:rsid w:val="00E84CEA"/>
    <w:rsid w:val="00E878A3"/>
    <w:rsid w:val="00E90D29"/>
    <w:rsid w:val="00E92F13"/>
    <w:rsid w:val="00E94521"/>
    <w:rsid w:val="00EA02D7"/>
    <w:rsid w:val="00EA2D07"/>
    <w:rsid w:val="00EB037B"/>
    <w:rsid w:val="00EC26A0"/>
    <w:rsid w:val="00ED0730"/>
    <w:rsid w:val="00ED35B8"/>
    <w:rsid w:val="00ED4940"/>
    <w:rsid w:val="00ED548F"/>
    <w:rsid w:val="00ED54AA"/>
    <w:rsid w:val="00ED58C2"/>
    <w:rsid w:val="00ED7B5A"/>
    <w:rsid w:val="00EF2BE5"/>
    <w:rsid w:val="00F043B5"/>
    <w:rsid w:val="00F10FCE"/>
    <w:rsid w:val="00F12644"/>
    <w:rsid w:val="00F22148"/>
    <w:rsid w:val="00F22D1B"/>
    <w:rsid w:val="00F23CEB"/>
    <w:rsid w:val="00F266A0"/>
    <w:rsid w:val="00F27CDD"/>
    <w:rsid w:val="00F3135E"/>
    <w:rsid w:val="00F31DCC"/>
    <w:rsid w:val="00F32F52"/>
    <w:rsid w:val="00F35B18"/>
    <w:rsid w:val="00F406F8"/>
    <w:rsid w:val="00F41D3C"/>
    <w:rsid w:val="00F41DD1"/>
    <w:rsid w:val="00F43FE7"/>
    <w:rsid w:val="00F4495C"/>
    <w:rsid w:val="00F50FD4"/>
    <w:rsid w:val="00F5479A"/>
    <w:rsid w:val="00F57611"/>
    <w:rsid w:val="00F611E1"/>
    <w:rsid w:val="00F67B03"/>
    <w:rsid w:val="00F67D1C"/>
    <w:rsid w:val="00F714EB"/>
    <w:rsid w:val="00F7632B"/>
    <w:rsid w:val="00F775AC"/>
    <w:rsid w:val="00F77A60"/>
    <w:rsid w:val="00F831CC"/>
    <w:rsid w:val="00F83376"/>
    <w:rsid w:val="00F841FF"/>
    <w:rsid w:val="00F86933"/>
    <w:rsid w:val="00F86FBA"/>
    <w:rsid w:val="00F9054A"/>
    <w:rsid w:val="00F93E19"/>
    <w:rsid w:val="00FB260D"/>
    <w:rsid w:val="00FC20A5"/>
    <w:rsid w:val="00FC6305"/>
    <w:rsid w:val="00FD3F8F"/>
    <w:rsid w:val="00FD514D"/>
    <w:rsid w:val="00FE0CCC"/>
    <w:rsid w:val="00FE270A"/>
    <w:rsid w:val="00FE3044"/>
    <w:rsid w:val="00FE6A38"/>
    <w:rsid w:val="00FE79EF"/>
    <w:rsid w:val="00FF1D6A"/>
    <w:rsid w:val="00FF23A7"/>
    <w:rsid w:val="00FF3640"/>
    <w:rsid w:val="00FF53B1"/>
    <w:rsid w:val="00FF5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E554A5"/>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71"/>
    <w:rPr>
      <w:rFonts w:ascii="Times New Roman" w:eastAsia="Times New Roman" w:hAnsi="Times New Roman"/>
      <w:sz w:val="24"/>
      <w:szCs w:val="24"/>
    </w:rPr>
  </w:style>
  <w:style w:type="paragraph" w:styleId="Nadpis1">
    <w:name w:val="heading 1"/>
    <w:basedOn w:val="Normln"/>
    <w:next w:val="Normln"/>
    <w:link w:val="Nadpis1Char"/>
    <w:uiPriority w:val="9"/>
    <w:qFormat/>
    <w:rsid w:val="00F41D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3">
    <w:name w:val="heading 3"/>
    <w:basedOn w:val="Normln"/>
    <w:next w:val="Normln"/>
    <w:link w:val="Nadpis3Char"/>
    <w:uiPriority w:val="9"/>
    <w:semiHidden/>
    <w:unhideWhenUsed/>
    <w:qFormat/>
    <w:rsid w:val="00064295"/>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CE59F6"/>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3"/>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0">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nhideWhenUsed/>
    <w:rsid w:val="006B392F"/>
    <w:rPr>
      <w:rFonts w:ascii="Tahoma" w:hAnsi="Tahoma" w:cs="Tahoma"/>
      <w:sz w:val="16"/>
      <w:szCs w:val="16"/>
    </w:rPr>
  </w:style>
  <w:style w:type="character" w:customStyle="1" w:styleId="TextbublinyChar">
    <w:name w:val="Text bubliny Char"/>
    <w:link w:val="Textbubliny"/>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table" w:styleId="Mkatabulky">
    <w:name w:val="Table Grid"/>
    <w:basedOn w:val="Normlntabulka"/>
    <w:uiPriority w:val="59"/>
    <w:rsid w:val="00A5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187F7E"/>
    <w:pPr>
      <w:spacing w:before="100" w:beforeAutospacing="1" w:after="100" w:afterAutospacing="1"/>
    </w:pPr>
  </w:style>
  <w:style w:type="character" w:customStyle="1" w:styleId="Standardnpsmoodstavce1">
    <w:name w:val="Standardní písmo odstavce1"/>
    <w:rsid w:val="00A03827"/>
  </w:style>
  <w:style w:type="character" w:customStyle="1" w:styleId="Bodytext4">
    <w:name w:val="Body text (4)_"/>
    <w:basedOn w:val="Standardnpsmoodstavce"/>
    <w:link w:val="Bodytext40"/>
    <w:uiPriority w:val="99"/>
    <w:locked/>
    <w:rsid w:val="00CE59F6"/>
    <w:rPr>
      <w:rFonts w:ascii="Arial" w:hAnsi="Arial" w:cs="Arial"/>
      <w:b/>
      <w:bCs/>
      <w:sz w:val="21"/>
      <w:szCs w:val="21"/>
      <w:shd w:val="clear" w:color="auto" w:fill="FFFFFF"/>
    </w:rPr>
  </w:style>
  <w:style w:type="paragraph" w:customStyle="1" w:styleId="Bodytext40">
    <w:name w:val="Body text (4)"/>
    <w:basedOn w:val="Normln"/>
    <w:link w:val="Bodytext4"/>
    <w:uiPriority w:val="99"/>
    <w:rsid w:val="00CE59F6"/>
    <w:pPr>
      <w:widowControl w:val="0"/>
      <w:shd w:val="clear" w:color="auto" w:fill="FFFFFF"/>
      <w:spacing w:after="360" w:line="288" w:lineRule="exact"/>
      <w:ind w:hanging="580"/>
    </w:pPr>
    <w:rPr>
      <w:rFonts w:ascii="Arial" w:eastAsia="Calibri" w:hAnsi="Arial" w:cs="Arial"/>
      <w:b/>
      <w:bCs/>
      <w:sz w:val="21"/>
      <w:szCs w:val="21"/>
    </w:rPr>
  </w:style>
  <w:style w:type="character" w:customStyle="1" w:styleId="Nadpis4Char">
    <w:name w:val="Nadpis 4 Char"/>
    <w:basedOn w:val="Standardnpsmoodstavce"/>
    <w:link w:val="Nadpis4"/>
    <w:uiPriority w:val="9"/>
    <w:semiHidden/>
    <w:rsid w:val="00CE59F6"/>
    <w:rPr>
      <w:rFonts w:asciiTheme="majorHAnsi" w:eastAsiaTheme="majorEastAsia" w:hAnsiTheme="majorHAnsi" w:cstheme="majorBidi"/>
      <w:i/>
      <w:iCs/>
      <w:color w:val="2E74B5" w:themeColor="accent1" w:themeShade="BF"/>
      <w:sz w:val="24"/>
      <w:szCs w:val="24"/>
    </w:rPr>
  </w:style>
  <w:style w:type="paragraph" w:customStyle="1" w:styleId="Standard">
    <w:name w:val="Standard"/>
    <w:rsid w:val="008E7263"/>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Nadpis3Char">
    <w:name w:val="Nadpis 3 Char"/>
    <w:basedOn w:val="Standardnpsmoodstavce"/>
    <w:link w:val="Nadpis3"/>
    <w:uiPriority w:val="9"/>
    <w:semiHidden/>
    <w:rsid w:val="00064295"/>
    <w:rPr>
      <w:rFonts w:asciiTheme="majorHAnsi" w:eastAsiaTheme="majorEastAsia" w:hAnsiTheme="majorHAnsi" w:cstheme="majorBidi"/>
      <w:color w:val="1F4D78" w:themeColor="accent1" w:themeShade="7F"/>
      <w:sz w:val="24"/>
      <w:szCs w:val="24"/>
    </w:rPr>
  </w:style>
  <w:style w:type="paragraph" w:customStyle="1" w:styleId="Zkladntextodsazen21">
    <w:name w:val="Základní text odsazený 21"/>
    <w:basedOn w:val="Normln"/>
    <w:uiPriority w:val="99"/>
    <w:rsid w:val="0005217F"/>
    <w:pPr>
      <w:suppressAutoHyphens/>
      <w:spacing w:after="120" w:line="480" w:lineRule="auto"/>
      <w:ind w:left="283"/>
    </w:pPr>
    <w:rPr>
      <w:sz w:val="20"/>
      <w:szCs w:val="20"/>
      <w:lang w:eastAsia="ar-SA"/>
    </w:rPr>
  </w:style>
  <w:style w:type="character" w:customStyle="1" w:styleId="Nadpis1Char">
    <w:name w:val="Nadpis 1 Char"/>
    <w:basedOn w:val="Standardnpsmoodstavce"/>
    <w:link w:val="Nadpis1"/>
    <w:uiPriority w:val="9"/>
    <w:rsid w:val="00F41D3C"/>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F41D3C"/>
    <w:pPr>
      <w:spacing w:line="259" w:lineRule="auto"/>
      <w:outlineLvl w:val="9"/>
    </w:pPr>
  </w:style>
  <w:style w:type="paragraph" w:styleId="Obsah1">
    <w:name w:val="toc 1"/>
    <w:basedOn w:val="Normln"/>
    <w:next w:val="Normln"/>
    <w:autoRedefine/>
    <w:uiPriority w:val="39"/>
    <w:unhideWhenUsed/>
    <w:rsid w:val="00F41D3C"/>
    <w:pPr>
      <w:spacing w:after="100"/>
    </w:pPr>
  </w:style>
  <w:style w:type="paragraph" w:styleId="Obsah2">
    <w:name w:val="toc 2"/>
    <w:basedOn w:val="Normln"/>
    <w:next w:val="Normln"/>
    <w:autoRedefine/>
    <w:uiPriority w:val="39"/>
    <w:unhideWhenUsed/>
    <w:rsid w:val="00F41D3C"/>
    <w:pPr>
      <w:spacing w:after="100"/>
      <w:ind w:left="240"/>
    </w:pPr>
  </w:style>
  <w:style w:type="character" w:styleId="Nevyeenzmnka">
    <w:name w:val="Unresolved Mention"/>
    <w:basedOn w:val="Standardnpsmoodstavce"/>
    <w:uiPriority w:val="99"/>
    <w:semiHidden/>
    <w:unhideWhenUsed/>
    <w:rsid w:val="001B3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ucera@mu.turn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E31B6-9065-4F83-B8E0-BD856517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2114</Words>
  <Characters>12476</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14561</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Martina Kučerová</cp:lastModifiedBy>
  <cp:revision>25</cp:revision>
  <cp:lastPrinted>2022-12-16T09:20:00Z</cp:lastPrinted>
  <dcterms:created xsi:type="dcterms:W3CDTF">2024-04-15T14:56:00Z</dcterms:created>
  <dcterms:modified xsi:type="dcterms:W3CDTF">2026-02-06T08:00:00Z</dcterms:modified>
</cp:coreProperties>
</file>