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391" w:rsidRPr="008808FF" w:rsidRDefault="00F17391" w:rsidP="00F85517">
      <w:pPr>
        <w:spacing w:line="360" w:lineRule="auto"/>
        <w:jc w:val="both"/>
        <w:rPr>
          <w:rFonts w:ascii="Times New Roman" w:hAnsi="Times New Roman"/>
          <w:sz w:val="36"/>
        </w:rPr>
      </w:pPr>
      <w:r w:rsidRPr="008808FF">
        <w:rPr>
          <w:rFonts w:ascii="Times New Roman" w:hAnsi="Times New Roman"/>
          <w:sz w:val="36"/>
        </w:rPr>
        <w:t>Obsah:</w:t>
      </w:r>
    </w:p>
    <w:p w:rsidR="00B06DCC" w:rsidRPr="00B06DCC" w:rsidRDefault="00E52070">
      <w:pPr>
        <w:pStyle w:val="Obsah1"/>
        <w:tabs>
          <w:tab w:val="left" w:pos="720"/>
          <w:tab w:val="right" w:leader="dot" w:pos="9837"/>
        </w:tabs>
        <w:rPr>
          <w:rFonts w:ascii="Times New Roman" w:eastAsiaTheme="minorEastAsia" w:hAnsi="Times New Roman"/>
          <w:noProof/>
          <w:sz w:val="22"/>
          <w:szCs w:val="22"/>
          <w:lang w:eastAsia="cs-CZ"/>
        </w:rPr>
      </w:pPr>
      <w:r w:rsidRPr="00B06DCC">
        <w:rPr>
          <w:rFonts w:ascii="Times New Roman" w:hAnsi="Times New Roman"/>
          <w:color w:val="FF0000"/>
        </w:rPr>
        <w:fldChar w:fldCharType="begin"/>
      </w:r>
      <w:r w:rsidR="00FC5C52" w:rsidRPr="00B06DCC">
        <w:rPr>
          <w:rFonts w:ascii="Times New Roman" w:hAnsi="Times New Roman"/>
          <w:color w:val="FF0000"/>
        </w:rPr>
        <w:instrText xml:space="preserve"> TOC \o "1-1" \h \z \t "Nadpis 2;3;Podtitul;2" </w:instrText>
      </w:r>
      <w:r w:rsidRPr="00B06DCC">
        <w:rPr>
          <w:rFonts w:ascii="Times New Roman" w:hAnsi="Times New Roman"/>
          <w:color w:val="FF0000"/>
        </w:rPr>
        <w:fldChar w:fldCharType="separate"/>
      </w:r>
      <w:hyperlink w:anchor="_Toc72922170" w:history="1">
        <w:r w:rsidR="00B06DCC" w:rsidRPr="00B06DCC">
          <w:rPr>
            <w:rStyle w:val="Hypertextovodkaz"/>
            <w:rFonts w:ascii="Times New Roman" w:hAnsi="Times New Roman"/>
            <w:noProof/>
          </w:rPr>
          <w:t>B.1</w:t>
        </w:r>
        <w:r w:rsidR="00B06DCC" w:rsidRPr="00B06DCC">
          <w:rPr>
            <w:rFonts w:ascii="Times New Roman" w:eastAsiaTheme="minorEastAsia" w:hAnsi="Times New Roman"/>
            <w:noProof/>
            <w:sz w:val="22"/>
            <w:szCs w:val="22"/>
            <w:lang w:eastAsia="cs-CZ"/>
          </w:rPr>
          <w:tab/>
        </w:r>
        <w:r w:rsidR="00B06DCC" w:rsidRPr="00B06DCC">
          <w:rPr>
            <w:rStyle w:val="Hypertextovodkaz"/>
            <w:rFonts w:ascii="Times New Roman" w:hAnsi="Times New Roman"/>
            <w:noProof/>
          </w:rPr>
          <w:t>POPIS ÚZEMÍ STAVBY</w:t>
        </w:r>
        <w:r w:rsidR="00B06DCC" w:rsidRPr="00B06DCC">
          <w:rPr>
            <w:rFonts w:ascii="Times New Roman" w:hAnsi="Times New Roman"/>
            <w:noProof/>
            <w:webHidden/>
          </w:rPr>
          <w:tab/>
        </w:r>
        <w:r w:rsidR="00B06DCC" w:rsidRPr="00B06DCC">
          <w:rPr>
            <w:rFonts w:ascii="Times New Roman" w:hAnsi="Times New Roman"/>
            <w:noProof/>
            <w:webHidden/>
          </w:rPr>
          <w:fldChar w:fldCharType="begin"/>
        </w:r>
        <w:r w:rsidR="00B06DCC" w:rsidRPr="00B06DCC">
          <w:rPr>
            <w:rFonts w:ascii="Times New Roman" w:hAnsi="Times New Roman"/>
            <w:noProof/>
            <w:webHidden/>
          </w:rPr>
          <w:instrText xml:space="preserve"> PAGEREF _Toc72922170 \h </w:instrText>
        </w:r>
        <w:r w:rsidR="00B06DCC" w:rsidRPr="00B06DCC">
          <w:rPr>
            <w:rFonts w:ascii="Times New Roman" w:hAnsi="Times New Roman"/>
            <w:noProof/>
            <w:webHidden/>
          </w:rPr>
        </w:r>
        <w:r w:rsidR="00B06DCC" w:rsidRPr="00B06DCC">
          <w:rPr>
            <w:rFonts w:ascii="Times New Roman" w:hAnsi="Times New Roman"/>
            <w:noProof/>
            <w:webHidden/>
          </w:rPr>
          <w:fldChar w:fldCharType="separate"/>
        </w:r>
        <w:r w:rsidR="00B06DCC">
          <w:rPr>
            <w:rFonts w:ascii="Times New Roman" w:hAnsi="Times New Roman"/>
            <w:noProof/>
            <w:webHidden/>
          </w:rPr>
          <w:t>2</w:t>
        </w:r>
        <w:r w:rsidR="00B06DCC"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71" w:history="1">
        <w:r w:rsidRPr="00B06DCC">
          <w:rPr>
            <w:rStyle w:val="Hypertextovodkaz"/>
            <w:rFonts w:ascii="Times New Roman" w:hAnsi="Times New Roman"/>
            <w:noProof/>
          </w:rPr>
          <w:t>B.2</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CELKOVÝ POPIS STAVBY</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_Toc72922171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3</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2" w:history="1">
        <w:r w:rsidRPr="00B06DCC">
          <w:rPr>
            <w:rStyle w:val="Hypertextovodkaz"/>
            <w:rFonts w:ascii="Times New Roman" w:hAnsi="Times New Roman"/>
            <w:noProof/>
          </w:rPr>
          <w:t xml:space="preserve">B.2.1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Celková koncepce řešení stavby</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_Toc72922172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3</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3" w:history="1">
        <w:r w:rsidRPr="00B06DCC">
          <w:rPr>
            <w:rStyle w:val="Hypertextovodkaz"/>
            <w:rFonts w:ascii="Times New Roman" w:hAnsi="Times New Roman"/>
            <w:noProof/>
          </w:rPr>
          <w:t xml:space="preserve">B.2.2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Celkové urbanistické a architektonické řešení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_Toc72922173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4</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4" w:history="1">
        <w:r w:rsidRPr="00B06DCC">
          <w:rPr>
            <w:rStyle w:val="Hypertextovodkaz"/>
            <w:rFonts w:ascii="Times New Roman" w:hAnsi="Times New Roman"/>
            <w:noProof/>
          </w:rPr>
          <w:t xml:space="preserve">B.2.3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Celkové technické řešení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_Toc72922174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5</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5" w:history="1">
        <w:r w:rsidRPr="00B06DCC">
          <w:rPr>
            <w:rStyle w:val="Hypertextovodkaz"/>
            <w:rFonts w:ascii="Times New Roman" w:hAnsi="Times New Roman"/>
            <w:noProof/>
          </w:rPr>
          <w:t xml:space="preserve">B.2.4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Bezbariérové užívání stavby</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_Toc72922175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5</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6" w:history="1">
        <w:r w:rsidRPr="00B06DCC">
          <w:rPr>
            <w:rStyle w:val="Hypertextovodkaz"/>
            <w:rFonts w:ascii="Times New Roman" w:hAnsi="Times New Roman"/>
            <w:noProof/>
          </w:rPr>
          <w:t xml:space="preserve">B.2.5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Bezpečnost při užívání stavby</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_Toc72922176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5</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7" w:history="1">
        <w:r w:rsidRPr="00B06DCC">
          <w:rPr>
            <w:rStyle w:val="Hypertextovodkaz"/>
            <w:rFonts w:ascii="Times New Roman" w:hAnsi="Times New Roman"/>
            <w:noProof/>
          </w:rPr>
          <w:t xml:space="preserve">B.2.6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Základní charakteristika objektů</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_Toc72922177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5</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8" w:history="1">
        <w:r w:rsidRPr="00B06DCC">
          <w:rPr>
            <w:rStyle w:val="Hypertextovodkaz"/>
            <w:rFonts w:ascii="Times New Roman" w:hAnsi="Times New Roman"/>
            <w:noProof/>
          </w:rPr>
          <w:t xml:space="preserve">B.2.7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Základní charakteristika technických a technologických zařízení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_Toc72922178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7</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79" w:history="1">
        <w:r w:rsidRPr="00B06DCC">
          <w:rPr>
            <w:rStyle w:val="Hypertextovodkaz"/>
            <w:rFonts w:ascii="Times New Roman" w:hAnsi="Times New Roman"/>
            <w:noProof/>
          </w:rPr>
          <w:t>B.2.8</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Zásady požárně bezpečnostního řešení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_Toc72922179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7</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80" w:history="1">
        <w:r w:rsidRPr="00B06DCC">
          <w:rPr>
            <w:rStyle w:val="Hypertextovodkaz"/>
            <w:rFonts w:ascii="Times New Roman" w:hAnsi="Times New Roman"/>
            <w:noProof/>
          </w:rPr>
          <w:t xml:space="preserve">B.2.9 </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Úspora energie a tepelná ochrana</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_Toc72922180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81" w:history="1">
        <w:r w:rsidRPr="00B06DCC">
          <w:rPr>
            <w:rStyle w:val="Hypertextovodkaz"/>
            <w:rFonts w:ascii="Times New Roman" w:hAnsi="Times New Roman"/>
            <w:noProof/>
          </w:rPr>
          <w:t>B.2.10</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Hygienické požadavky na stavby, požadavky na pracovní prostředí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_Toc72922181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3"/>
        <w:tabs>
          <w:tab w:val="left" w:pos="1440"/>
          <w:tab w:val="right" w:leader="dot" w:pos="9837"/>
        </w:tabs>
        <w:rPr>
          <w:rFonts w:ascii="Times New Roman" w:eastAsiaTheme="minorEastAsia" w:hAnsi="Times New Roman"/>
          <w:noProof/>
          <w:sz w:val="22"/>
          <w:szCs w:val="22"/>
          <w:lang w:eastAsia="cs-CZ"/>
        </w:rPr>
      </w:pPr>
      <w:hyperlink w:anchor="_Toc72922182" w:history="1">
        <w:r w:rsidRPr="00B06DCC">
          <w:rPr>
            <w:rStyle w:val="Hypertextovodkaz"/>
            <w:rFonts w:ascii="Times New Roman" w:hAnsi="Times New Roman"/>
            <w:noProof/>
          </w:rPr>
          <w:t>B.2.11</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 xml:space="preserve">  Zásady ochrany stavby před negativními účinky vnějšího prostředí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_Toc72922182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3" w:history="1">
        <w:r w:rsidRPr="00B06DCC">
          <w:rPr>
            <w:rStyle w:val="Hypertextovodkaz"/>
            <w:rFonts w:ascii="Times New Roman" w:hAnsi="Times New Roman"/>
            <w:noProof/>
          </w:rPr>
          <w:t>B.3</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PŘIPOJENÍ NA TECHNICKOU INFRASTRUKTURU</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_Toc72922183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4" w:history="1">
        <w:r w:rsidRPr="00B06DCC">
          <w:rPr>
            <w:rStyle w:val="Hypertextovodkaz"/>
            <w:rFonts w:ascii="Times New Roman" w:hAnsi="Times New Roman"/>
            <w:noProof/>
          </w:rPr>
          <w:t>B.4</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DOPRAVNÍ ŘEŠENÍ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_Toc72922184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5" w:history="1">
        <w:r w:rsidRPr="00B06DCC">
          <w:rPr>
            <w:rStyle w:val="Hypertextovodkaz"/>
            <w:rFonts w:ascii="Times New Roman" w:hAnsi="Times New Roman"/>
            <w:noProof/>
          </w:rPr>
          <w:t>B.5</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ŘEŠENÍ VEGETACE A SOUVISEJÍCÍCH TERÉNNÍCH ÚPRAV</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_Toc72922185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6" w:history="1">
        <w:r w:rsidRPr="00B06DCC">
          <w:rPr>
            <w:rStyle w:val="Hypertextovodkaz"/>
            <w:rFonts w:ascii="Times New Roman" w:hAnsi="Times New Roman"/>
            <w:noProof/>
          </w:rPr>
          <w:t>B.6</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POPIS VLIVŮ STAVBY NA ŽIVOTNÍ PROSTŘEDÍ A JEHO OCHRANA</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_Toc72922186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8</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7" w:history="1">
        <w:r w:rsidRPr="00B06DCC">
          <w:rPr>
            <w:rStyle w:val="Hypertextovodkaz"/>
            <w:rFonts w:ascii="Times New Roman" w:hAnsi="Times New Roman"/>
            <w:noProof/>
          </w:rPr>
          <w:t>B.7</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OCHRANA OBYVATELSTVA</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_Toc72922187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10</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8" w:history="1">
        <w:r w:rsidRPr="00B06DCC">
          <w:rPr>
            <w:rStyle w:val="Hypertextovodkaz"/>
            <w:rFonts w:ascii="Times New Roman" w:hAnsi="Times New Roman"/>
            <w:noProof/>
          </w:rPr>
          <w:t>B.8</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ZÁSADY ORGANIZACE VÝSTAVBY</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_Toc72922188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10</w:t>
        </w:r>
        <w:r w:rsidRPr="00B06DCC">
          <w:rPr>
            <w:rFonts w:ascii="Times New Roman" w:hAnsi="Times New Roman"/>
            <w:noProof/>
            <w:webHidden/>
          </w:rPr>
          <w:fldChar w:fldCharType="end"/>
        </w:r>
      </w:hyperlink>
    </w:p>
    <w:p w:rsidR="00B06DCC" w:rsidRPr="00B06DCC" w:rsidRDefault="00B06DCC">
      <w:pPr>
        <w:pStyle w:val="Obsah1"/>
        <w:tabs>
          <w:tab w:val="left" w:pos="720"/>
          <w:tab w:val="right" w:leader="dot" w:pos="9837"/>
        </w:tabs>
        <w:rPr>
          <w:rFonts w:ascii="Times New Roman" w:eastAsiaTheme="minorEastAsia" w:hAnsi="Times New Roman"/>
          <w:noProof/>
          <w:sz w:val="22"/>
          <w:szCs w:val="22"/>
          <w:lang w:eastAsia="cs-CZ"/>
        </w:rPr>
      </w:pPr>
      <w:hyperlink w:anchor="_Toc72922189" w:history="1">
        <w:r w:rsidRPr="00B06DCC">
          <w:rPr>
            <w:rStyle w:val="Hypertextovodkaz"/>
            <w:rFonts w:ascii="Times New Roman" w:hAnsi="Times New Roman"/>
            <w:noProof/>
          </w:rPr>
          <w:t>B.9</w:t>
        </w:r>
        <w:r w:rsidRPr="00B06DCC">
          <w:rPr>
            <w:rFonts w:ascii="Times New Roman" w:eastAsiaTheme="minorEastAsia" w:hAnsi="Times New Roman"/>
            <w:noProof/>
            <w:sz w:val="22"/>
            <w:szCs w:val="22"/>
            <w:lang w:eastAsia="cs-CZ"/>
          </w:rPr>
          <w:tab/>
        </w:r>
        <w:r w:rsidRPr="00B06DCC">
          <w:rPr>
            <w:rStyle w:val="Hypertextovodkaz"/>
            <w:rFonts w:ascii="Times New Roman" w:hAnsi="Times New Roman"/>
            <w:noProof/>
          </w:rPr>
          <w:t>Celkové vodohospodářské řešení</w:t>
        </w:r>
        <w:r w:rsidRPr="00B06DCC">
          <w:rPr>
            <w:rFonts w:ascii="Times New Roman" w:hAnsi="Times New Roman"/>
            <w:noProof/>
            <w:webHidden/>
          </w:rPr>
          <w:tab/>
        </w:r>
        <w:r w:rsidRPr="00B06DCC">
          <w:rPr>
            <w:rFonts w:ascii="Times New Roman" w:hAnsi="Times New Roman"/>
            <w:noProof/>
            <w:webHidden/>
          </w:rPr>
          <w:fldChar w:fldCharType="begin"/>
        </w:r>
        <w:r w:rsidRPr="00B06DCC">
          <w:rPr>
            <w:rFonts w:ascii="Times New Roman" w:hAnsi="Times New Roman"/>
            <w:noProof/>
            <w:webHidden/>
          </w:rPr>
          <w:instrText xml:space="preserve"> PAGEREF _Toc72922189 \h </w:instrText>
        </w:r>
        <w:r w:rsidRPr="00B06DCC">
          <w:rPr>
            <w:rFonts w:ascii="Times New Roman" w:hAnsi="Times New Roman"/>
            <w:noProof/>
            <w:webHidden/>
          </w:rPr>
        </w:r>
        <w:r w:rsidRPr="00B06DCC">
          <w:rPr>
            <w:rFonts w:ascii="Times New Roman" w:hAnsi="Times New Roman"/>
            <w:noProof/>
            <w:webHidden/>
          </w:rPr>
          <w:fldChar w:fldCharType="separate"/>
        </w:r>
        <w:r>
          <w:rPr>
            <w:rFonts w:ascii="Times New Roman" w:hAnsi="Times New Roman"/>
            <w:noProof/>
            <w:webHidden/>
          </w:rPr>
          <w:t>13</w:t>
        </w:r>
        <w:r w:rsidRPr="00B06DCC">
          <w:rPr>
            <w:rFonts w:ascii="Times New Roman" w:hAnsi="Times New Roman"/>
            <w:noProof/>
            <w:webHidden/>
          </w:rPr>
          <w:fldChar w:fldCharType="end"/>
        </w:r>
      </w:hyperlink>
    </w:p>
    <w:p w:rsidR="00F17391" w:rsidRPr="008808FF" w:rsidRDefault="00E52070" w:rsidP="00F85517">
      <w:pPr>
        <w:pStyle w:val="Zpat"/>
        <w:tabs>
          <w:tab w:val="clear" w:pos="4536"/>
          <w:tab w:val="clear" w:pos="9072"/>
        </w:tabs>
        <w:spacing w:line="360" w:lineRule="auto"/>
        <w:jc w:val="both"/>
        <w:rPr>
          <w:rFonts w:ascii="Times New Roman" w:hAnsi="Times New Roman"/>
        </w:rPr>
      </w:pPr>
      <w:r w:rsidRPr="00B06DCC">
        <w:rPr>
          <w:rFonts w:ascii="Times New Roman" w:hAnsi="Times New Roman"/>
          <w:color w:val="FF0000"/>
        </w:rPr>
        <w:fldChar w:fldCharType="end"/>
      </w:r>
      <w:bookmarkStart w:id="0" w:name="_GoBack"/>
      <w:bookmarkEnd w:id="0"/>
    </w:p>
    <w:p w:rsidR="00BB6D46" w:rsidRPr="008808FF" w:rsidRDefault="00F17391" w:rsidP="00B06DCC">
      <w:pPr>
        <w:pStyle w:val="Nadpis1"/>
      </w:pPr>
      <w:r w:rsidRPr="008808FF">
        <w:rPr>
          <w:color w:val="FF0000"/>
        </w:rPr>
        <w:br w:type="page"/>
      </w:r>
      <w:bookmarkStart w:id="1" w:name="_Toc72922170"/>
      <w:r w:rsidR="00BB6D46" w:rsidRPr="008808FF">
        <w:lastRenderedPageBreak/>
        <w:t>POPIS ÚZEMÍ STAVBY</w:t>
      </w:r>
      <w:bookmarkEnd w:id="1"/>
    </w:p>
    <w:p w:rsidR="00BB6D46" w:rsidRDefault="00BB6D46" w:rsidP="00AD211F">
      <w:pPr>
        <w:pStyle w:val="Odstavecseseznamem"/>
        <w:numPr>
          <w:ilvl w:val="0"/>
          <w:numId w:val="7"/>
        </w:numPr>
        <w:jc w:val="both"/>
        <w:rPr>
          <w:rFonts w:ascii="Times New Roman" w:hAnsi="Times New Roman"/>
          <w:b/>
        </w:rPr>
      </w:pPr>
      <w:r w:rsidRPr="008808FF">
        <w:rPr>
          <w:rFonts w:ascii="Times New Roman" w:hAnsi="Times New Roman"/>
          <w:b/>
        </w:rPr>
        <w:t>Charakteristika stavebního pozemku</w:t>
      </w:r>
    </w:p>
    <w:p w:rsidR="003F4449" w:rsidRDefault="00D94AF8" w:rsidP="00D94AF8">
      <w:pPr>
        <w:ind w:firstLine="360"/>
        <w:jc w:val="both"/>
        <w:rPr>
          <w:rFonts w:ascii="Times New Roman" w:hAnsi="Times New Roman"/>
        </w:rPr>
      </w:pPr>
      <w:r>
        <w:rPr>
          <w:rFonts w:ascii="Times New Roman" w:hAnsi="Times New Roman"/>
        </w:rPr>
        <w:t xml:space="preserve">Stavba se nachází </w:t>
      </w:r>
      <w:r w:rsidR="00047BE4">
        <w:rPr>
          <w:rFonts w:ascii="Times New Roman" w:hAnsi="Times New Roman"/>
        </w:rPr>
        <w:t>v</w:t>
      </w:r>
      <w:r w:rsidR="000B4E8E">
        <w:rPr>
          <w:rFonts w:ascii="Times New Roman" w:hAnsi="Times New Roman"/>
        </w:rPr>
        <w:t xml:space="preserve"> zastavěné části </w:t>
      </w:r>
      <w:r w:rsidR="00741542">
        <w:rPr>
          <w:rFonts w:ascii="Times New Roman" w:hAnsi="Times New Roman"/>
        </w:rPr>
        <w:t>města Turnov</w:t>
      </w:r>
      <w:r>
        <w:rPr>
          <w:rFonts w:ascii="Times New Roman" w:hAnsi="Times New Roman"/>
        </w:rPr>
        <w:t xml:space="preserve">. Jedná se o </w:t>
      </w:r>
      <w:r w:rsidR="000B4E8E">
        <w:rPr>
          <w:rFonts w:ascii="Times New Roman" w:hAnsi="Times New Roman"/>
        </w:rPr>
        <w:t>místní obslužnou komunikaci</w:t>
      </w:r>
      <w:r w:rsidR="00741542">
        <w:rPr>
          <w:rFonts w:ascii="Times New Roman" w:hAnsi="Times New Roman"/>
        </w:rPr>
        <w:t xml:space="preserve"> v ulici Průmyslová</w:t>
      </w:r>
      <w:r w:rsidR="003836E9">
        <w:rPr>
          <w:rFonts w:ascii="Times New Roman" w:hAnsi="Times New Roman"/>
        </w:rPr>
        <w:t xml:space="preserve">, která se napojuje na </w:t>
      </w:r>
      <w:r w:rsidR="00047BE4">
        <w:rPr>
          <w:rFonts w:ascii="Times New Roman" w:hAnsi="Times New Roman"/>
        </w:rPr>
        <w:t xml:space="preserve">stávající </w:t>
      </w:r>
      <w:r w:rsidR="000B4E8E">
        <w:rPr>
          <w:rFonts w:ascii="Times New Roman" w:hAnsi="Times New Roman"/>
        </w:rPr>
        <w:t>silnici III. třídy (III/</w:t>
      </w:r>
      <w:r w:rsidR="00741542">
        <w:rPr>
          <w:rFonts w:ascii="Times New Roman" w:hAnsi="Times New Roman"/>
        </w:rPr>
        <w:t>28728</w:t>
      </w:r>
      <w:r w:rsidR="000B4E8E">
        <w:rPr>
          <w:rFonts w:ascii="Times New Roman" w:hAnsi="Times New Roman"/>
        </w:rPr>
        <w:t>)</w:t>
      </w:r>
      <w:r>
        <w:rPr>
          <w:rFonts w:ascii="Times New Roman" w:hAnsi="Times New Roman"/>
        </w:rPr>
        <w:t>. Stav</w:t>
      </w:r>
      <w:r w:rsidR="00741542">
        <w:rPr>
          <w:rFonts w:ascii="Times New Roman" w:hAnsi="Times New Roman"/>
        </w:rPr>
        <w:t>e</w:t>
      </w:r>
      <w:r>
        <w:rPr>
          <w:rFonts w:ascii="Times New Roman" w:hAnsi="Times New Roman"/>
        </w:rPr>
        <w:t>b</w:t>
      </w:r>
      <w:r w:rsidR="00741542">
        <w:rPr>
          <w:rFonts w:ascii="Times New Roman" w:hAnsi="Times New Roman"/>
        </w:rPr>
        <w:t>ní úpravy</w:t>
      </w:r>
      <w:r>
        <w:rPr>
          <w:rFonts w:ascii="Times New Roman" w:hAnsi="Times New Roman"/>
        </w:rPr>
        <w:t xml:space="preserve"> </w:t>
      </w:r>
      <w:r w:rsidR="003836E9">
        <w:rPr>
          <w:rFonts w:ascii="Times New Roman" w:hAnsi="Times New Roman"/>
        </w:rPr>
        <w:t xml:space="preserve">řeší </w:t>
      </w:r>
      <w:r w:rsidR="00741542">
        <w:rPr>
          <w:rFonts w:ascii="Times New Roman" w:hAnsi="Times New Roman"/>
        </w:rPr>
        <w:t>vybudování parkovacích míst pro nákladní vozidla podél ulice Průmyslové, jednostranný chodník v ulici Průmyslová a veřejné osvětlení. Součástí stavby je i zhotovení autobusové zastávky v ulici Fučíkova ve směru na Ohrazenice</w:t>
      </w:r>
      <w:r w:rsidR="003F6DDE">
        <w:rPr>
          <w:rFonts w:ascii="Times New Roman" w:hAnsi="Times New Roman"/>
        </w:rPr>
        <w:t>.</w:t>
      </w:r>
      <w:r w:rsidR="00D775A5">
        <w:rPr>
          <w:rFonts w:ascii="Times New Roman" w:hAnsi="Times New Roman"/>
        </w:rPr>
        <w:t xml:space="preserve"> Navrhovaná stavba je v souladu s charakterem území.</w:t>
      </w:r>
    </w:p>
    <w:p w:rsidR="00D775A5" w:rsidRPr="00D94AF8" w:rsidRDefault="00D775A5" w:rsidP="00D94AF8">
      <w:pPr>
        <w:ind w:firstLine="360"/>
        <w:jc w:val="both"/>
        <w:rPr>
          <w:rFonts w:ascii="Times New Roman" w:hAnsi="Times New Roman"/>
        </w:rPr>
      </w:pPr>
      <w:r>
        <w:rPr>
          <w:rFonts w:ascii="Times New Roman" w:hAnsi="Times New Roman"/>
        </w:rPr>
        <w:t>Jedná se o dobře přístupné území. Stavbou budou dotčena ochranná pásma stávajících inženýrských sítí.</w:t>
      </w:r>
    </w:p>
    <w:p w:rsidR="00FC5C52" w:rsidRDefault="003F4449" w:rsidP="00AD211F">
      <w:pPr>
        <w:pStyle w:val="Odstavecseseznamem"/>
        <w:numPr>
          <w:ilvl w:val="0"/>
          <w:numId w:val="7"/>
        </w:numPr>
        <w:jc w:val="both"/>
        <w:rPr>
          <w:rFonts w:ascii="Times New Roman" w:hAnsi="Times New Roman"/>
          <w:b/>
        </w:rPr>
      </w:pPr>
      <w:r>
        <w:rPr>
          <w:rFonts w:ascii="Times New Roman" w:hAnsi="Times New Roman"/>
          <w:b/>
        </w:rPr>
        <w:t>Údaje o souladu s</w:t>
      </w:r>
      <w:r w:rsidR="00CE07F6">
        <w:rPr>
          <w:rFonts w:ascii="Times New Roman" w:hAnsi="Times New Roman"/>
          <w:b/>
        </w:rPr>
        <w:t> </w:t>
      </w:r>
      <w:r>
        <w:rPr>
          <w:rFonts w:ascii="Times New Roman" w:hAnsi="Times New Roman"/>
          <w:b/>
        </w:rPr>
        <w:t>ú</w:t>
      </w:r>
      <w:r w:rsidR="00CE07F6">
        <w:rPr>
          <w:rFonts w:ascii="Times New Roman" w:hAnsi="Times New Roman"/>
          <w:b/>
        </w:rPr>
        <w:t>zemním rozhodnutím</w:t>
      </w:r>
    </w:p>
    <w:p w:rsidR="00CE07F6" w:rsidRPr="00CE07F6" w:rsidRDefault="00CE07F6" w:rsidP="00CE07F6">
      <w:pPr>
        <w:ind w:firstLine="360"/>
        <w:jc w:val="both"/>
        <w:rPr>
          <w:rFonts w:ascii="Times New Roman" w:hAnsi="Times New Roman"/>
        </w:rPr>
      </w:pPr>
      <w:r>
        <w:rPr>
          <w:rFonts w:ascii="Times New Roman" w:hAnsi="Times New Roman"/>
        </w:rPr>
        <w:t xml:space="preserve">Stavba je v souladu s vydaným územním rozhodnutím vedeného pod </w:t>
      </w:r>
      <w:proofErr w:type="spellStart"/>
      <w:proofErr w:type="gramStart"/>
      <w:r>
        <w:rPr>
          <w:rFonts w:ascii="Times New Roman" w:hAnsi="Times New Roman"/>
        </w:rPr>
        <w:t>sp.zn</w:t>
      </w:r>
      <w:proofErr w:type="spellEnd"/>
      <w:r>
        <w:rPr>
          <w:rFonts w:ascii="Times New Roman" w:hAnsi="Times New Roman"/>
        </w:rPr>
        <w:t>.</w:t>
      </w:r>
      <w:proofErr w:type="gramEnd"/>
      <w:r>
        <w:rPr>
          <w:rFonts w:ascii="Times New Roman" w:hAnsi="Times New Roman"/>
        </w:rPr>
        <w:t xml:space="preserve">: SÚ/599/21/PET, </w:t>
      </w:r>
      <w:proofErr w:type="gramStart"/>
      <w:r>
        <w:rPr>
          <w:rFonts w:ascii="Times New Roman" w:hAnsi="Times New Roman"/>
        </w:rPr>
        <w:t>č.j.</w:t>
      </w:r>
      <w:proofErr w:type="gramEnd"/>
      <w:r>
        <w:rPr>
          <w:rFonts w:ascii="Times New Roman" w:hAnsi="Times New Roman"/>
        </w:rPr>
        <w:t xml:space="preserve">: SU/21/1703/PET ze dne </w:t>
      </w:r>
      <w:proofErr w:type="gramStart"/>
      <w:r>
        <w:rPr>
          <w:rFonts w:ascii="Times New Roman" w:hAnsi="Times New Roman"/>
        </w:rPr>
        <w:t>7.4.2021</w:t>
      </w:r>
      <w:proofErr w:type="gramEnd"/>
      <w:r>
        <w:rPr>
          <w:rFonts w:ascii="Times New Roman" w:hAnsi="Times New Roman"/>
        </w:rPr>
        <w:t xml:space="preserve">. Stanovené podmínky územního rozhodnutí pro umístění stavby jsou v této projektové zahrnuty a dodrženy. </w:t>
      </w:r>
    </w:p>
    <w:p w:rsidR="00CE07F6" w:rsidRPr="00CE07F6" w:rsidRDefault="00CE07F6" w:rsidP="00CE07F6">
      <w:pPr>
        <w:pStyle w:val="Odstavecseseznamem"/>
        <w:numPr>
          <w:ilvl w:val="0"/>
          <w:numId w:val="7"/>
        </w:numPr>
        <w:jc w:val="both"/>
        <w:rPr>
          <w:rFonts w:ascii="Times New Roman" w:hAnsi="Times New Roman"/>
          <w:b/>
        </w:rPr>
      </w:pPr>
      <w:r>
        <w:rPr>
          <w:rFonts w:ascii="Times New Roman" w:hAnsi="Times New Roman"/>
          <w:b/>
        </w:rPr>
        <w:t>Údaje o souladu s územně plánovací dokumentací</w:t>
      </w:r>
    </w:p>
    <w:p w:rsidR="00A30CDC" w:rsidRPr="00A30CDC" w:rsidRDefault="000B4E8E" w:rsidP="00A30CDC">
      <w:pPr>
        <w:ind w:firstLine="360"/>
        <w:jc w:val="both"/>
        <w:rPr>
          <w:rFonts w:ascii="Times New Roman" w:hAnsi="Times New Roman"/>
        </w:rPr>
      </w:pPr>
      <w:r>
        <w:rPr>
          <w:rFonts w:ascii="Times New Roman" w:hAnsi="Times New Roman"/>
        </w:rPr>
        <w:t>Měst</w:t>
      </w:r>
      <w:r w:rsidR="00741542">
        <w:rPr>
          <w:rFonts w:ascii="Times New Roman" w:hAnsi="Times New Roman"/>
        </w:rPr>
        <w:t>o Turnov</w:t>
      </w:r>
      <w:r w:rsidR="00A30CDC" w:rsidRPr="00A30CDC">
        <w:rPr>
          <w:rFonts w:ascii="Times New Roman" w:hAnsi="Times New Roman"/>
        </w:rPr>
        <w:t xml:space="preserve"> má </w:t>
      </w:r>
      <w:r w:rsidR="00A30CDC">
        <w:rPr>
          <w:rFonts w:ascii="Times New Roman" w:hAnsi="Times New Roman"/>
        </w:rPr>
        <w:t xml:space="preserve">vydaný </w:t>
      </w:r>
      <w:r w:rsidR="00A30CDC" w:rsidRPr="00A30CDC">
        <w:rPr>
          <w:rFonts w:ascii="Times New Roman" w:hAnsi="Times New Roman"/>
        </w:rPr>
        <w:t>územní plán</w:t>
      </w:r>
      <w:r w:rsidR="00047BE4">
        <w:rPr>
          <w:rFonts w:ascii="Times New Roman" w:hAnsi="Times New Roman"/>
        </w:rPr>
        <w:t xml:space="preserve"> </w:t>
      </w:r>
      <w:r w:rsidR="0058670D">
        <w:rPr>
          <w:rFonts w:ascii="Times New Roman" w:hAnsi="Times New Roman"/>
        </w:rPr>
        <w:t>z května 2014</w:t>
      </w:r>
      <w:r w:rsidR="00A30CDC">
        <w:rPr>
          <w:rFonts w:ascii="Times New Roman" w:hAnsi="Times New Roman"/>
        </w:rPr>
        <w:t>.</w:t>
      </w:r>
    </w:p>
    <w:p w:rsidR="003F4449" w:rsidRDefault="004A3513" w:rsidP="004A3513">
      <w:pPr>
        <w:ind w:firstLine="360"/>
        <w:jc w:val="both"/>
        <w:rPr>
          <w:rFonts w:ascii="Times New Roman" w:hAnsi="Times New Roman"/>
          <w:u w:val="single"/>
        </w:rPr>
      </w:pPr>
      <w:r w:rsidRPr="004A3513">
        <w:rPr>
          <w:rFonts w:ascii="Times New Roman" w:hAnsi="Times New Roman"/>
        </w:rPr>
        <w:t>Stavba se</w:t>
      </w:r>
      <w:r>
        <w:rPr>
          <w:rFonts w:ascii="Times New Roman" w:hAnsi="Times New Roman"/>
        </w:rPr>
        <w:t xml:space="preserve"> nachází </w:t>
      </w:r>
      <w:r w:rsidR="0058670D">
        <w:rPr>
          <w:rFonts w:ascii="Times New Roman" w:hAnsi="Times New Roman"/>
        </w:rPr>
        <w:t xml:space="preserve">na pozemkách </w:t>
      </w:r>
      <w:proofErr w:type="spellStart"/>
      <w:proofErr w:type="gramStart"/>
      <w:r w:rsidR="0058670D">
        <w:rPr>
          <w:rFonts w:ascii="Times New Roman" w:hAnsi="Times New Roman"/>
        </w:rPr>
        <w:t>p.č</w:t>
      </w:r>
      <w:proofErr w:type="spellEnd"/>
      <w:r w:rsidR="0058670D">
        <w:rPr>
          <w:rFonts w:ascii="Times New Roman" w:hAnsi="Times New Roman"/>
        </w:rPr>
        <w:t>.</w:t>
      </w:r>
      <w:proofErr w:type="gramEnd"/>
      <w:r w:rsidR="0058670D">
        <w:rPr>
          <w:rFonts w:ascii="Times New Roman" w:hAnsi="Times New Roman"/>
        </w:rPr>
        <w:t xml:space="preserve"> 3905/2</w:t>
      </w:r>
      <w:r w:rsidR="00775258">
        <w:rPr>
          <w:rFonts w:ascii="Times New Roman" w:hAnsi="Times New Roman"/>
        </w:rPr>
        <w:t>, 2257/2</w:t>
      </w:r>
      <w:r w:rsidR="00B24A92">
        <w:rPr>
          <w:rFonts w:ascii="Times New Roman" w:hAnsi="Times New Roman"/>
        </w:rPr>
        <w:t xml:space="preserve"> a 3856/7</w:t>
      </w:r>
      <w:r w:rsidR="0058670D">
        <w:rPr>
          <w:rFonts w:ascii="Times New Roman" w:hAnsi="Times New Roman"/>
        </w:rPr>
        <w:t xml:space="preserve">  v </w:t>
      </w:r>
      <w:proofErr w:type="spellStart"/>
      <w:r w:rsidR="0058670D">
        <w:rPr>
          <w:rFonts w:ascii="Times New Roman" w:hAnsi="Times New Roman"/>
        </w:rPr>
        <w:t>k.ú</w:t>
      </w:r>
      <w:proofErr w:type="spellEnd"/>
      <w:r w:rsidR="0058670D">
        <w:rPr>
          <w:rFonts w:ascii="Times New Roman" w:hAnsi="Times New Roman"/>
        </w:rPr>
        <w:t>. Turnov</w:t>
      </w:r>
      <w:r>
        <w:rPr>
          <w:rFonts w:ascii="Times New Roman" w:hAnsi="Times New Roman"/>
        </w:rPr>
        <w:t>. Podle územního plánu</w:t>
      </w:r>
      <w:r w:rsidR="00F00A6E">
        <w:rPr>
          <w:rFonts w:ascii="Times New Roman" w:hAnsi="Times New Roman"/>
        </w:rPr>
        <w:t xml:space="preserve"> </w:t>
      </w:r>
      <w:r w:rsidR="000B4E8E">
        <w:rPr>
          <w:rFonts w:ascii="Times New Roman" w:hAnsi="Times New Roman"/>
        </w:rPr>
        <w:t>měst</w:t>
      </w:r>
      <w:r w:rsidR="0058670D">
        <w:rPr>
          <w:rFonts w:ascii="Times New Roman" w:hAnsi="Times New Roman"/>
        </w:rPr>
        <w:t>a</w:t>
      </w:r>
      <w:r w:rsidR="000B4E8E">
        <w:rPr>
          <w:rFonts w:ascii="Times New Roman" w:hAnsi="Times New Roman"/>
        </w:rPr>
        <w:t xml:space="preserve"> </w:t>
      </w:r>
      <w:r w:rsidR="0058670D">
        <w:rPr>
          <w:rFonts w:ascii="Times New Roman" w:hAnsi="Times New Roman"/>
        </w:rPr>
        <w:t>Turnov</w:t>
      </w:r>
      <w:r>
        <w:rPr>
          <w:rFonts w:ascii="Times New Roman" w:hAnsi="Times New Roman"/>
        </w:rPr>
        <w:t xml:space="preserve"> se stavba nachází na plo</w:t>
      </w:r>
      <w:r w:rsidR="00F00A6E">
        <w:rPr>
          <w:rFonts w:ascii="Times New Roman" w:hAnsi="Times New Roman"/>
        </w:rPr>
        <w:t>še</w:t>
      </w:r>
      <w:r>
        <w:rPr>
          <w:rFonts w:ascii="Times New Roman" w:hAnsi="Times New Roman"/>
        </w:rPr>
        <w:t xml:space="preserve"> </w:t>
      </w:r>
      <w:r w:rsidR="0058670D">
        <w:rPr>
          <w:rFonts w:ascii="Times New Roman" w:hAnsi="Times New Roman"/>
          <w:u w:val="single"/>
        </w:rPr>
        <w:t>MK</w:t>
      </w:r>
      <w:r w:rsidR="00F00A6E">
        <w:rPr>
          <w:rFonts w:ascii="Times New Roman" w:hAnsi="Times New Roman"/>
          <w:u w:val="single"/>
        </w:rPr>
        <w:t xml:space="preserve"> – </w:t>
      </w:r>
      <w:r w:rsidR="0058670D">
        <w:rPr>
          <w:rFonts w:ascii="Times New Roman" w:hAnsi="Times New Roman"/>
          <w:u w:val="single"/>
        </w:rPr>
        <w:t>místní komunikace a OK – komerční zařízení</w:t>
      </w:r>
      <w:r>
        <w:rPr>
          <w:rFonts w:ascii="Times New Roman" w:hAnsi="Times New Roman"/>
          <w:u w:val="single"/>
        </w:rPr>
        <w:t>.</w:t>
      </w:r>
      <w:r w:rsidR="0058670D">
        <w:rPr>
          <w:rFonts w:ascii="Times New Roman" w:hAnsi="Times New Roman"/>
          <w:u w:val="single"/>
        </w:rPr>
        <w:t xml:space="preserve"> </w:t>
      </w:r>
    </w:p>
    <w:p w:rsidR="0058670D" w:rsidRPr="00A30CDC" w:rsidRDefault="0058670D" w:rsidP="0058670D">
      <w:pPr>
        <w:ind w:firstLine="360"/>
        <w:jc w:val="both"/>
        <w:rPr>
          <w:rFonts w:ascii="Times New Roman" w:hAnsi="Times New Roman"/>
        </w:rPr>
      </w:pPr>
      <w:r>
        <w:rPr>
          <w:rFonts w:ascii="Times New Roman" w:hAnsi="Times New Roman"/>
        </w:rPr>
        <w:t xml:space="preserve">Obec Ohrazenice </w:t>
      </w:r>
      <w:r w:rsidRPr="00A30CDC">
        <w:rPr>
          <w:rFonts w:ascii="Times New Roman" w:hAnsi="Times New Roman"/>
        </w:rPr>
        <w:t xml:space="preserve">má </w:t>
      </w:r>
      <w:r>
        <w:rPr>
          <w:rFonts w:ascii="Times New Roman" w:hAnsi="Times New Roman"/>
        </w:rPr>
        <w:t xml:space="preserve">vydaný </w:t>
      </w:r>
      <w:r w:rsidRPr="00A30CDC">
        <w:rPr>
          <w:rFonts w:ascii="Times New Roman" w:hAnsi="Times New Roman"/>
        </w:rPr>
        <w:t>územní plán</w:t>
      </w:r>
      <w:r>
        <w:rPr>
          <w:rFonts w:ascii="Times New Roman" w:hAnsi="Times New Roman"/>
        </w:rPr>
        <w:t xml:space="preserve"> z </w:t>
      </w:r>
      <w:r w:rsidR="00B24A92">
        <w:rPr>
          <w:rFonts w:ascii="Times New Roman" w:hAnsi="Times New Roman"/>
        </w:rPr>
        <w:t>října</w:t>
      </w:r>
      <w:r>
        <w:rPr>
          <w:rFonts w:ascii="Times New Roman" w:hAnsi="Times New Roman"/>
        </w:rPr>
        <w:t xml:space="preserve"> 2014.</w:t>
      </w:r>
    </w:p>
    <w:p w:rsidR="0058670D" w:rsidRDefault="0058670D" w:rsidP="0058670D">
      <w:pPr>
        <w:ind w:firstLine="360"/>
        <w:jc w:val="both"/>
        <w:rPr>
          <w:rFonts w:ascii="Times New Roman" w:hAnsi="Times New Roman"/>
          <w:u w:val="single"/>
        </w:rPr>
      </w:pPr>
      <w:r w:rsidRPr="004A3513">
        <w:rPr>
          <w:rFonts w:ascii="Times New Roman" w:hAnsi="Times New Roman"/>
        </w:rPr>
        <w:t>Stavba se</w:t>
      </w:r>
      <w:r>
        <w:rPr>
          <w:rFonts w:ascii="Times New Roman" w:hAnsi="Times New Roman"/>
        </w:rPr>
        <w:t xml:space="preserve"> nachází na </w:t>
      </w:r>
      <w:r w:rsidR="00B24A92">
        <w:rPr>
          <w:rFonts w:ascii="Times New Roman" w:hAnsi="Times New Roman"/>
        </w:rPr>
        <w:t xml:space="preserve">pozemkách </w:t>
      </w:r>
      <w:proofErr w:type="spellStart"/>
      <w:proofErr w:type="gramStart"/>
      <w:r w:rsidR="00B24A92">
        <w:rPr>
          <w:rFonts w:ascii="Times New Roman" w:hAnsi="Times New Roman"/>
        </w:rPr>
        <w:t>p.č</w:t>
      </w:r>
      <w:proofErr w:type="spellEnd"/>
      <w:r w:rsidR="00B24A92">
        <w:rPr>
          <w:rFonts w:ascii="Times New Roman" w:hAnsi="Times New Roman"/>
        </w:rPr>
        <w:t>.</w:t>
      </w:r>
      <w:proofErr w:type="gramEnd"/>
      <w:r w:rsidR="00B24A92">
        <w:rPr>
          <w:rFonts w:ascii="Times New Roman" w:hAnsi="Times New Roman"/>
        </w:rPr>
        <w:t xml:space="preserve"> 1048/25 a 905/1, </w:t>
      </w:r>
      <w:r>
        <w:rPr>
          <w:rFonts w:ascii="Times New Roman" w:hAnsi="Times New Roman"/>
        </w:rPr>
        <w:t>v </w:t>
      </w:r>
      <w:proofErr w:type="spellStart"/>
      <w:r>
        <w:rPr>
          <w:rFonts w:ascii="Times New Roman" w:hAnsi="Times New Roman"/>
        </w:rPr>
        <w:t>k.ú</w:t>
      </w:r>
      <w:proofErr w:type="spellEnd"/>
      <w:r>
        <w:rPr>
          <w:rFonts w:ascii="Times New Roman" w:hAnsi="Times New Roman"/>
        </w:rPr>
        <w:t xml:space="preserve">. Ohrazenice u Turnova. Podle územního plánu obce Ohrazenice se stavba nachází na ploše </w:t>
      </w:r>
      <w:r>
        <w:rPr>
          <w:rFonts w:ascii="Times New Roman" w:hAnsi="Times New Roman"/>
          <w:u w:val="single"/>
        </w:rPr>
        <w:t>silnice III. třídy</w:t>
      </w:r>
    </w:p>
    <w:p w:rsidR="004A3513" w:rsidRDefault="004A3513" w:rsidP="004A3513">
      <w:pPr>
        <w:ind w:firstLine="360"/>
        <w:jc w:val="both"/>
        <w:rPr>
          <w:rFonts w:ascii="Times New Roman" w:hAnsi="Times New Roman"/>
          <w:b/>
          <w:u w:val="single"/>
        </w:rPr>
      </w:pPr>
      <w:r w:rsidRPr="004A3513">
        <w:rPr>
          <w:rFonts w:ascii="Times New Roman" w:hAnsi="Times New Roman"/>
        </w:rPr>
        <w:t>V této ploše</w:t>
      </w:r>
      <w:r w:rsidR="003937E9">
        <w:rPr>
          <w:rFonts w:ascii="Times New Roman" w:hAnsi="Times New Roman"/>
        </w:rPr>
        <w:t xml:space="preserve"> patří</w:t>
      </w:r>
      <w:r w:rsidR="0058670D">
        <w:rPr>
          <w:rFonts w:ascii="Times New Roman" w:hAnsi="Times New Roman"/>
        </w:rPr>
        <w:t xml:space="preserve"> stavební úpravy</w:t>
      </w:r>
      <w:r w:rsidR="003836E9">
        <w:rPr>
          <w:rFonts w:ascii="Times New Roman" w:hAnsi="Times New Roman"/>
        </w:rPr>
        <w:t xml:space="preserve"> </w:t>
      </w:r>
      <w:r w:rsidR="00F00A6E">
        <w:rPr>
          <w:rFonts w:ascii="Times New Roman" w:hAnsi="Times New Roman"/>
        </w:rPr>
        <w:t xml:space="preserve">místní </w:t>
      </w:r>
      <w:r w:rsidR="00B60065">
        <w:rPr>
          <w:rFonts w:ascii="Times New Roman" w:hAnsi="Times New Roman"/>
        </w:rPr>
        <w:t>obslužn</w:t>
      </w:r>
      <w:r w:rsidR="0058670D">
        <w:rPr>
          <w:rFonts w:ascii="Times New Roman" w:hAnsi="Times New Roman"/>
        </w:rPr>
        <w:t>é</w:t>
      </w:r>
      <w:r w:rsidR="003836E9">
        <w:rPr>
          <w:rFonts w:ascii="Times New Roman" w:hAnsi="Times New Roman"/>
        </w:rPr>
        <w:t xml:space="preserve"> </w:t>
      </w:r>
      <w:r w:rsidR="003937E9">
        <w:rPr>
          <w:rFonts w:ascii="Times New Roman" w:hAnsi="Times New Roman"/>
        </w:rPr>
        <w:t>komunikace</w:t>
      </w:r>
      <w:r>
        <w:rPr>
          <w:rFonts w:ascii="Times New Roman" w:hAnsi="Times New Roman"/>
        </w:rPr>
        <w:t xml:space="preserve"> mezi přípustné způsoby využití plochy. Navržený záměr </w:t>
      </w:r>
      <w:r w:rsidRPr="004A3513">
        <w:rPr>
          <w:rFonts w:ascii="Times New Roman" w:hAnsi="Times New Roman"/>
          <w:b/>
          <w:u w:val="single"/>
        </w:rPr>
        <w:t xml:space="preserve">je v souladu s územním plánem </w:t>
      </w:r>
      <w:r w:rsidR="00F00A6E">
        <w:rPr>
          <w:rFonts w:ascii="Times New Roman" w:hAnsi="Times New Roman"/>
          <w:b/>
          <w:u w:val="single"/>
        </w:rPr>
        <w:t>měst</w:t>
      </w:r>
      <w:r w:rsidR="0058670D">
        <w:rPr>
          <w:rFonts w:ascii="Times New Roman" w:hAnsi="Times New Roman"/>
          <w:b/>
          <w:u w:val="single"/>
        </w:rPr>
        <w:t>a Turnov a obce Ohrazenice</w:t>
      </w:r>
      <w:r>
        <w:rPr>
          <w:rFonts w:ascii="Times New Roman" w:hAnsi="Times New Roman"/>
          <w:b/>
          <w:u w:val="single"/>
        </w:rPr>
        <w:t>.</w:t>
      </w:r>
    </w:p>
    <w:p w:rsidR="00F72E19" w:rsidRPr="003F4449" w:rsidRDefault="00155EDA" w:rsidP="00AD211F">
      <w:pPr>
        <w:pStyle w:val="Odstavecseseznamem"/>
        <w:numPr>
          <w:ilvl w:val="0"/>
          <w:numId w:val="7"/>
        </w:numPr>
        <w:jc w:val="both"/>
        <w:rPr>
          <w:rFonts w:ascii="Times New Roman" w:hAnsi="Times New Roman"/>
          <w:b/>
        </w:rPr>
      </w:pPr>
      <w:r>
        <w:rPr>
          <w:rFonts w:ascii="Times New Roman" w:hAnsi="Times New Roman"/>
          <w:b/>
        </w:rPr>
        <w:t>H</w:t>
      </w:r>
      <w:r w:rsidR="003F4449" w:rsidRPr="003F4449">
        <w:rPr>
          <w:rFonts w:ascii="Times New Roman" w:hAnsi="Times New Roman"/>
          <w:b/>
        </w:rPr>
        <w:t>ydrogeologická charakteristika</w:t>
      </w:r>
    </w:p>
    <w:p w:rsidR="00C23501" w:rsidRDefault="00155EDA" w:rsidP="00155EDA">
      <w:pPr>
        <w:ind w:firstLine="360"/>
        <w:jc w:val="both"/>
        <w:rPr>
          <w:rFonts w:ascii="Times New Roman" w:hAnsi="Times New Roman"/>
        </w:rPr>
      </w:pPr>
      <w:r>
        <w:rPr>
          <w:rFonts w:ascii="Times New Roman" w:hAnsi="Times New Roman"/>
        </w:rPr>
        <w:t xml:space="preserve">Z hlediska hydrogeologického členění spadá zájmová oblast do rajonu </w:t>
      </w:r>
      <w:r w:rsidR="00B24A92">
        <w:rPr>
          <w:rFonts w:ascii="Times New Roman" w:hAnsi="Times New Roman"/>
        </w:rPr>
        <w:t>4410</w:t>
      </w:r>
      <w:r w:rsidRPr="007A3BD2">
        <w:rPr>
          <w:rFonts w:ascii="Times New Roman" w:hAnsi="Times New Roman"/>
        </w:rPr>
        <w:t xml:space="preserve"> </w:t>
      </w:r>
      <w:r w:rsidR="00B24A92">
        <w:rPr>
          <w:rFonts w:ascii="Times New Roman" w:hAnsi="Times New Roman"/>
        </w:rPr>
        <w:t>Jizerská křída pravobřežní</w:t>
      </w:r>
      <w:r>
        <w:rPr>
          <w:rFonts w:ascii="Times New Roman" w:hAnsi="Times New Roman"/>
        </w:rPr>
        <w:t>.</w:t>
      </w:r>
    </w:p>
    <w:p w:rsidR="00155EDA" w:rsidRPr="008808FF" w:rsidRDefault="00155EDA" w:rsidP="00155EDA">
      <w:pPr>
        <w:ind w:firstLine="360"/>
        <w:jc w:val="both"/>
        <w:rPr>
          <w:rFonts w:ascii="Times New Roman" w:hAnsi="Times New Roman"/>
        </w:rPr>
      </w:pPr>
      <w:r>
        <w:rPr>
          <w:rFonts w:ascii="Times New Roman" w:hAnsi="Times New Roman"/>
        </w:rPr>
        <w:t>Stavební záměr nezaznamená ovlivnění odtokových poměrů v</w:t>
      </w:r>
      <w:r w:rsidR="007052F0">
        <w:rPr>
          <w:rFonts w:ascii="Times New Roman" w:hAnsi="Times New Roman"/>
        </w:rPr>
        <w:t xml:space="preserve"> zájmové </w:t>
      </w:r>
      <w:r>
        <w:rPr>
          <w:rFonts w:ascii="Times New Roman" w:hAnsi="Times New Roman"/>
        </w:rPr>
        <w:t>lokalitě.</w:t>
      </w:r>
    </w:p>
    <w:p w:rsidR="003F4449" w:rsidRPr="003F4449" w:rsidRDefault="003F4449" w:rsidP="00AD211F">
      <w:pPr>
        <w:pStyle w:val="Odstavecseseznamem"/>
        <w:numPr>
          <w:ilvl w:val="0"/>
          <w:numId w:val="7"/>
        </w:numPr>
        <w:jc w:val="both"/>
        <w:rPr>
          <w:rFonts w:ascii="Times New Roman" w:hAnsi="Times New Roman"/>
          <w:b/>
        </w:rPr>
      </w:pPr>
      <w:r w:rsidRPr="003F4449">
        <w:rPr>
          <w:rFonts w:ascii="Times New Roman" w:hAnsi="Times New Roman"/>
          <w:b/>
        </w:rPr>
        <w:t>Výčet a závěry provedených průzkumů a měření</w:t>
      </w:r>
    </w:p>
    <w:p w:rsidR="00762B2F" w:rsidRDefault="00B60065" w:rsidP="00EF0449">
      <w:pPr>
        <w:ind w:firstLine="360"/>
        <w:jc w:val="both"/>
        <w:rPr>
          <w:rFonts w:ascii="Times New Roman" w:hAnsi="Times New Roman"/>
        </w:rPr>
      </w:pPr>
      <w:r>
        <w:rPr>
          <w:rFonts w:ascii="Times New Roman" w:hAnsi="Times New Roman"/>
        </w:rPr>
        <w:t>Bylo</w:t>
      </w:r>
      <w:r w:rsidR="00155EDA">
        <w:rPr>
          <w:rFonts w:ascii="Times New Roman" w:hAnsi="Times New Roman"/>
        </w:rPr>
        <w:t xml:space="preserve"> provedeno geodetické výškopisné a polohopisné zaměření zájmového území. Digitální katastrální mapa byla získána z Katastrálního úřadu pro </w:t>
      </w:r>
      <w:r w:rsidR="00B24A92">
        <w:rPr>
          <w:rFonts w:ascii="Times New Roman" w:hAnsi="Times New Roman"/>
        </w:rPr>
        <w:t>Liberecký</w:t>
      </w:r>
      <w:r w:rsidR="00155EDA">
        <w:rPr>
          <w:rFonts w:ascii="Times New Roman" w:hAnsi="Times New Roman"/>
        </w:rPr>
        <w:t xml:space="preserve"> kraj.</w:t>
      </w:r>
    </w:p>
    <w:p w:rsidR="00155EDA" w:rsidRDefault="00155EDA" w:rsidP="00EF0449">
      <w:pPr>
        <w:ind w:firstLine="360"/>
        <w:jc w:val="both"/>
        <w:rPr>
          <w:rFonts w:ascii="Times New Roman" w:hAnsi="Times New Roman"/>
        </w:rPr>
      </w:pPr>
      <w:r>
        <w:rPr>
          <w:rFonts w:ascii="Times New Roman" w:hAnsi="Times New Roman"/>
        </w:rPr>
        <w:t>Byl proveden průzkum stávajících inženýrských sítí. V prostoru stavby se nacházejí inženýrské sítě, které je nutné během stavby respektovat. Jedná o inženýrské sítě, které jsou ve správě těchto organizací:</w:t>
      </w:r>
    </w:p>
    <w:p w:rsidR="00F00A6E" w:rsidRPr="00F00A6E" w:rsidRDefault="00F00A6E" w:rsidP="00EF0449">
      <w:pPr>
        <w:ind w:firstLine="360"/>
        <w:jc w:val="both"/>
        <w:rPr>
          <w:rFonts w:ascii="Times New Roman" w:hAnsi="Times New Roman"/>
          <w:i/>
        </w:rPr>
      </w:pPr>
      <w:r>
        <w:rPr>
          <w:rFonts w:ascii="Times New Roman" w:hAnsi="Times New Roman"/>
          <w:i/>
        </w:rPr>
        <w:t>CETIN</w:t>
      </w:r>
    </w:p>
    <w:p w:rsidR="00155EDA" w:rsidRDefault="007052F0" w:rsidP="00F00A6E">
      <w:pPr>
        <w:ind w:firstLine="360"/>
        <w:jc w:val="both"/>
        <w:rPr>
          <w:rFonts w:ascii="Times New Roman" w:hAnsi="Times New Roman"/>
          <w:i/>
        </w:rPr>
      </w:pPr>
      <w:r>
        <w:rPr>
          <w:rFonts w:ascii="Times New Roman" w:hAnsi="Times New Roman"/>
          <w:i/>
        </w:rPr>
        <w:t>ČEZ Distribuce</w:t>
      </w:r>
      <w:r w:rsidR="00145253">
        <w:rPr>
          <w:rFonts w:ascii="Times New Roman" w:hAnsi="Times New Roman"/>
          <w:i/>
        </w:rPr>
        <w:t>, a.s.</w:t>
      </w:r>
    </w:p>
    <w:p w:rsidR="00B24A92" w:rsidRDefault="00B24A92" w:rsidP="00F00A6E">
      <w:pPr>
        <w:ind w:firstLine="360"/>
        <w:jc w:val="both"/>
        <w:rPr>
          <w:rFonts w:ascii="Times New Roman" w:hAnsi="Times New Roman"/>
          <w:i/>
        </w:rPr>
      </w:pPr>
      <w:r>
        <w:rPr>
          <w:rFonts w:ascii="Times New Roman" w:hAnsi="Times New Roman"/>
          <w:i/>
        </w:rPr>
        <w:t>Obec Ohrazenice</w:t>
      </w:r>
    </w:p>
    <w:p w:rsidR="00B24A92" w:rsidRDefault="00B24A92" w:rsidP="00F00A6E">
      <w:pPr>
        <w:ind w:firstLine="360"/>
        <w:jc w:val="both"/>
        <w:rPr>
          <w:rFonts w:ascii="Times New Roman" w:hAnsi="Times New Roman"/>
          <w:i/>
        </w:rPr>
      </w:pPr>
      <w:r>
        <w:rPr>
          <w:rFonts w:ascii="Times New Roman" w:hAnsi="Times New Roman"/>
          <w:i/>
        </w:rPr>
        <w:t>Severočeské vodovody a kanalizace</w:t>
      </w:r>
    </w:p>
    <w:p w:rsidR="00F00A6E" w:rsidRDefault="00F00A6E" w:rsidP="00F00A6E">
      <w:pPr>
        <w:ind w:firstLine="360"/>
        <w:jc w:val="both"/>
        <w:rPr>
          <w:rFonts w:ascii="Times New Roman" w:hAnsi="Times New Roman"/>
          <w:i/>
        </w:rPr>
      </w:pPr>
      <w:proofErr w:type="spellStart"/>
      <w:r>
        <w:rPr>
          <w:rFonts w:ascii="Times New Roman" w:hAnsi="Times New Roman"/>
          <w:i/>
        </w:rPr>
        <w:t>Innogy</w:t>
      </w:r>
      <w:proofErr w:type="spellEnd"/>
    </w:p>
    <w:p w:rsidR="00145253" w:rsidRPr="00145253" w:rsidRDefault="00145253" w:rsidP="00EF0449">
      <w:pPr>
        <w:ind w:firstLine="360"/>
        <w:jc w:val="both"/>
        <w:rPr>
          <w:rFonts w:ascii="Times New Roman" w:hAnsi="Times New Roman"/>
        </w:rPr>
      </w:pPr>
      <w:r>
        <w:rPr>
          <w:rFonts w:ascii="Times New Roman" w:hAnsi="Times New Roman"/>
        </w:rPr>
        <w:t>Zjištěné inženýrské sítě byly zakresleny do digitálního podkladu zájmového území. Vyjádření jednotlivých správců sítí je součástí projektové dokumentace, příloha Dokladová část – Vyjádření správců sítí.</w:t>
      </w:r>
    </w:p>
    <w:p w:rsidR="00C23501" w:rsidRPr="008808FF" w:rsidRDefault="003F4449" w:rsidP="00AD211F">
      <w:pPr>
        <w:pStyle w:val="Odstavecseseznamem"/>
        <w:numPr>
          <w:ilvl w:val="0"/>
          <w:numId w:val="7"/>
        </w:numPr>
        <w:rPr>
          <w:rFonts w:ascii="Times New Roman" w:hAnsi="Times New Roman"/>
          <w:b/>
        </w:rPr>
      </w:pPr>
      <w:r>
        <w:rPr>
          <w:rFonts w:ascii="Times New Roman" w:hAnsi="Times New Roman"/>
          <w:b/>
        </w:rPr>
        <w:t>Ochrana území podle jiných právních předpisů</w:t>
      </w:r>
    </w:p>
    <w:p w:rsidR="00FD24DD" w:rsidRPr="008808FF" w:rsidRDefault="00FD24DD" w:rsidP="00EF0449">
      <w:pPr>
        <w:ind w:firstLine="360"/>
        <w:jc w:val="both"/>
        <w:rPr>
          <w:rFonts w:ascii="Times New Roman" w:hAnsi="Times New Roman"/>
        </w:rPr>
      </w:pPr>
      <w:r w:rsidRPr="008808FF">
        <w:rPr>
          <w:rFonts w:ascii="Times New Roman" w:hAnsi="Times New Roman"/>
        </w:rPr>
        <w:t xml:space="preserve"> </w:t>
      </w:r>
      <w:r w:rsidR="00145253">
        <w:rPr>
          <w:rFonts w:ascii="Times New Roman" w:hAnsi="Times New Roman"/>
        </w:rPr>
        <w:t xml:space="preserve">Stavba se nachází mimo chráněná území, památkovou rezervaci. Stavba se nenalézá v zátopovém území vodního toku. </w:t>
      </w:r>
    </w:p>
    <w:p w:rsidR="00C23501" w:rsidRPr="008808FF" w:rsidRDefault="00FA5536" w:rsidP="00AD211F">
      <w:pPr>
        <w:pStyle w:val="Odstavecseseznamem"/>
        <w:numPr>
          <w:ilvl w:val="0"/>
          <w:numId w:val="7"/>
        </w:numPr>
        <w:jc w:val="both"/>
        <w:rPr>
          <w:rFonts w:ascii="Times New Roman" w:hAnsi="Times New Roman"/>
          <w:b/>
        </w:rPr>
      </w:pPr>
      <w:r>
        <w:rPr>
          <w:rFonts w:ascii="Times New Roman" w:hAnsi="Times New Roman"/>
          <w:b/>
        </w:rPr>
        <w:t>Poloha vzhledem k záplavovému území, poddolovanému území apod.</w:t>
      </w:r>
    </w:p>
    <w:p w:rsidR="00684262" w:rsidRPr="008808FF" w:rsidRDefault="00BE3AFF" w:rsidP="00EF0449">
      <w:pPr>
        <w:ind w:firstLine="360"/>
        <w:jc w:val="both"/>
        <w:rPr>
          <w:rFonts w:ascii="Times New Roman" w:hAnsi="Times New Roman"/>
        </w:rPr>
      </w:pPr>
      <w:r>
        <w:rPr>
          <w:rFonts w:ascii="Times New Roman" w:hAnsi="Times New Roman"/>
        </w:rPr>
        <w:t>Lokalita se nachází mimo záplavové území. Stavba není v rozporu se zájmy uvedenými v Plánu hlavních povodí ČR.</w:t>
      </w:r>
    </w:p>
    <w:p w:rsidR="00BE3AFF" w:rsidRPr="00BE3AFF" w:rsidRDefault="00FA5536" w:rsidP="00BE3AFF">
      <w:pPr>
        <w:pStyle w:val="Odstavecseseznamem"/>
        <w:numPr>
          <w:ilvl w:val="0"/>
          <w:numId w:val="7"/>
        </w:numPr>
        <w:jc w:val="both"/>
        <w:rPr>
          <w:rFonts w:ascii="Times New Roman" w:hAnsi="Times New Roman"/>
          <w:b/>
        </w:rPr>
      </w:pPr>
      <w:r>
        <w:rPr>
          <w:rFonts w:ascii="Times New Roman" w:hAnsi="Times New Roman"/>
          <w:b/>
        </w:rPr>
        <w:t>Vliv stavby na okolní stavby a pozemky, ochrana okolí, vliv stavby na odtokové poměry v území</w:t>
      </w:r>
    </w:p>
    <w:p w:rsidR="00BE3AFF" w:rsidRPr="00BE3AFF" w:rsidRDefault="00BE3AFF" w:rsidP="00BE3AFF">
      <w:pPr>
        <w:pStyle w:val="Default"/>
        <w:ind w:left="360"/>
        <w:rPr>
          <w:color w:val="auto"/>
          <w:szCs w:val="23"/>
        </w:rPr>
      </w:pPr>
      <w:r w:rsidRPr="00BE3AFF">
        <w:rPr>
          <w:color w:val="auto"/>
          <w:szCs w:val="23"/>
        </w:rPr>
        <w:lastRenderedPageBreak/>
        <w:t xml:space="preserve">Vliv stavby na okolní pozemky zůstane nezměněn. </w:t>
      </w:r>
    </w:p>
    <w:p w:rsidR="009B5F8D" w:rsidRPr="00BE3AFF" w:rsidRDefault="00BE3AFF" w:rsidP="00BE3AFF">
      <w:pPr>
        <w:ind w:firstLine="360"/>
        <w:jc w:val="both"/>
        <w:rPr>
          <w:rFonts w:ascii="Times New Roman" w:hAnsi="Times New Roman"/>
          <w:sz w:val="28"/>
        </w:rPr>
      </w:pPr>
      <w:r w:rsidRPr="00BE3AFF">
        <w:rPr>
          <w:rFonts w:ascii="Times New Roman" w:hAnsi="Times New Roman"/>
          <w:szCs w:val="23"/>
        </w:rPr>
        <w:t xml:space="preserve">Projektová dokumentace deklaruje, </w:t>
      </w:r>
      <w:r>
        <w:rPr>
          <w:rFonts w:ascii="Times New Roman" w:hAnsi="Times New Roman"/>
          <w:szCs w:val="23"/>
        </w:rPr>
        <w:t>ž</w:t>
      </w:r>
      <w:r w:rsidRPr="00BE3AFF">
        <w:rPr>
          <w:rFonts w:ascii="Times New Roman" w:hAnsi="Times New Roman"/>
          <w:szCs w:val="23"/>
        </w:rPr>
        <w:t xml:space="preserve">e </w:t>
      </w:r>
      <w:r w:rsidR="00B24A92">
        <w:rPr>
          <w:rFonts w:ascii="Times New Roman" w:hAnsi="Times New Roman"/>
          <w:szCs w:val="23"/>
        </w:rPr>
        <w:t>stavební úpravou</w:t>
      </w:r>
      <w:r w:rsidRPr="00BE3AFF">
        <w:rPr>
          <w:rFonts w:ascii="Times New Roman" w:hAnsi="Times New Roman"/>
          <w:szCs w:val="23"/>
        </w:rPr>
        <w:t xml:space="preserve"> </w:t>
      </w:r>
      <w:r w:rsidR="00F00A6E">
        <w:rPr>
          <w:rFonts w:ascii="Times New Roman" w:hAnsi="Times New Roman"/>
          <w:szCs w:val="23"/>
        </w:rPr>
        <w:t>místní ob</w:t>
      </w:r>
      <w:r w:rsidR="00B24A92">
        <w:rPr>
          <w:rFonts w:ascii="Times New Roman" w:hAnsi="Times New Roman"/>
          <w:szCs w:val="23"/>
        </w:rPr>
        <w:t>s</w:t>
      </w:r>
      <w:r w:rsidR="00F00A6E">
        <w:rPr>
          <w:rFonts w:ascii="Times New Roman" w:hAnsi="Times New Roman"/>
          <w:szCs w:val="23"/>
        </w:rPr>
        <w:t>lužné</w:t>
      </w:r>
      <w:r w:rsidR="003E77B0">
        <w:rPr>
          <w:rFonts w:ascii="Times New Roman" w:hAnsi="Times New Roman"/>
          <w:szCs w:val="23"/>
        </w:rPr>
        <w:t xml:space="preserve"> komunikace</w:t>
      </w:r>
      <w:r w:rsidR="00CE07F6">
        <w:rPr>
          <w:rFonts w:ascii="Times New Roman" w:hAnsi="Times New Roman"/>
          <w:szCs w:val="23"/>
        </w:rPr>
        <w:t xml:space="preserve">, </w:t>
      </w:r>
      <w:r w:rsidR="00B24A92">
        <w:rPr>
          <w:rFonts w:ascii="Times New Roman" w:hAnsi="Times New Roman"/>
          <w:szCs w:val="23"/>
        </w:rPr>
        <w:t>výstavba autobusové zastávky</w:t>
      </w:r>
      <w:r w:rsidR="00CE07F6">
        <w:rPr>
          <w:rFonts w:ascii="Times New Roman" w:hAnsi="Times New Roman"/>
          <w:szCs w:val="23"/>
        </w:rPr>
        <w:t>, chodníkových ploch a podélných parkovacích míst</w:t>
      </w:r>
      <w:r w:rsidRPr="00BE3AFF">
        <w:rPr>
          <w:rFonts w:ascii="Times New Roman" w:hAnsi="Times New Roman"/>
          <w:szCs w:val="23"/>
        </w:rPr>
        <w:t xml:space="preserve"> nevznikne nový zdroj hluku, který by ohro</w:t>
      </w:r>
      <w:r>
        <w:rPr>
          <w:rFonts w:ascii="Times New Roman" w:hAnsi="Times New Roman"/>
          <w:szCs w:val="23"/>
        </w:rPr>
        <w:t>ž</w:t>
      </w:r>
      <w:r w:rsidRPr="00BE3AFF">
        <w:rPr>
          <w:rFonts w:ascii="Times New Roman" w:hAnsi="Times New Roman"/>
          <w:szCs w:val="23"/>
        </w:rPr>
        <w:t xml:space="preserve">oval zdraví a pohodu občanů bydlících v blízkosti navrhované stavby, a dále deklaruje, </w:t>
      </w:r>
      <w:r>
        <w:rPr>
          <w:rFonts w:ascii="Times New Roman" w:hAnsi="Times New Roman"/>
          <w:szCs w:val="23"/>
        </w:rPr>
        <w:t>ž</w:t>
      </w:r>
      <w:r w:rsidRPr="00BE3AFF">
        <w:rPr>
          <w:rFonts w:ascii="Times New Roman" w:hAnsi="Times New Roman"/>
          <w:szCs w:val="23"/>
        </w:rPr>
        <w:t>e při stavebních činnostech nebudou překročeny hygienické limity hluku dle §12 Nařízení vlády č.272/2011 Sb., o ochraně zdraví před nepříznivými účinky hluku a vibrací.</w:t>
      </w:r>
    </w:p>
    <w:p w:rsidR="00C23501" w:rsidRDefault="00FA5536" w:rsidP="00AD211F">
      <w:pPr>
        <w:pStyle w:val="Odstavecseseznamem"/>
        <w:numPr>
          <w:ilvl w:val="0"/>
          <w:numId w:val="7"/>
        </w:numPr>
        <w:jc w:val="both"/>
        <w:rPr>
          <w:rFonts w:ascii="Times New Roman" w:hAnsi="Times New Roman"/>
          <w:b/>
        </w:rPr>
      </w:pPr>
      <w:r>
        <w:rPr>
          <w:rFonts w:ascii="Times New Roman" w:hAnsi="Times New Roman"/>
          <w:b/>
        </w:rPr>
        <w:t>Požadavky na asanace, demolice, kácení dřevin</w:t>
      </w:r>
    </w:p>
    <w:p w:rsidR="00E9346D" w:rsidRDefault="00BE3AFF" w:rsidP="00E9346D">
      <w:pPr>
        <w:ind w:firstLine="360"/>
        <w:rPr>
          <w:rFonts w:ascii="Times New Roman" w:hAnsi="Times New Roman"/>
        </w:rPr>
      </w:pPr>
      <w:r w:rsidRPr="00BE3AFF">
        <w:rPr>
          <w:rFonts w:ascii="Times New Roman" w:hAnsi="Times New Roman"/>
        </w:rPr>
        <w:t xml:space="preserve">Navrhovaná stavba si vyžádá odstranění původního povrchu v místě </w:t>
      </w:r>
      <w:r w:rsidR="00F00A6E">
        <w:rPr>
          <w:rFonts w:ascii="Times New Roman" w:hAnsi="Times New Roman"/>
        </w:rPr>
        <w:t xml:space="preserve">místní </w:t>
      </w:r>
      <w:r w:rsidR="007A3BD2">
        <w:rPr>
          <w:rFonts w:ascii="Times New Roman" w:hAnsi="Times New Roman"/>
        </w:rPr>
        <w:t xml:space="preserve">obslužné </w:t>
      </w:r>
      <w:proofErr w:type="gramStart"/>
      <w:r w:rsidR="007A3BD2">
        <w:rPr>
          <w:rFonts w:ascii="Times New Roman" w:hAnsi="Times New Roman"/>
        </w:rPr>
        <w:t>komunikace</w:t>
      </w:r>
      <w:r w:rsidR="00CE07F6">
        <w:rPr>
          <w:rFonts w:ascii="Times New Roman" w:hAnsi="Times New Roman"/>
        </w:rPr>
        <w:t xml:space="preserve">, </w:t>
      </w:r>
      <w:r w:rsidR="00B24A92">
        <w:rPr>
          <w:rFonts w:ascii="Times New Roman" w:hAnsi="Times New Roman"/>
        </w:rPr>
        <w:t xml:space="preserve"> autobusové</w:t>
      </w:r>
      <w:proofErr w:type="gramEnd"/>
      <w:r w:rsidR="00B24A92">
        <w:rPr>
          <w:rFonts w:ascii="Times New Roman" w:hAnsi="Times New Roman"/>
        </w:rPr>
        <w:t xml:space="preserve"> zastávky</w:t>
      </w:r>
      <w:r w:rsidR="00CE07F6">
        <w:rPr>
          <w:rFonts w:ascii="Times New Roman" w:hAnsi="Times New Roman"/>
        </w:rPr>
        <w:t>, chodníku a podélných parkovacích míst pro nákladní vozidla</w:t>
      </w:r>
      <w:r w:rsidRPr="00BE3AFF">
        <w:rPr>
          <w:rFonts w:ascii="Times New Roman" w:hAnsi="Times New Roman"/>
        </w:rPr>
        <w:t>.</w:t>
      </w:r>
      <w:r w:rsidR="00F00A6E">
        <w:rPr>
          <w:rFonts w:ascii="Times New Roman" w:hAnsi="Times New Roman"/>
        </w:rPr>
        <w:t xml:space="preserve"> V rámci stavebních prací </w:t>
      </w:r>
      <w:r w:rsidR="00B24A92">
        <w:rPr>
          <w:rFonts w:ascii="Times New Roman" w:hAnsi="Times New Roman"/>
        </w:rPr>
        <w:t>ne</w:t>
      </w:r>
      <w:r w:rsidR="00F00A6E">
        <w:rPr>
          <w:rFonts w:ascii="Times New Roman" w:hAnsi="Times New Roman"/>
        </w:rPr>
        <w:t xml:space="preserve">dojde ke kácení </w:t>
      </w:r>
      <w:r w:rsidR="00B24A92">
        <w:rPr>
          <w:rFonts w:ascii="Times New Roman" w:hAnsi="Times New Roman"/>
        </w:rPr>
        <w:t>mimolesní zeleně</w:t>
      </w:r>
      <w:r w:rsidR="00F00A6E">
        <w:rPr>
          <w:rFonts w:ascii="Times New Roman" w:hAnsi="Times New Roman"/>
        </w:rPr>
        <w:t>.</w:t>
      </w:r>
      <w:r>
        <w:rPr>
          <w:rFonts w:ascii="Times New Roman" w:hAnsi="Times New Roman"/>
        </w:rPr>
        <w:t xml:space="preserve"> </w:t>
      </w:r>
    </w:p>
    <w:p w:rsidR="00FA5536" w:rsidRDefault="00FA5536" w:rsidP="00AD211F">
      <w:pPr>
        <w:pStyle w:val="Odstavecseseznamem"/>
        <w:numPr>
          <w:ilvl w:val="0"/>
          <w:numId w:val="7"/>
        </w:numPr>
        <w:jc w:val="both"/>
        <w:rPr>
          <w:rFonts w:ascii="Times New Roman" w:hAnsi="Times New Roman"/>
          <w:b/>
        </w:rPr>
      </w:pPr>
      <w:r>
        <w:rPr>
          <w:rFonts w:ascii="Times New Roman" w:hAnsi="Times New Roman"/>
          <w:b/>
        </w:rPr>
        <w:t>Požadavky na maximální dočasné a trvalé zábory zemědělského půdního fondu nebo pozemků určených k plnění funkce lesa</w:t>
      </w:r>
    </w:p>
    <w:p w:rsidR="00FA5536" w:rsidRPr="00BE3AFF" w:rsidRDefault="00BE3AFF" w:rsidP="00E9346D">
      <w:pPr>
        <w:ind w:firstLine="360"/>
        <w:rPr>
          <w:rFonts w:ascii="Times New Roman" w:hAnsi="Times New Roman"/>
        </w:rPr>
      </w:pPr>
      <w:r w:rsidRPr="00BE3AFF">
        <w:rPr>
          <w:rFonts w:ascii="Times New Roman" w:hAnsi="Times New Roman"/>
        </w:rPr>
        <w:t xml:space="preserve">Na pozemkách zasažených stavbou se </w:t>
      </w:r>
      <w:r w:rsidR="00F00A6E">
        <w:rPr>
          <w:rFonts w:ascii="Times New Roman" w:hAnsi="Times New Roman"/>
        </w:rPr>
        <w:t>ne</w:t>
      </w:r>
      <w:r w:rsidRPr="00BE3AFF">
        <w:rPr>
          <w:rFonts w:ascii="Times New Roman" w:hAnsi="Times New Roman"/>
        </w:rPr>
        <w:t>nachází ochrana zemědělského půdního fondu, nejsou zasaženy pozemky uřčeny k plnění funkce lesa.</w:t>
      </w:r>
    </w:p>
    <w:p w:rsidR="00FA5536" w:rsidRPr="008808FF" w:rsidRDefault="00FA5536" w:rsidP="00AD211F">
      <w:pPr>
        <w:pStyle w:val="Odstavecseseznamem"/>
        <w:numPr>
          <w:ilvl w:val="0"/>
          <w:numId w:val="7"/>
        </w:numPr>
        <w:jc w:val="both"/>
        <w:rPr>
          <w:rFonts w:ascii="Times New Roman" w:hAnsi="Times New Roman"/>
          <w:b/>
        </w:rPr>
      </w:pPr>
      <w:r>
        <w:rPr>
          <w:rFonts w:ascii="Times New Roman" w:hAnsi="Times New Roman"/>
          <w:b/>
        </w:rPr>
        <w:t>Územně technické podmínky – zejména možnost bezbariérového přístupu k navrhované stavbě</w:t>
      </w:r>
    </w:p>
    <w:p w:rsidR="00BE3AFF" w:rsidRDefault="007052F0" w:rsidP="00BE3AFF">
      <w:pPr>
        <w:ind w:firstLine="360"/>
        <w:jc w:val="both"/>
        <w:rPr>
          <w:rFonts w:ascii="Times New Roman" w:hAnsi="Times New Roman"/>
        </w:rPr>
      </w:pPr>
      <w:r>
        <w:rPr>
          <w:rFonts w:ascii="Times New Roman" w:hAnsi="Times New Roman"/>
        </w:rPr>
        <w:t xml:space="preserve">Jedná se o </w:t>
      </w:r>
      <w:r w:rsidR="00F00A6E">
        <w:rPr>
          <w:rFonts w:ascii="Times New Roman" w:hAnsi="Times New Roman"/>
        </w:rPr>
        <w:t>stavební úpravy místní</w:t>
      </w:r>
      <w:r w:rsidR="00042C6D">
        <w:rPr>
          <w:rFonts w:ascii="Times New Roman" w:hAnsi="Times New Roman"/>
        </w:rPr>
        <w:t xml:space="preserve"> </w:t>
      </w:r>
      <w:r w:rsidR="007A3BD2">
        <w:rPr>
          <w:rFonts w:ascii="Times New Roman" w:hAnsi="Times New Roman"/>
        </w:rPr>
        <w:t>obslužné</w:t>
      </w:r>
      <w:r w:rsidR="00042C6D">
        <w:rPr>
          <w:rFonts w:ascii="Times New Roman" w:hAnsi="Times New Roman"/>
        </w:rPr>
        <w:t xml:space="preserve"> komunikace</w:t>
      </w:r>
      <w:r w:rsidR="00B24A92">
        <w:rPr>
          <w:rFonts w:ascii="Times New Roman" w:hAnsi="Times New Roman"/>
        </w:rPr>
        <w:t xml:space="preserve"> a výstavba zastávky podél silnice III/28728</w:t>
      </w:r>
      <w:r w:rsidR="00042C6D">
        <w:rPr>
          <w:rFonts w:ascii="Times New Roman" w:hAnsi="Times New Roman"/>
        </w:rPr>
        <w:t xml:space="preserve">. </w:t>
      </w:r>
      <w:r w:rsidR="00F00A6E">
        <w:rPr>
          <w:rFonts w:ascii="Times New Roman" w:hAnsi="Times New Roman"/>
        </w:rPr>
        <w:t>Místní o</w:t>
      </w:r>
      <w:r w:rsidR="007A3BD2">
        <w:rPr>
          <w:rFonts w:ascii="Times New Roman" w:hAnsi="Times New Roman"/>
        </w:rPr>
        <w:t>bslužná</w:t>
      </w:r>
      <w:r w:rsidR="00042C6D">
        <w:rPr>
          <w:rFonts w:ascii="Times New Roman" w:hAnsi="Times New Roman"/>
        </w:rPr>
        <w:t xml:space="preserve"> komunikace </w:t>
      </w:r>
      <w:r w:rsidR="00B24A92">
        <w:rPr>
          <w:rFonts w:ascii="Times New Roman" w:hAnsi="Times New Roman"/>
        </w:rPr>
        <w:t>je</w:t>
      </w:r>
      <w:r w:rsidR="00042C6D">
        <w:rPr>
          <w:rFonts w:ascii="Times New Roman" w:hAnsi="Times New Roman"/>
        </w:rPr>
        <w:t xml:space="preserve"> napojena na </w:t>
      </w:r>
      <w:r w:rsidR="007A3BD2">
        <w:rPr>
          <w:rFonts w:ascii="Times New Roman" w:hAnsi="Times New Roman"/>
        </w:rPr>
        <w:t xml:space="preserve">stávající </w:t>
      </w:r>
      <w:r w:rsidR="00F00A6E">
        <w:rPr>
          <w:rFonts w:ascii="Times New Roman" w:hAnsi="Times New Roman"/>
        </w:rPr>
        <w:t>silnici III/</w:t>
      </w:r>
      <w:r w:rsidR="00B24A92">
        <w:rPr>
          <w:rFonts w:ascii="Times New Roman" w:hAnsi="Times New Roman"/>
        </w:rPr>
        <w:t>28728</w:t>
      </w:r>
      <w:r w:rsidR="00BE3AFF">
        <w:rPr>
          <w:rFonts w:ascii="Times New Roman" w:hAnsi="Times New Roman"/>
        </w:rPr>
        <w:t>.</w:t>
      </w:r>
      <w:r w:rsidR="00F00A6E">
        <w:rPr>
          <w:rFonts w:ascii="Times New Roman" w:hAnsi="Times New Roman"/>
        </w:rPr>
        <w:t xml:space="preserve"> Jedná se o </w:t>
      </w:r>
      <w:r w:rsidR="00B24A92">
        <w:rPr>
          <w:rFonts w:ascii="Times New Roman" w:hAnsi="Times New Roman"/>
        </w:rPr>
        <w:t xml:space="preserve">stávající místní komunikaci v ulici Průmyslová. </w:t>
      </w:r>
      <w:r w:rsidR="00BE3AFF">
        <w:rPr>
          <w:rFonts w:ascii="Times New Roman" w:hAnsi="Times New Roman"/>
        </w:rPr>
        <w:t xml:space="preserve"> </w:t>
      </w:r>
    </w:p>
    <w:p w:rsidR="00BE3AFF" w:rsidRPr="008808FF" w:rsidRDefault="00BE3AFF" w:rsidP="00BE3AFF">
      <w:pPr>
        <w:ind w:firstLine="360"/>
        <w:jc w:val="both"/>
        <w:rPr>
          <w:rFonts w:ascii="Times New Roman" w:hAnsi="Times New Roman"/>
        </w:rPr>
      </w:pPr>
      <w:r>
        <w:rPr>
          <w:rFonts w:ascii="Times New Roman" w:hAnsi="Times New Roman"/>
        </w:rPr>
        <w:t xml:space="preserve">Jako dopravní trasy pro příjezd na staveniště, přesun hmot a materiálů bude využívána stávající </w:t>
      </w:r>
      <w:r w:rsidR="00F00A6E">
        <w:rPr>
          <w:rFonts w:ascii="Times New Roman" w:hAnsi="Times New Roman"/>
        </w:rPr>
        <w:t>krajská silnice</w:t>
      </w:r>
      <w:r w:rsidR="006A7052">
        <w:rPr>
          <w:rFonts w:ascii="Times New Roman" w:hAnsi="Times New Roman"/>
        </w:rPr>
        <w:t xml:space="preserve"> a místní komunikace</w:t>
      </w:r>
      <w:r>
        <w:rPr>
          <w:rFonts w:ascii="Times New Roman" w:hAnsi="Times New Roman"/>
        </w:rPr>
        <w:t>. Staveniště je dobře přístupné, nebudou zřizovány nové cesty pro výstavbu.</w:t>
      </w:r>
    </w:p>
    <w:p w:rsidR="00BE3AFF" w:rsidRPr="008808FF" w:rsidRDefault="00BE3AFF" w:rsidP="00BE3AFF">
      <w:pPr>
        <w:ind w:firstLine="360"/>
        <w:jc w:val="both"/>
        <w:rPr>
          <w:rFonts w:ascii="Times New Roman" w:hAnsi="Times New Roman"/>
        </w:rPr>
      </w:pPr>
      <w:r w:rsidRPr="008808FF">
        <w:rPr>
          <w:rFonts w:ascii="Times New Roman" w:hAnsi="Times New Roman"/>
        </w:rPr>
        <w:t>Dopravně inženýrské opatření v místě stavby bude provedeno v souladu se zákonem č. 361/2000 Sb. O provozu na pozemních komunikací</w:t>
      </w:r>
      <w:r>
        <w:rPr>
          <w:rFonts w:ascii="Times New Roman" w:hAnsi="Times New Roman"/>
        </w:rPr>
        <w:t>ch</w:t>
      </w:r>
      <w:r w:rsidRPr="008808FF">
        <w:rPr>
          <w:rFonts w:ascii="Times New Roman" w:hAnsi="Times New Roman"/>
        </w:rPr>
        <w:t xml:space="preserve"> a vyhláškou </w:t>
      </w:r>
      <w:r>
        <w:rPr>
          <w:rFonts w:ascii="Times New Roman" w:hAnsi="Times New Roman"/>
        </w:rPr>
        <w:t>294/2015</w:t>
      </w:r>
      <w:r w:rsidRPr="008808FF">
        <w:rPr>
          <w:rFonts w:ascii="Times New Roman" w:hAnsi="Times New Roman"/>
        </w:rPr>
        <w:t xml:space="preserve"> Sb.</w:t>
      </w:r>
    </w:p>
    <w:p w:rsidR="007052F0" w:rsidRPr="008808FF" w:rsidRDefault="007052F0" w:rsidP="00723483">
      <w:pPr>
        <w:ind w:firstLine="360"/>
        <w:rPr>
          <w:rFonts w:ascii="Times New Roman" w:hAnsi="Times New Roman"/>
        </w:rPr>
      </w:pPr>
      <w:r>
        <w:rPr>
          <w:rFonts w:ascii="Times New Roman" w:hAnsi="Times New Roman"/>
        </w:rPr>
        <w:t>Bezbariérový přístup ke stavbě zůstane zachovaný.</w:t>
      </w:r>
    </w:p>
    <w:p w:rsidR="00C23501" w:rsidRDefault="00C23501" w:rsidP="00AD211F">
      <w:pPr>
        <w:pStyle w:val="Odstavecseseznamem"/>
        <w:numPr>
          <w:ilvl w:val="0"/>
          <w:numId w:val="7"/>
        </w:numPr>
        <w:rPr>
          <w:rFonts w:ascii="Times New Roman" w:hAnsi="Times New Roman"/>
          <w:b/>
        </w:rPr>
      </w:pPr>
      <w:r w:rsidRPr="008808FF">
        <w:rPr>
          <w:rFonts w:ascii="Times New Roman" w:hAnsi="Times New Roman"/>
          <w:b/>
        </w:rPr>
        <w:t>Věcné a časové vazby stavby, podmiňující, vyvolané, související investice</w:t>
      </w:r>
    </w:p>
    <w:p w:rsidR="00FA5536" w:rsidRPr="00BE3AFF" w:rsidRDefault="00BE3AFF" w:rsidP="00AD0B65">
      <w:pPr>
        <w:ind w:firstLine="360"/>
        <w:rPr>
          <w:rFonts w:ascii="Times New Roman" w:hAnsi="Times New Roman"/>
        </w:rPr>
      </w:pPr>
      <w:r>
        <w:rPr>
          <w:rFonts w:ascii="Times New Roman" w:hAnsi="Times New Roman"/>
        </w:rPr>
        <w:t xml:space="preserve">Stavbu je možné realizovat po vydání stavebního povolení. V souladu s TP 146 nemohou být výkopové práce ve vozovce a chodníku prováděny v období od 1.11. do </w:t>
      </w:r>
      <w:proofErr w:type="gramStart"/>
      <w:r>
        <w:rPr>
          <w:rFonts w:ascii="Times New Roman" w:hAnsi="Times New Roman"/>
        </w:rPr>
        <w:t>31.3..</w:t>
      </w:r>
      <w:proofErr w:type="gramEnd"/>
      <w:r>
        <w:rPr>
          <w:rFonts w:ascii="Times New Roman" w:hAnsi="Times New Roman"/>
        </w:rPr>
        <w:t xml:space="preserve"> Předpoklad zahájení stavebních prací je </w:t>
      </w:r>
      <w:r w:rsidR="00F00A6E">
        <w:rPr>
          <w:rFonts w:ascii="Times New Roman" w:hAnsi="Times New Roman"/>
        </w:rPr>
        <w:t>1</w:t>
      </w:r>
      <w:r w:rsidR="00AD0B65">
        <w:rPr>
          <w:rFonts w:ascii="Times New Roman" w:hAnsi="Times New Roman"/>
        </w:rPr>
        <w:t>. pololetí roku 20</w:t>
      </w:r>
      <w:r w:rsidR="00F00A6E">
        <w:rPr>
          <w:rFonts w:ascii="Times New Roman" w:hAnsi="Times New Roman"/>
        </w:rPr>
        <w:t>2</w:t>
      </w:r>
      <w:r w:rsidR="00CE07F6">
        <w:rPr>
          <w:rFonts w:ascii="Times New Roman" w:hAnsi="Times New Roman"/>
        </w:rPr>
        <w:t>2</w:t>
      </w:r>
      <w:r w:rsidR="00AD0B65">
        <w:rPr>
          <w:rFonts w:ascii="Times New Roman" w:hAnsi="Times New Roman"/>
        </w:rPr>
        <w:t xml:space="preserve"> </w:t>
      </w:r>
    </w:p>
    <w:p w:rsidR="00FA5536" w:rsidRDefault="00FA5536" w:rsidP="00AD211F">
      <w:pPr>
        <w:pStyle w:val="Odstavecseseznamem"/>
        <w:numPr>
          <w:ilvl w:val="0"/>
          <w:numId w:val="7"/>
        </w:numPr>
        <w:rPr>
          <w:rFonts w:ascii="Times New Roman" w:hAnsi="Times New Roman"/>
          <w:b/>
        </w:rPr>
      </w:pPr>
      <w:r>
        <w:rPr>
          <w:rFonts w:ascii="Times New Roman" w:hAnsi="Times New Roman"/>
          <w:b/>
        </w:rPr>
        <w:t>Seznam pozemků podle katastru nemovitostí, na kterých se stavba umísťuje a provádí</w:t>
      </w:r>
    </w:p>
    <w:p w:rsidR="00FA5536" w:rsidRPr="00AD0B65" w:rsidRDefault="00AD0B65" w:rsidP="00017952">
      <w:pPr>
        <w:ind w:firstLine="360"/>
        <w:rPr>
          <w:rFonts w:ascii="Times New Roman" w:hAnsi="Times New Roman"/>
        </w:rPr>
      </w:pPr>
      <w:r>
        <w:rPr>
          <w:rFonts w:ascii="Times New Roman" w:hAnsi="Times New Roman"/>
        </w:rPr>
        <w:t xml:space="preserve">Stavba se nachází na pozemkách </w:t>
      </w:r>
      <w:proofErr w:type="spellStart"/>
      <w:proofErr w:type="gramStart"/>
      <w:r>
        <w:rPr>
          <w:rFonts w:ascii="Times New Roman" w:hAnsi="Times New Roman"/>
        </w:rPr>
        <w:t>p.č</w:t>
      </w:r>
      <w:proofErr w:type="spellEnd"/>
      <w:r>
        <w:rPr>
          <w:rFonts w:ascii="Times New Roman" w:hAnsi="Times New Roman"/>
        </w:rPr>
        <w:t>.</w:t>
      </w:r>
      <w:proofErr w:type="gramEnd"/>
      <w:r>
        <w:rPr>
          <w:rFonts w:ascii="Times New Roman" w:hAnsi="Times New Roman"/>
        </w:rPr>
        <w:t xml:space="preserve"> </w:t>
      </w:r>
      <w:r w:rsidR="006A7052">
        <w:rPr>
          <w:rFonts w:ascii="Times New Roman" w:hAnsi="Times New Roman"/>
        </w:rPr>
        <w:t>3905/2</w:t>
      </w:r>
      <w:r w:rsidR="00775258">
        <w:rPr>
          <w:rFonts w:ascii="Times New Roman" w:hAnsi="Times New Roman"/>
        </w:rPr>
        <w:t>, 2257/2</w:t>
      </w:r>
      <w:r w:rsidR="006A7052">
        <w:rPr>
          <w:rFonts w:ascii="Times New Roman" w:hAnsi="Times New Roman"/>
        </w:rPr>
        <w:t xml:space="preserve"> a 3856/7  v </w:t>
      </w:r>
      <w:proofErr w:type="spellStart"/>
      <w:r w:rsidR="006A7052">
        <w:rPr>
          <w:rFonts w:ascii="Times New Roman" w:hAnsi="Times New Roman"/>
        </w:rPr>
        <w:t>k.ú</w:t>
      </w:r>
      <w:proofErr w:type="spellEnd"/>
      <w:r w:rsidR="006A7052">
        <w:rPr>
          <w:rFonts w:ascii="Times New Roman" w:hAnsi="Times New Roman"/>
        </w:rPr>
        <w:t xml:space="preserve">. Turnov a na pozemkách </w:t>
      </w:r>
      <w:proofErr w:type="spellStart"/>
      <w:proofErr w:type="gramStart"/>
      <w:r w:rsidR="006A7052">
        <w:rPr>
          <w:rFonts w:ascii="Times New Roman" w:hAnsi="Times New Roman"/>
        </w:rPr>
        <w:t>p.č</w:t>
      </w:r>
      <w:proofErr w:type="spellEnd"/>
      <w:r w:rsidR="006A7052">
        <w:rPr>
          <w:rFonts w:ascii="Times New Roman" w:hAnsi="Times New Roman"/>
        </w:rPr>
        <w:t>.</w:t>
      </w:r>
      <w:proofErr w:type="gramEnd"/>
      <w:r w:rsidR="006A7052">
        <w:rPr>
          <w:rFonts w:ascii="Times New Roman" w:hAnsi="Times New Roman"/>
        </w:rPr>
        <w:t xml:space="preserve"> 1048/25 a 905/1 v </w:t>
      </w:r>
      <w:proofErr w:type="spellStart"/>
      <w:r w:rsidR="006A7052">
        <w:rPr>
          <w:rFonts w:ascii="Times New Roman" w:hAnsi="Times New Roman"/>
        </w:rPr>
        <w:t>k.ú</w:t>
      </w:r>
      <w:proofErr w:type="spellEnd"/>
      <w:r w:rsidR="006A7052">
        <w:rPr>
          <w:rFonts w:ascii="Times New Roman" w:hAnsi="Times New Roman"/>
        </w:rPr>
        <w:t>. Ohrazenice u Turnova</w:t>
      </w:r>
      <w:r>
        <w:rPr>
          <w:rFonts w:ascii="Times New Roman" w:hAnsi="Times New Roman"/>
        </w:rPr>
        <w:t>.</w:t>
      </w:r>
    </w:p>
    <w:p w:rsidR="00FA5536" w:rsidRDefault="00FA5536" w:rsidP="00AD211F">
      <w:pPr>
        <w:pStyle w:val="Odstavecseseznamem"/>
        <w:numPr>
          <w:ilvl w:val="0"/>
          <w:numId w:val="7"/>
        </w:numPr>
        <w:rPr>
          <w:rFonts w:ascii="Times New Roman" w:hAnsi="Times New Roman"/>
          <w:b/>
        </w:rPr>
      </w:pPr>
      <w:r>
        <w:rPr>
          <w:rFonts w:ascii="Times New Roman" w:hAnsi="Times New Roman"/>
          <w:b/>
        </w:rPr>
        <w:t>Seznam pozemků podle katastru nemovitostí, na kterých vznikne ochranné nebo bezpečnostní pásmo</w:t>
      </w:r>
    </w:p>
    <w:p w:rsidR="00FA5536" w:rsidRPr="00017952" w:rsidRDefault="00017952" w:rsidP="00017952">
      <w:pPr>
        <w:ind w:firstLine="360"/>
        <w:rPr>
          <w:rFonts w:ascii="Times New Roman" w:hAnsi="Times New Roman"/>
        </w:rPr>
      </w:pPr>
      <w:r>
        <w:rPr>
          <w:rFonts w:ascii="Times New Roman" w:hAnsi="Times New Roman"/>
        </w:rPr>
        <w:t>Stavbou nedojde k zasažení pozemků, kde by bylo třeba řešit ochranné nebo bezpečnostní pásmo.</w:t>
      </w:r>
    </w:p>
    <w:p w:rsidR="00FA5536" w:rsidRDefault="00FA5536" w:rsidP="00AD211F">
      <w:pPr>
        <w:pStyle w:val="Odstavecseseznamem"/>
        <w:numPr>
          <w:ilvl w:val="0"/>
          <w:numId w:val="7"/>
        </w:numPr>
        <w:rPr>
          <w:rFonts w:ascii="Times New Roman" w:hAnsi="Times New Roman"/>
          <w:b/>
        </w:rPr>
      </w:pPr>
      <w:r>
        <w:rPr>
          <w:rFonts w:ascii="Times New Roman" w:hAnsi="Times New Roman"/>
          <w:b/>
        </w:rPr>
        <w:t>Požadavky na monitoringy a sledování přetvoření</w:t>
      </w:r>
    </w:p>
    <w:p w:rsidR="00FA5536" w:rsidRPr="00017952" w:rsidRDefault="00017952" w:rsidP="00017952">
      <w:pPr>
        <w:ind w:firstLine="360"/>
        <w:rPr>
          <w:rFonts w:ascii="Times New Roman" w:hAnsi="Times New Roman"/>
        </w:rPr>
      </w:pPr>
      <w:r>
        <w:rPr>
          <w:rFonts w:ascii="Times New Roman" w:hAnsi="Times New Roman"/>
        </w:rPr>
        <w:t>Není v projektové dokumentaci řešeno.</w:t>
      </w:r>
    </w:p>
    <w:p w:rsidR="00D0304F" w:rsidRDefault="00FA5536" w:rsidP="00017952">
      <w:pPr>
        <w:pStyle w:val="Odstavecseseznamem"/>
        <w:numPr>
          <w:ilvl w:val="0"/>
          <w:numId w:val="7"/>
        </w:numPr>
        <w:rPr>
          <w:rFonts w:ascii="Times New Roman" w:hAnsi="Times New Roman"/>
          <w:b/>
        </w:rPr>
      </w:pPr>
      <w:r>
        <w:rPr>
          <w:rFonts w:ascii="Times New Roman" w:hAnsi="Times New Roman"/>
          <w:b/>
        </w:rPr>
        <w:t>Možnosti napojení stavby na veřejnou dopravní a technickou infrastrukturu</w:t>
      </w:r>
    </w:p>
    <w:p w:rsidR="00017952" w:rsidRPr="00017952" w:rsidRDefault="00017952" w:rsidP="00017952">
      <w:pPr>
        <w:ind w:firstLine="360"/>
        <w:rPr>
          <w:rFonts w:ascii="Times New Roman" w:hAnsi="Times New Roman"/>
        </w:rPr>
      </w:pPr>
      <w:r>
        <w:rPr>
          <w:rFonts w:ascii="Times New Roman" w:hAnsi="Times New Roman"/>
        </w:rPr>
        <w:t xml:space="preserve">Stavba bude napojena na </w:t>
      </w:r>
      <w:r w:rsidR="007A3BD2">
        <w:rPr>
          <w:rFonts w:ascii="Times New Roman" w:hAnsi="Times New Roman"/>
        </w:rPr>
        <w:t xml:space="preserve">stávající </w:t>
      </w:r>
      <w:r w:rsidR="00F00A6E">
        <w:rPr>
          <w:rFonts w:ascii="Times New Roman" w:hAnsi="Times New Roman"/>
        </w:rPr>
        <w:t>krajskou silnici III/</w:t>
      </w:r>
      <w:r w:rsidR="006A7052">
        <w:rPr>
          <w:rFonts w:ascii="Times New Roman" w:hAnsi="Times New Roman"/>
        </w:rPr>
        <w:t>28728</w:t>
      </w:r>
      <w:r w:rsidR="008C0D88">
        <w:rPr>
          <w:rFonts w:ascii="Times New Roman" w:hAnsi="Times New Roman"/>
        </w:rPr>
        <w:t xml:space="preserve"> a místní obslužnou komunikaci</w:t>
      </w:r>
      <w:r w:rsidR="00042C6D">
        <w:rPr>
          <w:rFonts w:ascii="Times New Roman" w:hAnsi="Times New Roman"/>
        </w:rPr>
        <w:t>.</w:t>
      </w:r>
      <w:r>
        <w:rPr>
          <w:rFonts w:ascii="Times New Roman" w:hAnsi="Times New Roman"/>
        </w:rPr>
        <w:t xml:space="preserve"> </w:t>
      </w:r>
    </w:p>
    <w:p w:rsidR="000C1E0E" w:rsidRPr="008808FF" w:rsidRDefault="00C23501" w:rsidP="00B06DCC">
      <w:pPr>
        <w:pStyle w:val="Nadpis1"/>
      </w:pPr>
      <w:bookmarkStart w:id="2" w:name="_Toc72922171"/>
      <w:r w:rsidRPr="008808FF">
        <w:t>CELKOVÝ POPIS STAVBY</w:t>
      </w:r>
      <w:bookmarkEnd w:id="2"/>
    </w:p>
    <w:p w:rsidR="00D0304F" w:rsidRPr="008808FF" w:rsidRDefault="00D0304F" w:rsidP="00D0304F">
      <w:pPr>
        <w:rPr>
          <w:rFonts w:ascii="Times New Roman" w:hAnsi="Times New Roman"/>
        </w:rPr>
      </w:pPr>
    </w:p>
    <w:p w:rsidR="009B5F8D" w:rsidRPr="008808FF" w:rsidRDefault="000C3BC2" w:rsidP="000C3BC2">
      <w:pPr>
        <w:pStyle w:val="Nadpis2"/>
        <w:rPr>
          <w:rFonts w:ascii="Times New Roman" w:hAnsi="Times New Roman"/>
        </w:rPr>
      </w:pPr>
      <w:bookmarkStart w:id="3" w:name="_Toc72922172"/>
      <w:proofErr w:type="gramStart"/>
      <w:r w:rsidRPr="008808FF">
        <w:rPr>
          <w:rFonts w:ascii="Times New Roman" w:hAnsi="Times New Roman"/>
        </w:rPr>
        <w:t>B.2.1</w:t>
      </w:r>
      <w:proofErr w:type="gramEnd"/>
      <w:r w:rsidRPr="008808FF">
        <w:rPr>
          <w:rFonts w:ascii="Times New Roman" w:hAnsi="Times New Roman"/>
        </w:rPr>
        <w:t xml:space="preserve"> </w:t>
      </w:r>
      <w:r w:rsidR="00916D4D" w:rsidRPr="008808FF">
        <w:rPr>
          <w:rFonts w:ascii="Times New Roman" w:hAnsi="Times New Roman"/>
        </w:rPr>
        <w:tab/>
        <w:t xml:space="preserve">  </w:t>
      </w:r>
      <w:r w:rsidR="006A0F60">
        <w:rPr>
          <w:rFonts w:ascii="Times New Roman" w:hAnsi="Times New Roman"/>
        </w:rPr>
        <w:t>Celková koncepce řešení stavby</w:t>
      </w:r>
      <w:bookmarkEnd w:id="3"/>
    </w:p>
    <w:p w:rsidR="00D0304F" w:rsidRDefault="006A0F60" w:rsidP="00AD211F">
      <w:pPr>
        <w:pStyle w:val="Odstavecseseznamem"/>
        <w:numPr>
          <w:ilvl w:val="0"/>
          <w:numId w:val="10"/>
        </w:numPr>
        <w:jc w:val="both"/>
        <w:rPr>
          <w:rFonts w:ascii="Times New Roman" w:eastAsia="Arial Unicode MS" w:hAnsi="Times New Roman"/>
          <w:b/>
        </w:rPr>
      </w:pPr>
      <w:r w:rsidRPr="006A0F60">
        <w:rPr>
          <w:rFonts w:ascii="Times New Roman" w:eastAsia="Arial Unicode MS" w:hAnsi="Times New Roman"/>
          <w:b/>
        </w:rPr>
        <w:t>nová stavba nebo změna dokončené stavby</w:t>
      </w:r>
    </w:p>
    <w:p w:rsidR="006A0F60" w:rsidRPr="00017952" w:rsidRDefault="00017952" w:rsidP="00017952">
      <w:pPr>
        <w:ind w:firstLine="360"/>
        <w:jc w:val="both"/>
        <w:rPr>
          <w:rFonts w:ascii="Times New Roman" w:eastAsia="Arial Unicode MS" w:hAnsi="Times New Roman"/>
        </w:rPr>
      </w:pPr>
      <w:r>
        <w:rPr>
          <w:rFonts w:ascii="Times New Roman" w:eastAsia="Arial Unicode MS" w:hAnsi="Times New Roman"/>
        </w:rPr>
        <w:t xml:space="preserve">Jedná se o </w:t>
      </w:r>
      <w:r w:rsidR="00F00A6E">
        <w:rPr>
          <w:rFonts w:ascii="Times New Roman" w:eastAsia="Arial Unicode MS" w:hAnsi="Times New Roman"/>
        </w:rPr>
        <w:t>stavební úpravy</w:t>
      </w:r>
      <w:r w:rsidR="006A7052">
        <w:rPr>
          <w:rFonts w:ascii="Times New Roman" w:eastAsia="Arial Unicode MS" w:hAnsi="Times New Roman"/>
        </w:rPr>
        <w:t xml:space="preserve"> stávající</w:t>
      </w:r>
      <w:r w:rsidR="00F00A6E">
        <w:rPr>
          <w:rFonts w:ascii="Times New Roman" w:eastAsia="Arial Unicode MS" w:hAnsi="Times New Roman"/>
        </w:rPr>
        <w:t xml:space="preserve"> místní obslužné komunikace </w:t>
      </w:r>
      <w:r w:rsidR="006A7052">
        <w:rPr>
          <w:rFonts w:ascii="Times New Roman" w:eastAsia="Arial Unicode MS" w:hAnsi="Times New Roman"/>
        </w:rPr>
        <w:t>v ulici Průmyslová a výstavbu autobusové zastávky v ulici Fučíkova ve směru na obec Ohrazenice</w:t>
      </w:r>
      <w:r w:rsidR="00042C6D">
        <w:rPr>
          <w:rFonts w:ascii="Times New Roman" w:eastAsia="Arial Unicode MS" w:hAnsi="Times New Roman"/>
        </w:rPr>
        <w:t>.</w:t>
      </w:r>
      <w:r w:rsidR="006A7052">
        <w:rPr>
          <w:rFonts w:ascii="Times New Roman" w:eastAsia="Arial Unicode MS" w:hAnsi="Times New Roman"/>
        </w:rPr>
        <w:t xml:space="preserve"> Stavební úpravou ulice Průmyslová dojde k rekonstrukci jízdních pruhů, výstavbě parkovacích míst podél ulice Průmyslová, chodníku podél této ulice, včetně veřejného osvětlení.</w:t>
      </w:r>
      <w:r w:rsidR="00042C6D">
        <w:rPr>
          <w:rFonts w:ascii="Times New Roman" w:eastAsia="Arial Unicode MS" w:hAnsi="Times New Roman"/>
        </w:rPr>
        <w:t xml:space="preserve"> </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účel užívání stavby</w:t>
      </w:r>
    </w:p>
    <w:p w:rsidR="006A0F60" w:rsidRPr="00017952" w:rsidRDefault="00017952" w:rsidP="00017952">
      <w:pPr>
        <w:ind w:firstLine="360"/>
        <w:rPr>
          <w:rFonts w:ascii="Times New Roman" w:eastAsia="Arial Unicode MS" w:hAnsi="Times New Roman"/>
        </w:rPr>
      </w:pPr>
      <w:r>
        <w:rPr>
          <w:rFonts w:ascii="Times New Roman" w:eastAsia="Arial Unicode MS" w:hAnsi="Times New Roman"/>
        </w:rPr>
        <w:lastRenderedPageBreak/>
        <w:t xml:space="preserve">Stavba je navržena na zlepšení obslužnosti v daném území pro </w:t>
      </w:r>
      <w:r w:rsidR="00F00A6E">
        <w:rPr>
          <w:rFonts w:ascii="Times New Roman" w:eastAsia="Arial Unicode MS" w:hAnsi="Times New Roman"/>
        </w:rPr>
        <w:t>veřejnost</w:t>
      </w:r>
      <w:r>
        <w:rPr>
          <w:rFonts w:ascii="Times New Roman" w:eastAsia="Arial Unicode MS" w:hAnsi="Times New Roman"/>
        </w:rPr>
        <w:t>. Stavba bude sloužit k užívání veřejnosti a k obecnému užívání.</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trvalá nebo dočasná stavba</w:t>
      </w:r>
    </w:p>
    <w:p w:rsidR="006A0F60" w:rsidRPr="00017952" w:rsidRDefault="00017952" w:rsidP="00017952">
      <w:pPr>
        <w:ind w:firstLine="360"/>
        <w:rPr>
          <w:rFonts w:ascii="Times New Roman" w:eastAsia="Arial Unicode MS" w:hAnsi="Times New Roman"/>
        </w:rPr>
      </w:pPr>
      <w:r>
        <w:rPr>
          <w:rFonts w:ascii="Times New Roman" w:eastAsia="Arial Unicode MS" w:hAnsi="Times New Roman"/>
        </w:rPr>
        <w:t>Jedná se o stavbu trvalou.</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informace o vydaných rozhodnutích a povolení výjimky z technických požadavků na stavby a technických požadavků zabezpečujících bezbariérové užívání stavby nebo souhlasu s odchylným řešením z platných předpisů a norem</w:t>
      </w:r>
    </w:p>
    <w:p w:rsidR="006A0F60" w:rsidRDefault="00017952" w:rsidP="00017952">
      <w:pPr>
        <w:ind w:firstLine="360"/>
        <w:rPr>
          <w:rFonts w:ascii="Times New Roman" w:eastAsia="Arial Unicode MS" w:hAnsi="Times New Roman"/>
        </w:rPr>
      </w:pPr>
      <w:r>
        <w:rPr>
          <w:rFonts w:ascii="Times New Roman" w:eastAsia="Arial Unicode MS" w:hAnsi="Times New Roman"/>
        </w:rPr>
        <w:t xml:space="preserve">Pro </w:t>
      </w:r>
      <w:r w:rsidR="006A7052">
        <w:rPr>
          <w:rFonts w:ascii="Times New Roman" w:eastAsia="Arial Unicode MS" w:hAnsi="Times New Roman"/>
        </w:rPr>
        <w:t>stavební úpravy</w:t>
      </w:r>
      <w:r w:rsidR="00042C6D">
        <w:rPr>
          <w:rFonts w:ascii="Times New Roman" w:eastAsia="Arial Unicode MS" w:hAnsi="Times New Roman"/>
        </w:rPr>
        <w:t xml:space="preserve"> </w:t>
      </w:r>
      <w:r w:rsidR="00F00A6E">
        <w:rPr>
          <w:rFonts w:ascii="Times New Roman" w:eastAsia="Arial Unicode MS" w:hAnsi="Times New Roman"/>
        </w:rPr>
        <w:t>místní obslužné</w:t>
      </w:r>
      <w:r w:rsidR="00042C6D">
        <w:rPr>
          <w:rFonts w:ascii="Times New Roman" w:eastAsia="Arial Unicode MS" w:hAnsi="Times New Roman"/>
        </w:rPr>
        <w:t xml:space="preserve"> komunikace</w:t>
      </w:r>
      <w:r>
        <w:rPr>
          <w:rFonts w:ascii="Times New Roman" w:eastAsia="Arial Unicode MS" w:hAnsi="Times New Roman"/>
        </w:rPr>
        <w:t xml:space="preserve"> nejsou uděleny výjimky z technických požadavků na stavby.</w:t>
      </w:r>
    </w:p>
    <w:p w:rsidR="008C0D88" w:rsidRPr="00017952" w:rsidRDefault="008C0D88" w:rsidP="00017952">
      <w:pPr>
        <w:ind w:firstLine="360"/>
        <w:rPr>
          <w:rFonts w:ascii="Times New Roman" w:eastAsia="Arial Unicode MS" w:hAnsi="Times New Roman"/>
        </w:rPr>
      </w:pPr>
      <w:r>
        <w:rPr>
          <w:rFonts w:ascii="Times New Roman" w:eastAsia="Arial Unicode MS" w:hAnsi="Times New Roman"/>
        </w:rPr>
        <w:t xml:space="preserve">Pro stavbu „Turnov – rekonstrukce ulice Průmyslová“ bylo vydáno územní rozhodnutí </w:t>
      </w:r>
      <w:proofErr w:type="spellStart"/>
      <w:proofErr w:type="gramStart"/>
      <w:r>
        <w:rPr>
          <w:rFonts w:ascii="Times New Roman" w:eastAsia="Arial Unicode MS" w:hAnsi="Times New Roman"/>
        </w:rPr>
        <w:t>sp.zn</w:t>
      </w:r>
      <w:proofErr w:type="spellEnd"/>
      <w:r>
        <w:rPr>
          <w:rFonts w:ascii="Times New Roman" w:eastAsia="Arial Unicode MS" w:hAnsi="Times New Roman"/>
        </w:rPr>
        <w:t>.</w:t>
      </w:r>
      <w:proofErr w:type="gramEnd"/>
      <w:r>
        <w:rPr>
          <w:rFonts w:ascii="Times New Roman" w:eastAsia="Arial Unicode MS" w:hAnsi="Times New Roman"/>
        </w:rPr>
        <w:t xml:space="preserve">: SÚ/599/21/PET, </w:t>
      </w:r>
      <w:proofErr w:type="gramStart"/>
      <w:r>
        <w:rPr>
          <w:rFonts w:ascii="Times New Roman" w:eastAsia="Arial Unicode MS" w:hAnsi="Times New Roman"/>
        </w:rPr>
        <w:t>č.j.</w:t>
      </w:r>
      <w:proofErr w:type="gramEnd"/>
      <w:r>
        <w:rPr>
          <w:rFonts w:ascii="Times New Roman" w:eastAsia="Arial Unicode MS" w:hAnsi="Times New Roman"/>
        </w:rPr>
        <w:t xml:space="preserve">: SU/21/1703/PET ze dne </w:t>
      </w:r>
      <w:proofErr w:type="gramStart"/>
      <w:r>
        <w:rPr>
          <w:rFonts w:ascii="Times New Roman" w:eastAsia="Arial Unicode MS" w:hAnsi="Times New Roman"/>
        </w:rPr>
        <w:t>07.04.2021</w:t>
      </w:r>
      <w:proofErr w:type="gramEnd"/>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informace o zohledněných podmínkách závazných stanovisek dotčených orgánů</w:t>
      </w:r>
    </w:p>
    <w:p w:rsidR="00765A0E" w:rsidRPr="00017952" w:rsidRDefault="00017952" w:rsidP="00017952">
      <w:pPr>
        <w:tabs>
          <w:tab w:val="left" w:pos="284"/>
        </w:tabs>
        <w:rPr>
          <w:rFonts w:ascii="Times New Roman" w:eastAsia="Arial Unicode MS" w:hAnsi="Times New Roman"/>
        </w:rPr>
      </w:pPr>
      <w:r>
        <w:rPr>
          <w:rFonts w:ascii="Times New Roman" w:eastAsia="Arial Unicode MS" w:hAnsi="Times New Roman"/>
        </w:rPr>
        <w:t xml:space="preserve"> </w:t>
      </w:r>
      <w:r>
        <w:rPr>
          <w:rFonts w:ascii="Times New Roman" w:eastAsia="Arial Unicode MS" w:hAnsi="Times New Roman"/>
        </w:rPr>
        <w:tab/>
      </w:r>
      <w:r w:rsidR="0068738F">
        <w:rPr>
          <w:rFonts w:ascii="Times New Roman" w:eastAsia="Arial Unicode MS" w:hAnsi="Times New Roman"/>
        </w:rPr>
        <w:t xml:space="preserve"> </w:t>
      </w:r>
      <w:r w:rsidR="008C0D88">
        <w:rPr>
          <w:rFonts w:ascii="Times New Roman" w:hAnsi="Times New Roman"/>
        </w:rPr>
        <w:t>Projektová dokumentace byla zpracována podle platných vyhlášek, ČSN a EN norem, technických předpisů, podle technických podmínek a vzorových listů. Projektová dokumentace byla v průběhu zpracovávání konzultována a projednána všemi dotčenými orgány a institucemi. Jejich požadavky a připomínky byly v návrhu projektu akceptovány. Vyjádření jednotlivých správců sítí k projektové přípravě jsou doloženy v dokladové části projektové dokumentace</w:t>
      </w:r>
      <w:r w:rsidR="008C0D88">
        <w:rPr>
          <w:rFonts w:ascii="Times New Roman" w:hAnsi="Times New Roman"/>
        </w:rPr>
        <w:t>.</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celkový popis koncepce řešení stavby včetně základních parametrů stavby</w:t>
      </w:r>
    </w:p>
    <w:p w:rsidR="0068738F" w:rsidRDefault="00017952" w:rsidP="005A3763">
      <w:pPr>
        <w:ind w:firstLine="360"/>
        <w:rPr>
          <w:rFonts w:ascii="Times New Roman" w:eastAsia="Arial Unicode MS" w:hAnsi="Times New Roman"/>
        </w:rPr>
      </w:pPr>
      <w:r>
        <w:rPr>
          <w:rFonts w:ascii="Times New Roman" w:eastAsia="Arial Unicode MS" w:hAnsi="Times New Roman"/>
        </w:rPr>
        <w:t xml:space="preserve">Jedná se o </w:t>
      </w:r>
      <w:r w:rsidR="00F00A6E">
        <w:rPr>
          <w:rFonts w:ascii="Times New Roman" w:eastAsia="Arial Unicode MS" w:hAnsi="Times New Roman"/>
        </w:rPr>
        <w:t xml:space="preserve">místní </w:t>
      </w:r>
      <w:r w:rsidR="00EF5B5C">
        <w:rPr>
          <w:rFonts w:ascii="Times New Roman" w:eastAsia="Arial Unicode MS" w:hAnsi="Times New Roman"/>
        </w:rPr>
        <w:t>obslužn</w:t>
      </w:r>
      <w:r w:rsidR="00F00A6E">
        <w:rPr>
          <w:rFonts w:ascii="Times New Roman" w:eastAsia="Arial Unicode MS" w:hAnsi="Times New Roman"/>
        </w:rPr>
        <w:t>ou</w:t>
      </w:r>
      <w:r w:rsidR="005A3763">
        <w:rPr>
          <w:rFonts w:ascii="Times New Roman" w:eastAsia="Arial Unicode MS" w:hAnsi="Times New Roman"/>
        </w:rPr>
        <w:t xml:space="preserve"> komunikac</w:t>
      </w:r>
      <w:r w:rsidR="00F00A6E">
        <w:rPr>
          <w:rFonts w:ascii="Times New Roman" w:eastAsia="Arial Unicode MS" w:hAnsi="Times New Roman"/>
        </w:rPr>
        <w:t>i</w:t>
      </w:r>
      <w:r w:rsidR="006A7052">
        <w:rPr>
          <w:rFonts w:ascii="Times New Roman" w:eastAsia="Arial Unicode MS" w:hAnsi="Times New Roman"/>
        </w:rPr>
        <w:t xml:space="preserve"> v ulici Průmyslová</w:t>
      </w:r>
      <w:r w:rsidR="005A3763">
        <w:rPr>
          <w:rFonts w:ascii="Times New Roman" w:eastAsia="Arial Unicode MS" w:hAnsi="Times New Roman"/>
        </w:rPr>
        <w:t>, která slouž</w:t>
      </w:r>
      <w:r w:rsidR="006A7052">
        <w:rPr>
          <w:rFonts w:ascii="Times New Roman" w:eastAsia="Arial Unicode MS" w:hAnsi="Times New Roman"/>
        </w:rPr>
        <w:t>í</w:t>
      </w:r>
      <w:r w:rsidR="005A3763">
        <w:rPr>
          <w:rFonts w:ascii="Times New Roman" w:eastAsia="Arial Unicode MS" w:hAnsi="Times New Roman"/>
        </w:rPr>
        <w:t xml:space="preserve"> pro příjezd k</w:t>
      </w:r>
      <w:r w:rsidR="006A7052">
        <w:rPr>
          <w:rFonts w:ascii="Times New Roman" w:eastAsia="Arial Unicode MS" w:hAnsi="Times New Roman"/>
        </w:rPr>
        <w:t> čerpací stanici a průmyslovým objektům</w:t>
      </w:r>
      <w:r w:rsidR="00A308C5">
        <w:rPr>
          <w:rFonts w:ascii="Times New Roman" w:eastAsia="Arial Unicode MS" w:hAnsi="Times New Roman"/>
        </w:rPr>
        <w:t xml:space="preserve">. </w:t>
      </w:r>
      <w:r w:rsidR="005A3763">
        <w:rPr>
          <w:rFonts w:ascii="Times New Roman" w:eastAsia="Arial Unicode MS" w:hAnsi="Times New Roman"/>
        </w:rPr>
        <w:t xml:space="preserve">Jedná se o </w:t>
      </w:r>
      <w:r w:rsidR="006A7052">
        <w:rPr>
          <w:rFonts w:ascii="Times New Roman" w:eastAsia="Arial Unicode MS" w:hAnsi="Times New Roman"/>
        </w:rPr>
        <w:t>dvou</w:t>
      </w:r>
      <w:r w:rsidR="00F00A6E">
        <w:rPr>
          <w:rFonts w:ascii="Times New Roman" w:eastAsia="Arial Unicode MS" w:hAnsi="Times New Roman"/>
        </w:rPr>
        <w:t>pruhovou</w:t>
      </w:r>
      <w:r w:rsidR="005A3763">
        <w:rPr>
          <w:rFonts w:ascii="Times New Roman" w:eastAsia="Arial Unicode MS" w:hAnsi="Times New Roman"/>
        </w:rPr>
        <w:t xml:space="preserve"> komunikaci šířky </w:t>
      </w:r>
      <w:r w:rsidR="006A7052">
        <w:rPr>
          <w:rFonts w:ascii="Times New Roman" w:eastAsia="Arial Unicode MS" w:hAnsi="Times New Roman"/>
        </w:rPr>
        <w:t>8</w:t>
      </w:r>
      <w:r w:rsidR="00EF5B5C">
        <w:rPr>
          <w:rFonts w:ascii="Times New Roman" w:eastAsia="Arial Unicode MS" w:hAnsi="Times New Roman"/>
        </w:rPr>
        <w:t>,</w:t>
      </w:r>
      <w:r w:rsidR="006A7052">
        <w:rPr>
          <w:rFonts w:ascii="Times New Roman" w:eastAsia="Arial Unicode MS" w:hAnsi="Times New Roman"/>
        </w:rPr>
        <w:t>00</w:t>
      </w:r>
      <w:r w:rsidR="005A3763">
        <w:rPr>
          <w:rFonts w:ascii="Times New Roman" w:eastAsia="Arial Unicode MS" w:hAnsi="Times New Roman"/>
        </w:rPr>
        <w:t xml:space="preserve"> m</w:t>
      </w:r>
      <w:r w:rsidR="00F00A6E">
        <w:rPr>
          <w:rFonts w:ascii="Times New Roman" w:eastAsia="Arial Unicode MS" w:hAnsi="Times New Roman"/>
        </w:rPr>
        <w:t>, která je napojen</w:t>
      </w:r>
      <w:r w:rsidR="006A7052">
        <w:rPr>
          <w:rFonts w:ascii="Times New Roman" w:eastAsia="Arial Unicode MS" w:hAnsi="Times New Roman"/>
        </w:rPr>
        <w:t>a</w:t>
      </w:r>
      <w:r w:rsidR="00F00A6E">
        <w:rPr>
          <w:rFonts w:ascii="Times New Roman" w:eastAsia="Arial Unicode MS" w:hAnsi="Times New Roman"/>
        </w:rPr>
        <w:t xml:space="preserve"> na silnici III/</w:t>
      </w:r>
      <w:r w:rsidR="006A7052">
        <w:rPr>
          <w:rFonts w:ascii="Times New Roman" w:eastAsia="Arial Unicode MS" w:hAnsi="Times New Roman"/>
        </w:rPr>
        <w:t>28728</w:t>
      </w:r>
      <w:r w:rsidR="00F00A6E">
        <w:rPr>
          <w:rFonts w:ascii="Times New Roman" w:eastAsia="Arial Unicode MS" w:hAnsi="Times New Roman"/>
        </w:rPr>
        <w:t xml:space="preserve">. Součástí stavebních prací je i vybudování </w:t>
      </w:r>
      <w:r w:rsidR="006A7052">
        <w:rPr>
          <w:rFonts w:ascii="Times New Roman" w:eastAsia="Arial Unicode MS" w:hAnsi="Times New Roman"/>
        </w:rPr>
        <w:t>2 ks</w:t>
      </w:r>
      <w:r w:rsidR="00F00A6E">
        <w:rPr>
          <w:rFonts w:ascii="Times New Roman" w:eastAsia="Arial Unicode MS" w:hAnsi="Times New Roman"/>
        </w:rPr>
        <w:t xml:space="preserve"> podélných parkovacích míst</w:t>
      </w:r>
      <w:r w:rsidR="006A7052">
        <w:rPr>
          <w:rFonts w:ascii="Times New Roman" w:eastAsia="Arial Unicode MS" w:hAnsi="Times New Roman"/>
        </w:rPr>
        <w:t xml:space="preserve"> pro nákladní vozidla</w:t>
      </w:r>
      <w:r w:rsidR="00F00A6E">
        <w:rPr>
          <w:rFonts w:ascii="Times New Roman" w:eastAsia="Arial Unicode MS" w:hAnsi="Times New Roman"/>
        </w:rPr>
        <w:t xml:space="preserve"> podél </w:t>
      </w:r>
      <w:r w:rsidR="006A7052">
        <w:rPr>
          <w:rFonts w:ascii="Times New Roman" w:eastAsia="Arial Unicode MS" w:hAnsi="Times New Roman"/>
        </w:rPr>
        <w:t>ulice Průmyslová a jednostranného chodníku</w:t>
      </w:r>
      <w:r w:rsidR="008C0D88">
        <w:rPr>
          <w:rFonts w:ascii="Times New Roman" w:eastAsia="Arial Unicode MS" w:hAnsi="Times New Roman"/>
        </w:rPr>
        <w:t xml:space="preserve"> šířky 1,50 m</w:t>
      </w:r>
      <w:r w:rsidR="006A7052">
        <w:rPr>
          <w:rFonts w:ascii="Times New Roman" w:eastAsia="Arial Unicode MS" w:hAnsi="Times New Roman"/>
        </w:rPr>
        <w:t xml:space="preserve"> v této ulici</w:t>
      </w:r>
      <w:r w:rsidR="00F00A6E">
        <w:rPr>
          <w:rFonts w:ascii="Times New Roman" w:eastAsia="Arial Unicode MS" w:hAnsi="Times New Roman"/>
        </w:rPr>
        <w:t>.</w:t>
      </w:r>
      <w:r w:rsidR="006A7052">
        <w:rPr>
          <w:rFonts w:ascii="Times New Roman" w:eastAsia="Arial Unicode MS" w:hAnsi="Times New Roman"/>
        </w:rPr>
        <w:t xml:space="preserve"> </w:t>
      </w:r>
      <w:r w:rsidR="00F00A6E">
        <w:rPr>
          <w:rFonts w:ascii="Times New Roman" w:eastAsia="Arial Unicode MS" w:hAnsi="Times New Roman"/>
        </w:rPr>
        <w:t>Komunikace je od okolních zelených ploch oddělena silničním betonovým obrubníkem výšky 1</w:t>
      </w:r>
      <w:r w:rsidR="006A7052">
        <w:rPr>
          <w:rFonts w:ascii="Times New Roman" w:eastAsia="Arial Unicode MS" w:hAnsi="Times New Roman"/>
        </w:rPr>
        <w:t>2</w:t>
      </w:r>
      <w:r w:rsidR="00F00A6E">
        <w:rPr>
          <w:rFonts w:ascii="Times New Roman" w:eastAsia="Arial Unicode MS" w:hAnsi="Times New Roman"/>
        </w:rPr>
        <w:t xml:space="preserve"> cm. Přechod mezi komunikací a parkovacím</w:t>
      </w:r>
      <w:r w:rsidR="006A7052">
        <w:rPr>
          <w:rFonts w:ascii="Times New Roman" w:eastAsia="Arial Unicode MS" w:hAnsi="Times New Roman"/>
        </w:rPr>
        <w:t>i</w:t>
      </w:r>
      <w:r w:rsidR="00F00A6E">
        <w:rPr>
          <w:rFonts w:ascii="Times New Roman" w:eastAsia="Arial Unicode MS" w:hAnsi="Times New Roman"/>
        </w:rPr>
        <w:t xml:space="preserve"> míst</w:t>
      </w:r>
      <w:r w:rsidR="006A7052">
        <w:rPr>
          <w:rFonts w:ascii="Times New Roman" w:eastAsia="Arial Unicode MS" w:hAnsi="Times New Roman"/>
        </w:rPr>
        <w:t>y</w:t>
      </w:r>
      <w:r w:rsidR="00F00A6E">
        <w:rPr>
          <w:rFonts w:ascii="Times New Roman" w:eastAsia="Arial Unicode MS" w:hAnsi="Times New Roman"/>
        </w:rPr>
        <w:t xml:space="preserve"> </w:t>
      </w:r>
      <w:r w:rsidR="006A7052">
        <w:rPr>
          <w:rFonts w:ascii="Times New Roman" w:eastAsia="Arial Unicode MS" w:hAnsi="Times New Roman"/>
        </w:rPr>
        <w:t>jsou</w:t>
      </w:r>
      <w:r w:rsidR="00F00A6E">
        <w:rPr>
          <w:rFonts w:ascii="Times New Roman" w:eastAsia="Arial Unicode MS" w:hAnsi="Times New Roman"/>
        </w:rPr>
        <w:t xml:space="preserve"> řešen</w:t>
      </w:r>
      <w:r w:rsidR="006A7052">
        <w:rPr>
          <w:rFonts w:ascii="Times New Roman" w:eastAsia="Arial Unicode MS" w:hAnsi="Times New Roman"/>
        </w:rPr>
        <w:t>y</w:t>
      </w:r>
      <w:r w:rsidR="00F00A6E">
        <w:rPr>
          <w:rFonts w:ascii="Times New Roman" w:eastAsia="Arial Unicode MS" w:hAnsi="Times New Roman"/>
        </w:rPr>
        <w:t xml:space="preserve"> pomocí silniční</w:t>
      </w:r>
      <w:r w:rsidR="006A7052">
        <w:rPr>
          <w:rFonts w:ascii="Times New Roman" w:eastAsia="Arial Unicode MS" w:hAnsi="Times New Roman"/>
        </w:rPr>
        <w:t>ho betonového obrubníku přejezdového s výškou 5 cm.</w:t>
      </w:r>
      <w:r w:rsidR="00587AB9">
        <w:rPr>
          <w:rFonts w:ascii="Times New Roman" w:eastAsia="Arial Unicode MS" w:hAnsi="Times New Roman"/>
        </w:rPr>
        <w:t xml:space="preserve"> </w:t>
      </w:r>
    </w:p>
    <w:p w:rsidR="00587AB9" w:rsidRDefault="00587AB9" w:rsidP="005A3763">
      <w:pPr>
        <w:ind w:firstLine="360"/>
        <w:rPr>
          <w:rFonts w:ascii="Times New Roman" w:eastAsia="Arial Unicode MS" w:hAnsi="Times New Roman"/>
        </w:rPr>
      </w:pPr>
      <w:r>
        <w:rPr>
          <w:rFonts w:ascii="Times New Roman" w:eastAsia="Arial Unicode MS" w:hAnsi="Times New Roman"/>
        </w:rPr>
        <w:t xml:space="preserve">Celková délka komunikace je </w:t>
      </w:r>
      <w:r w:rsidR="006A7052">
        <w:rPr>
          <w:rFonts w:ascii="Times New Roman" w:eastAsia="Arial Unicode MS" w:hAnsi="Times New Roman"/>
        </w:rPr>
        <w:t>cca 186 m</w:t>
      </w:r>
      <w:r>
        <w:rPr>
          <w:rFonts w:ascii="Times New Roman" w:eastAsia="Arial Unicode MS" w:hAnsi="Times New Roman"/>
        </w:rPr>
        <w:t>.</w:t>
      </w:r>
    </w:p>
    <w:p w:rsidR="006A7052" w:rsidRPr="00017952" w:rsidRDefault="006A7052" w:rsidP="005A3763">
      <w:pPr>
        <w:ind w:firstLine="360"/>
        <w:rPr>
          <w:rFonts w:ascii="Times New Roman" w:eastAsia="Arial Unicode MS" w:hAnsi="Times New Roman"/>
        </w:rPr>
      </w:pPr>
      <w:r>
        <w:rPr>
          <w:rFonts w:ascii="Times New Roman" w:eastAsia="Arial Unicode MS" w:hAnsi="Times New Roman"/>
        </w:rPr>
        <w:t>Součástí stavby je výstavba nové autobusové zastávky podél ulice Fučíkova (III/28728)</w:t>
      </w:r>
      <w:r w:rsidR="00B721B9">
        <w:rPr>
          <w:rFonts w:ascii="Times New Roman" w:eastAsia="Arial Unicode MS" w:hAnsi="Times New Roman"/>
        </w:rPr>
        <w:t>. Autobusová zastávka bude řešena pomocí zastávkového zálivu se šířkou 3,0 m. Podél autobusové zastávky bude zhotovena nástupní plocha šířky 2,0 m.</w:t>
      </w:r>
    </w:p>
    <w:p w:rsidR="006A0F60" w:rsidRDefault="008C0D88"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u změn stávajících staveb</w:t>
      </w:r>
      <w:r w:rsidR="007A7055">
        <w:rPr>
          <w:rFonts w:ascii="Times New Roman" w:eastAsia="Arial Unicode MS" w:hAnsi="Times New Roman"/>
          <w:b/>
        </w:rPr>
        <w:t xml:space="preserve"> údaje o jejich současném stavu</w:t>
      </w:r>
    </w:p>
    <w:p w:rsidR="007A7055" w:rsidRPr="007A7055" w:rsidRDefault="007A7055" w:rsidP="007A7055">
      <w:pPr>
        <w:ind w:firstLine="360"/>
        <w:jc w:val="both"/>
        <w:rPr>
          <w:rFonts w:ascii="Times New Roman" w:eastAsia="Arial Unicode MS" w:hAnsi="Times New Roman"/>
        </w:rPr>
      </w:pPr>
      <w:r>
        <w:rPr>
          <w:rFonts w:ascii="Times New Roman" w:eastAsia="Arial Unicode MS" w:hAnsi="Times New Roman"/>
        </w:rPr>
        <w:t>Ulice Průmyslová je v současné době obousměrná komunikace se šířkou jízdního pruhu 4,0 m bez možnosti bezpečného vedení chodců.</w:t>
      </w:r>
    </w:p>
    <w:p w:rsidR="008C0D88" w:rsidRDefault="008C0D88"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ochrana stavby podle jiných právních předpisů – kulturní památka apod.</w:t>
      </w:r>
    </w:p>
    <w:p w:rsidR="006A0F60" w:rsidRPr="0068738F" w:rsidRDefault="0068738F" w:rsidP="0068738F">
      <w:pPr>
        <w:ind w:firstLine="360"/>
        <w:rPr>
          <w:rFonts w:ascii="Times New Roman" w:eastAsia="Arial Unicode MS" w:hAnsi="Times New Roman"/>
        </w:rPr>
      </w:pPr>
      <w:r>
        <w:rPr>
          <w:rFonts w:ascii="Times New Roman" w:eastAsia="Arial Unicode MS" w:hAnsi="Times New Roman"/>
        </w:rPr>
        <w:t>Nejedná se o kulturní památku, není třeba řešení ochrany stavby podle jiných právních předpisů.</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základní bilance stavby</w:t>
      </w:r>
    </w:p>
    <w:p w:rsidR="006A0F60" w:rsidRPr="0068738F" w:rsidRDefault="0068738F" w:rsidP="0068738F">
      <w:pPr>
        <w:ind w:firstLine="360"/>
        <w:rPr>
          <w:rFonts w:ascii="Times New Roman" w:eastAsia="Arial Unicode MS" w:hAnsi="Times New Roman"/>
        </w:rPr>
      </w:pPr>
      <w:r>
        <w:rPr>
          <w:rFonts w:ascii="Times New Roman" w:eastAsia="Arial Unicode MS" w:hAnsi="Times New Roman"/>
        </w:rPr>
        <w:t xml:space="preserve">Jedná se o </w:t>
      </w:r>
      <w:r w:rsidR="00587AB9">
        <w:rPr>
          <w:rFonts w:ascii="Times New Roman" w:eastAsia="Arial Unicode MS" w:hAnsi="Times New Roman"/>
        </w:rPr>
        <w:t xml:space="preserve">stavební úpravy </w:t>
      </w:r>
      <w:r w:rsidR="00B721B9">
        <w:rPr>
          <w:rFonts w:ascii="Times New Roman" w:eastAsia="Arial Unicode MS" w:hAnsi="Times New Roman"/>
        </w:rPr>
        <w:t xml:space="preserve">stávající </w:t>
      </w:r>
      <w:r w:rsidR="00587AB9">
        <w:rPr>
          <w:rFonts w:ascii="Times New Roman" w:eastAsia="Arial Unicode MS" w:hAnsi="Times New Roman"/>
        </w:rPr>
        <w:t>místní</w:t>
      </w:r>
      <w:r w:rsidR="005A3763">
        <w:rPr>
          <w:rFonts w:ascii="Times New Roman" w:eastAsia="Arial Unicode MS" w:hAnsi="Times New Roman"/>
        </w:rPr>
        <w:t xml:space="preserve"> </w:t>
      </w:r>
      <w:r w:rsidR="00EF5B5C">
        <w:rPr>
          <w:rFonts w:ascii="Times New Roman" w:eastAsia="Arial Unicode MS" w:hAnsi="Times New Roman"/>
        </w:rPr>
        <w:t>obslužné</w:t>
      </w:r>
      <w:r w:rsidR="005A3763">
        <w:rPr>
          <w:rFonts w:ascii="Times New Roman" w:eastAsia="Arial Unicode MS" w:hAnsi="Times New Roman"/>
        </w:rPr>
        <w:t xml:space="preserve"> komunikace</w:t>
      </w:r>
      <w:r w:rsidR="00B721B9">
        <w:rPr>
          <w:rFonts w:ascii="Times New Roman" w:eastAsia="Arial Unicode MS" w:hAnsi="Times New Roman"/>
        </w:rPr>
        <w:t xml:space="preserve"> v ulici Průmyslová</w:t>
      </w:r>
      <w:r>
        <w:rPr>
          <w:rFonts w:ascii="Times New Roman" w:eastAsia="Arial Unicode MS" w:hAnsi="Times New Roman"/>
        </w:rPr>
        <w:t xml:space="preserve">. Po zhotovení nebudou vznikat odpady, které bude nutné likvidovat. </w:t>
      </w:r>
      <w:r w:rsidR="00A308C5">
        <w:rPr>
          <w:rFonts w:ascii="Times New Roman" w:eastAsia="Arial Unicode MS" w:hAnsi="Times New Roman"/>
        </w:rPr>
        <w:t xml:space="preserve">Dešťové vody budou </w:t>
      </w:r>
      <w:r w:rsidR="00EF5B5C">
        <w:rPr>
          <w:rFonts w:ascii="Times New Roman" w:eastAsia="Arial Unicode MS" w:hAnsi="Times New Roman"/>
        </w:rPr>
        <w:t xml:space="preserve">podélným a příčným sklonem svedeny do </w:t>
      </w:r>
      <w:r w:rsidR="00B721B9">
        <w:rPr>
          <w:rFonts w:ascii="Times New Roman" w:eastAsia="Arial Unicode MS" w:hAnsi="Times New Roman"/>
        </w:rPr>
        <w:t>stávajících uličních vpustí</w:t>
      </w:r>
      <w:r w:rsidR="005A3763">
        <w:rPr>
          <w:rFonts w:ascii="Times New Roman" w:eastAsia="Arial Unicode MS" w:hAnsi="Times New Roman"/>
        </w:rPr>
        <w:t>.</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základní předpoklady výstavby</w:t>
      </w:r>
    </w:p>
    <w:p w:rsidR="006A0F60" w:rsidRDefault="0068738F" w:rsidP="00655D9C">
      <w:pPr>
        <w:ind w:firstLine="360"/>
        <w:rPr>
          <w:rFonts w:ascii="Times New Roman" w:eastAsia="Arial Unicode MS" w:hAnsi="Times New Roman"/>
        </w:rPr>
      </w:pPr>
      <w:r>
        <w:rPr>
          <w:rFonts w:ascii="Times New Roman" w:eastAsia="Arial Unicode MS" w:hAnsi="Times New Roman"/>
        </w:rPr>
        <w:t xml:space="preserve">Stavba je rozdělena na </w:t>
      </w:r>
      <w:r w:rsidR="00B721B9">
        <w:rPr>
          <w:rFonts w:ascii="Times New Roman" w:eastAsia="Arial Unicode MS" w:hAnsi="Times New Roman"/>
        </w:rPr>
        <w:t xml:space="preserve">dva </w:t>
      </w:r>
      <w:r>
        <w:rPr>
          <w:rFonts w:ascii="Times New Roman" w:eastAsia="Arial Unicode MS" w:hAnsi="Times New Roman"/>
        </w:rPr>
        <w:t>stavební objekt</w:t>
      </w:r>
      <w:r w:rsidR="00B721B9">
        <w:rPr>
          <w:rFonts w:ascii="Times New Roman" w:eastAsia="Arial Unicode MS" w:hAnsi="Times New Roman"/>
        </w:rPr>
        <w:t>y</w:t>
      </w:r>
      <w:r w:rsidR="005A3763">
        <w:rPr>
          <w:rFonts w:ascii="Times New Roman" w:eastAsia="Arial Unicode MS" w:hAnsi="Times New Roman"/>
        </w:rPr>
        <w:t xml:space="preserve"> SO 101 Komunikace</w:t>
      </w:r>
      <w:r w:rsidR="00B721B9">
        <w:rPr>
          <w:rFonts w:ascii="Times New Roman" w:eastAsia="Arial Unicode MS" w:hAnsi="Times New Roman"/>
        </w:rPr>
        <w:t xml:space="preserve"> a SO 401 Veřejné osvětlení</w:t>
      </w:r>
      <w:r w:rsidR="005A3763">
        <w:rPr>
          <w:rFonts w:ascii="Times New Roman" w:eastAsia="Arial Unicode MS" w:hAnsi="Times New Roman"/>
        </w:rPr>
        <w:t>.</w:t>
      </w:r>
    </w:p>
    <w:p w:rsidR="00655D9C" w:rsidRPr="0068738F" w:rsidRDefault="00655D9C" w:rsidP="00655D9C">
      <w:pPr>
        <w:ind w:firstLine="360"/>
        <w:rPr>
          <w:rFonts w:ascii="Times New Roman" w:eastAsia="Arial Unicode MS" w:hAnsi="Times New Roman"/>
        </w:rPr>
      </w:pPr>
      <w:r>
        <w:rPr>
          <w:rFonts w:ascii="Times New Roman" w:eastAsia="Arial Unicode MS" w:hAnsi="Times New Roman"/>
        </w:rPr>
        <w:t xml:space="preserve">S ohledem na rozsah stavebních prací je předpokládaná doba výstavby </w:t>
      </w:r>
      <w:r w:rsidR="00B721B9">
        <w:rPr>
          <w:rFonts w:ascii="Times New Roman" w:eastAsia="Arial Unicode MS" w:hAnsi="Times New Roman"/>
        </w:rPr>
        <w:t>3</w:t>
      </w:r>
      <w:r w:rsidR="00BF521D">
        <w:rPr>
          <w:rFonts w:ascii="Times New Roman" w:eastAsia="Arial Unicode MS" w:hAnsi="Times New Roman"/>
        </w:rPr>
        <w:t>-</w:t>
      </w:r>
      <w:r w:rsidR="00B721B9">
        <w:rPr>
          <w:rFonts w:ascii="Times New Roman" w:eastAsia="Arial Unicode MS" w:hAnsi="Times New Roman"/>
        </w:rPr>
        <w:t>4</w:t>
      </w:r>
      <w:r>
        <w:rPr>
          <w:rFonts w:ascii="Times New Roman" w:eastAsia="Arial Unicode MS" w:hAnsi="Times New Roman"/>
        </w:rPr>
        <w:t xml:space="preserve"> měsíc</w:t>
      </w:r>
      <w:r w:rsidR="007A7055">
        <w:rPr>
          <w:rFonts w:ascii="Times New Roman" w:eastAsia="Arial Unicode MS" w:hAnsi="Times New Roman"/>
        </w:rPr>
        <w:t>e</w:t>
      </w:r>
      <w:r>
        <w:rPr>
          <w:rFonts w:ascii="Times New Roman" w:eastAsia="Arial Unicode MS" w:hAnsi="Times New Roman"/>
        </w:rPr>
        <w:t>.</w:t>
      </w:r>
    </w:p>
    <w:p w:rsid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základní požadavky na předčasné užívání staveb</w:t>
      </w:r>
    </w:p>
    <w:p w:rsidR="006A0F60" w:rsidRPr="00655D9C" w:rsidRDefault="00655D9C" w:rsidP="00655D9C">
      <w:pPr>
        <w:ind w:firstLine="360"/>
        <w:rPr>
          <w:rFonts w:ascii="Times New Roman" w:eastAsia="Arial Unicode MS" w:hAnsi="Times New Roman"/>
        </w:rPr>
      </w:pPr>
      <w:r>
        <w:rPr>
          <w:rFonts w:ascii="Times New Roman" w:eastAsia="Arial Unicode MS" w:hAnsi="Times New Roman"/>
        </w:rPr>
        <w:t>S ohledem na charakter stavby se neuvažuje s předčasným užíváním stavby.</w:t>
      </w:r>
    </w:p>
    <w:p w:rsidR="006A0F60" w:rsidRPr="006A0F60" w:rsidRDefault="006A0F60" w:rsidP="00AD211F">
      <w:pPr>
        <w:pStyle w:val="Odstavecseseznamem"/>
        <w:numPr>
          <w:ilvl w:val="0"/>
          <w:numId w:val="10"/>
        </w:numPr>
        <w:jc w:val="both"/>
        <w:rPr>
          <w:rFonts w:ascii="Times New Roman" w:eastAsia="Arial Unicode MS" w:hAnsi="Times New Roman"/>
          <w:b/>
        </w:rPr>
      </w:pPr>
      <w:r>
        <w:rPr>
          <w:rFonts w:ascii="Times New Roman" w:eastAsia="Arial Unicode MS" w:hAnsi="Times New Roman"/>
          <w:b/>
        </w:rPr>
        <w:t>orientační náklady stavby</w:t>
      </w:r>
    </w:p>
    <w:p w:rsidR="00CC0B9A" w:rsidRPr="005A3763" w:rsidRDefault="005A3763" w:rsidP="005A3763">
      <w:pPr>
        <w:pStyle w:val="Nadpis4"/>
        <w:numPr>
          <w:ilvl w:val="0"/>
          <w:numId w:val="0"/>
        </w:numPr>
        <w:ind w:left="360"/>
        <w:rPr>
          <w:rFonts w:ascii="Times New Roman" w:hAnsi="Times New Roman"/>
          <w:b w:val="0"/>
        </w:rPr>
      </w:pPr>
      <w:r w:rsidRPr="005A3763">
        <w:rPr>
          <w:rFonts w:ascii="Times New Roman" w:hAnsi="Times New Roman"/>
          <w:b w:val="0"/>
        </w:rPr>
        <w:t>Orientační náklady stavby jsou ve výši</w:t>
      </w:r>
      <w:r>
        <w:rPr>
          <w:rFonts w:ascii="Times New Roman" w:hAnsi="Times New Roman"/>
          <w:b w:val="0"/>
        </w:rPr>
        <w:t xml:space="preserve"> </w:t>
      </w:r>
      <w:r w:rsidR="00B721B9">
        <w:rPr>
          <w:rFonts w:ascii="Times New Roman" w:hAnsi="Times New Roman"/>
          <w:b w:val="0"/>
        </w:rPr>
        <w:t>2</w:t>
      </w:r>
      <w:r w:rsidR="00587AB9">
        <w:rPr>
          <w:rFonts w:ascii="Times New Roman" w:hAnsi="Times New Roman"/>
          <w:b w:val="0"/>
        </w:rPr>
        <w:t> </w:t>
      </w:r>
      <w:r w:rsidR="00B721B9">
        <w:rPr>
          <w:rFonts w:ascii="Times New Roman" w:hAnsi="Times New Roman"/>
          <w:b w:val="0"/>
        </w:rPr>
        <w:t>5</w:t>
      </w:r>
      <w:r w:rsidR="00587AB9">
        <w:rPr>
          <w:rFonts w:ascii="Times New Roman" w:hAnsi="Times New Roman"/>
          <w:b w:val="0"/>
        </w:rPr>
        <w:t>00 000</w:t>
      </w:r>
      <w:r>
        <w:rPr>
          <w:rFonts w:ascii="Times New Roman" w:hAnsi="Times New Roman"/>
          <w:b w:val="0"/>
        </w:rPr>
        <w:t xml:space="preserve"> Kč.</w:t>
      </w:r>
    </w:p>
    <w:p w:rsidR="000C3BC2" w:rsidRPr="00FE4256" w:rsidRDefault="000C3BC2" w:rsidP="000C3BC2">
      <w:pPr>
        <w:pStyle w:val="Nadpis2"/>
        <w:rPr>
          <w:rFonts w:ascii="Times New Roman" w:hAnsi="Times New Roman"/>
        </w:rPr>
      </w:pPr>
      <w:bookmarkStart w:id="4" w:name="_Toc72922173"/>
      <w:proofErr w:type="gramStart"/>
      <w:r w:rsidRPr="008808FF">
        <w:rPr>
          <w:rFonts w:ascii="Times New Roman" w:hAnsi="Times New Roman"/>
        </w:rPr>
        <w:t>B.2.2</w:t>
      </w:r>
      <w:proofErr w:type="gramEnd"/>
      <w:r w:rsidRPr="008808FF">
        <w:rPr>
          <w:rFonts w:ascii="Times New Roman" w:hAnsi="Times New Roman"/>
        </w:rPr>
        <w:t xml:space="preserve"> </w:t>
      </w:r>
      <w:r w:rsidR="00916D4D" w:rsidRPr="008808FF">
        <w:rPr>
          <w:rFonts w:ascii="Times New Roman" w:hAnsi="Times New Roman"/>
        </w:rPr>
        <w:tab/>
        <w:t xml:space="preserve">  </w:t>
      </w:r>
      <w:r w:rsidRPr="008808FF">
        <w:rPr>
          <w:rFonts w:ascii="Times New Roman" w:hAnsi="Times New Roman"/>
        </w:rPr>
        <w:t xml:space="preserve">Celkové urbanistické </w:t>
      </w:r>
      <w:r w:rsidRPr="00FE4256">
        <w:rPr>
          <w:rFonts w:ascii="Times New Roman" w:hAnsi="Times New Roman"/>
        </w:rPr>
        <w:t>a architektonické řešení</w:t>
      </w:r>
      <w:bookmarkEnd w:id="4"/>
    </w:p>
    <w:p w:rsidR="00B721B9" w:rsidRDefault="00B721B9" w:rsidP="00B721B9">
      <w:pPr>
        <w:ind w:firstLine="360"/>
        <w:jc w:val="both"/>
        <w:rPr>
          <w:rFonts w:ascii="Times New Roman" w:hAnsi="Times New Roman"/>
          <w:u w:val="single"/>
        </w:rPr>
      </w:pPr>
      <w:r w:rsidRPr="004A3513">
        <w:rPr>
          <w:rFonts w:ascii="Times New Roman" w:hAnsi="Times New Roman"/>
        </w:rPr>
        <w:t>Stavba se</w:t>
      </w:r>
      <w:r>
        <w:rPr>
          <w:rFonts w:ascii="Times New Roman" w:hAnsi="Times New Roman"/>
        </w:rPr>
        <w:t xml:space="preserve"> nachází na pozemkách </w:t>
      </w:r>
      <w:proofErr w:type="spellStart"/>
      <w:proofErr w:type="gramStart"/>
      <w:r>
        <w:rPr>
          <w:rFonts w:ascii="Times New Roman" w:hAnsi="Times New Roman"/>
        </w:rPr>
        <w:t>p.č</w:t>
      </w:r>
      <w:proofErr w:type="spellEnd"/>
      <w:r>
        <w:rPr>
          <w:rFonts w:ascii="Times New Roman" w:hAnsi="Times New Roman"/>
        </w:rPr>
        <w:t>.</w:t>
      </w:r>
      <w:proofErr w:type="gramEnd"/>
      <w:r>
        <w:rPr>
          <w:rFonts w:ascii="Times New Roman" w:hAnsi="Times New Roman"/>
        </w:rPr>
        <w:t xml:space="preserve"> 3905/2</w:t>
      </w:r>
      <w:r w:rsidR="00775258">
        <w:rPr>
          <w:rFonts w:ascii="Times New Roman" w:hAnsi="Times New Roman"/>
        </w:rPr>
        <w:t>, 2257/2</w:t>
      </w:r>
      <w:r>
        <w:rPr>
          <w:rFonts w:ascii="Times New Roman" w:hAnsi="Times New Roman"/>
        </w:rPr>
        <w:t xml:space="preserve"> a 3856/7  v </w:t>
      </w:r>
      <w:proofErr w:type="spellStart"/>
      <w:r>
        <w:rPr>
          <w:rFonts w:ascii="Times New Roman" w:hAnsi="Times New Roman"/>
        </w:rPr>
        <w:t>k.ú</w:t>
      </w:r>
      <w:proofErr w:type="spellEnd"/>
      <w:r>
        <w:rPr>
          <w:rFonts w:ascii="Times New Roman" w:hAnsi="Times New Roman"/>
        </w:rPr>
        <w:t xml:space="preserve">. Turnov. Podle územního plánu města Turnov se stavba nachází na ploše </w:t>
      </w:r>
      <w:r>
        <w:rPr>
          <w:rFonts w:ascii="Times New Roman" w:hAnsi="Times New Roman"/>
          <w:u w:val="single"/>
        </w:rPr>
        <w:t xml:space="preserve">MK – místní komunikace a OK – komerční zařízení. </w:t>
      </w:r>
    </w:p>
    <w:p w:rsidR="00B721B9" w:rsidRDefault="00B721B9" w:rsidP="00B721B9">
      <w:pPr>
        <w:ind w:firstLine="360"/>
        <w:jc w:val="both"/>
        <w:rPr>
          <w:rFonts w:ascii="Times New Roman" w:hAnsi="Times New Roman"/>
          <w:u w:val="single"/>
        </w:rPr>
      </w:pPr>
      <w:r w:rsidRPr="004A3513">
        <w:rPr>
          <w:rFonts w:ascii="Times New Roman" w:hAnsi="Times New Roman"/>
        </w:rPr>
        <w:lastRenderedPageBreak/>
        <w:t>Stavba se</w:t>
      </w:r>
      <w:r>
        <w:rPr>
          <w:rFonts w:ascii="Times New Roman" w:hAnsi="Times New Roman"/>
        </w:rPr>
        <w:t xml:space="preserve"> nachází na pozemkách </w:t>
      </w:r>
      <w:proofErr w:type="spellStart"/>
      <w:proofErr w:type="gramStart"/>
      <w:r>
        <w:rPr>
          <w:rFonts w:ascii="Times New Roman" w:hAnsi="Times New Roman"/>
        </w:rPr>
        <w:t>p.č</w:t>
      </w:r>
      <w:proofErr w:type="spellEnd"/>
      <w:r>
        <w:rPr>
          <w:rFonts w:ascii="Times New Roman" w:hAnsi="Times New Roman"/>
        </w:rPr>
        <w:t>.</w:t>
      </w:r>
      <w:proofErr w:type="gramEnd"/>
      <w:r>
        <w:rPr>
          <w:rFonts w:ascii="Times New Roman" w:hAnsi="Times New Roman"/>
        </w:rPr>
        <w:t xml:space="preserve"> 1048/25 a 905/1, v </w:t>
      </w:r>
      <w:proofErr w:type="spellStart"/>
      <w:r>
        <w:rPr>
          <w:rFonts w:ascii="Times New Roman" w:hAnsi="Times New Roman"/>
        </w:rPr>
        <w:t>k.ú</w:t>
      </w:r>
      <w:proofErr w:type="spellEnd"/>
      <w:r>
        <w:rPr>
          <w:rFonts w:ascii="Times New Roman" w:hAnsi="Times New Roman"/>
        </w:rPr>
        <w:t xml:space="preserve">. Ohrazenice u Turnova. Podle územního plánu obce Ohrazenice se stavba nachází na ploše </w:t>
      </w:r>
      <w:r>
        <w:rPr>
          <w:rFonts w:ascii="Times New Roman" w:hAnsi="Times New Roman"/>
          <w:u w:val="single"/>
        </w:rPr>
        <w:t>silnice III. třídy</w:t>
      </w:r>
    </w:p>
    <w:p w:rsidR="00655D9C" w:rsidRPr="008808FF" w:rsidRDefault="00B721B9" w:rsidP="00B721B9">
      <w:pPr>
        <w:ind w:firstLine="426"/>
        <w:jc w:val="both"/>
        <w:rPr>
          <w:rFonts w:ascii="Times New Roman" w:eastAsia="Arial Unicode MS" w:hAnsi="Times New Roman"/>
          <w:b/>
        </w:rPr>
      </w:pPr>
      <w:r w:rsidRPr="004A3513">
        <w:rPr>
          <w:rFonts w:ascii="Times New Roman" w:hAnsi="Times New Roman"/>
        </w:rPr>
        <w:t>V této ploše</w:t>
      </w:r>
      <w:r>
        <w:rPr>
          <w:rFonts w:ascii="Times New Roman" w:hAnsi="Times New Roman"/>
        </w:rPr>
        <w:t xml:space="preserve"> patří stavební úpravy místní obslužné komunikace mezi přípustné způsoby využití plochy. Navržený záměr </w:t>
      </w:r>
      <w:r w:rsidRPr="004A3513">
        <w:rPr>
          <w:rFonts w:ascii="Times New Roman" w:hAnsi="Times New Roman"/>
          <w:b/>
          <w:u w:val="single"/>
        </w:rPr>
        <w:t xml:space="preserve">je v souladu s územním plánem </w:t>
      </w:r>
      <w:r>
        <w:rPr>
          <w:rFonts w:ascii="Times New Roman" w:hAnsi="Times New Roman"/>
          <w:b/>
          <w:u w:val="single"/>
        </w:rPr>
        <w:t>města Turnov a obce Ohrazenice</w:t>
      </w:r>
      <w:r w:rsidR="00BF521D">
        <w:rPr>
          <w:rFonts w:ascii="Times New Roman" w:hAnsi="Times New Roman"/>
          <w:b/>
          <w:u w:val="single"/>
        </w:rPr>
        <w:t>.</w:t>
      </w:r>
    </w:p>
    <w:p w:rsidR="00B721B9" w:rsidRDefault="007861DF" w:rsidP="007861DF">
      <w:pPr>
        <w:ind w:firstLine="426"/>
        <w:jc w:val="both"/>
        <w:rPr>
          <w:rFonts w:ascii="Times New Roman" w:hAnsi="Times New Roman"/>
          <w:szCs w:val="23"/>
        </w:rPr>
      </w:pPr>
      <w:r w:rsidRPr="007861DF">
        <w:rPr>
          <w:rFonts w:ascii="Times New Roman" w:hAnsi="Times New Roman"/>
          <w:szCs w:val="23"/>
        </w:rPr>
        <w:t>Navržený povrch komunikace je z</w:t>
      </w:r>
      <w:r w:rsidR="00587AB9">
        <w:rPr>
          <w:rFonts w:ascii="Times New Roman" w:hAnsi="Times New Roman"/>
          <w:szCs w:val="23"/>
        </w:rPr>
        <w:t xml:space="preserve"> asfaltového betonu obrusného, parkovací stání jsou navržena z betonové dlažby a vjezdy jsou navrženy </w:t>
      </w:r>
      <w:r w:rsidR="00B721B9">
        <w:rPr>
          <w:rFonts w:ascii="Times New Roman" w:hAnsi="Times New Roman"/>
          <w:szCs w:val="23"/>
        </w:rPr>
        <w:t>z recyklovaného matriálu</w:t>
      </w:r>
      <w:r w:rsidR="00587AB9">
        <w:rPr>
          <w:rFonts w:ascii="Times New Roman" w:hAnsi="Times New Roman"/>
          <w:szCs w:val="23"/>
        </w:rPr>
        <w:t>.</w:t>
      </w:r>
      <w:r w:rsidR="00B721B9">
        <w:rPr>
          <w:rFonts w:ascii="Times New Roman" w:hAnsi="Times New Roman"/>
          <w:szCs w:val="23"/>
        </w:rPr>
        <w:t xml:space="preserve"> Autobusový záliv bude zhotovený z asfaltového betonu, nástupní plocha bude zhotovena z betonové dlažby.</w:t>
      </w:r>
      <w:r w:rsidR="00951FE4">
        <w:rPr>
          <w:rFonts w:ascii="Times New Roman" w:hAnsi="Times New Roman"/>
          <w:szCs w:val="23"/>
        </w:rPr>
        <w:t xml:space="preserve"> </w:t>
      </w:r>
    </w:p>
    <w:p w:rsidR="00655D9C" w:rsidRPr="007861DF" w:rsidRDefault="00951FE4" w:rsidP="007861DF">
      <w:pPr>
        <w:ind w:firstLine="426"/>
        <w:jc w:val="both"/>
        <w:rPr>
          <w:rFonts w:ascii="Times New Roman" w:eastAsia="Arial Unicode MS" w:hAnsi="Times New Roman"/>
        </w:rPr>
      </w:pPr>
      <w:r w:rsidRPr="007861DF">
        <w:rPr>
          <w:rFonts w:ascii="Times New Roman" w:hAnsi="Times New Roman"/>
          <w:szCs w:val="23"/>
        </w:rPr>
        <w:t xml:space="preserve">Komunikace bude od </w:t>
      </w:r>
      <w:r w:rsidR="00587AB9">
        <w:rPr>
          <w:rFonts w:ascii="Times New Roman" w:hAnsi="Times New Roman"/>
          <w:szCs w:val="23"/>
        </w:rPr>
        <w:t>podélných parkovacích míst oddělena silniční</w:t>
      </w:r>
      <w:r w:rsidR="00B721B9">
        <w:rPr>
          <w:rFonts w:ascii="Times New Roman" w:hAnsi="Times New Roman"/>
          <w:szCs w:val="23"/>
        </w:rPr>
        <w:t>m</w:t>
      </w:r>
      <w:r w:rsidR="00587AB9">
        <w:rPr>
          <w:rFonts w:ascii="Times New Roman" w:hAnsi="Times New Roman"/>
          <w:szCs w:val="23"/>
        </w:rPr>
        <w:t xml:space="preserve"> betonov</w:t>
      </w:r>
      <w:r w:rsidR="00B721B9">
        <w:rPr>
          <w:rFonts w:ascii="Times New Roman" w:hAnsi="Times New Roman"/>
          <w:szCs w:val="23"/>
        </w:rPr>
        <w:t>ým obrubníkem přejezdovým výšky 5 cm</w:t>
      </w:r>
      <w:r w:rsidR="00587AB9">
        <w:rPr>
          <w:rFonts w:ascii="Times New Roman" w:hAnsi="Times New Roman"/>
          <w:szCs w:val="23"/>
        </w:rPr>
        <w:t>. Od okolních zelených ploch bude komunikace a podélná parkovací stání oddělena silničním betonový</w:t>
      </w:r>
      <w:r>
        <w:rPr>
          <w:rFonts w:ascii="Times New Roman" w:hAnsi="Times New Roman"/>
          <w:szCs w:val="23"/>
        </w:rPr>
        <w:t>m</w:t>
      </w:r>
      <w:r w:rsidR="00587AB9">
        <w:rPr>
          <w:rFonts w:ascii="Times New Roman" w:hAnsi="Times New Roman"/>
          <w:szCs w:val="23"/>
        </w:rPr>
        <w:t xml:space="preserve"> obrubníkem výšky 1</w:t>
      </w:r>
      <w:r w:rsidR="00B721B9">
        <w:rPr>
          <w:rFonts w:ascii="Times New Roman" w:hAnsi="Times New Roman"/>
          <w:szCs w:val="23"/>
        </w:rPr>
        <w:t>2</w:t>
      </w:r>
      <w:r w:rsidR="00587AB9">
        <w:rPr>
          <w:rFonts w:ascii="Times New Roman" w:hAnsi="Times New Roman"/>
          <w:szCs w:val="23"/>
        </w:rPr>
        <w:t xml:space="preserve"> cm</w:t>
      </w:r>
      <w:r>
        <w:rPr>
          <w:rFonts w:ascii="Times New Roman" w:hAnsi="Times New Roman"/>
          <w:szCs w:val="23"/>
        </w:rPr>
        <w:t>.</w:t>
      </w:r>
    </w:p>
    <w:p w:rsidR="00FE4256" w:rsidRPr="00655D9C" w:rsidRDefault="00655D9C" w:rsidP="00655D9C">
      <w:pPr>
        <w:ind w:firstLine="426"/>
        <w:rPr>
          <w:rFonts w:ascii="Times New Roman" w:hAnsi="Times New Roman"/>
        </w:rPr>
      </w:pPr>
      <w:r w:rsidRPr="008808FF">
        <w:rPr>
          <w:rFonts w:ascii="Times New Roman" w:eastAsia="Arial Unicode MS" w:hAnsi="Times New Roman"/>
        </w:rPr>
        <w:t>Technické řešení návrhu dodržuje zejména ČSN 73 6110 – Projektování místních komunikací, TP 170 – Navrhování vozovek pozemních komunikací</w:t>
      </w:r>
      <w:r>
        <w:rPr>
          <w:rFonts w:ascii="Times New Roman" w:eastAsia="Arial Unicode MS" w:hAnsi="Times New Roman"/>
        </w:rPr>
        <w:t xml:space="preserve"> (dodatek 1)</w:t>
      </w:r>
      <w:r w:rsidRPr="008808FF">
        <w:rPr>
          <w:rFonts w:ascii="Times New Roman" w:eastAsia="Arial Unicode MS" w:hAnsi="Times New Roman"/>
        </w:rPr>
        <w:t xml:space="preserve"> a vyhlášku č. 398/2009 Sb. o obecných požadavcích zabezpečující bezbariérové užívání staveb</w:t>
      </w:r>
    </w:p>
    <w:p w:rsidR="000C3BC2" w:rsidRPr="008808FF" w:rsidRDefault="000C3BC2" w:rsidP="000C3BC2">
      <w:pPr>
        <w:pStyle w:val="Nadpis2"/>
        <w:rPr>
          <w:rFonts w:ascii="Times New Roman" w:hAnsi="Times New Roman"/>
        </w:rPr>
      </w:pPr>
      <w:bookmarkStart w:id="5" w:name="_Toc72922174"/>
      <w:proofErr w:type="gramStart"/>
      <w:r w:rsidRPr="008808FF">
        <w:rPr>
          <w:rFonts w:ascii="Times New Roman" w:hAnsi="Times New Roman"/>
        </w:rPr>
        <w:t>B.2.3</w:t>
      </w:r>
      <w:proofErr w:type="gramEnd"/>
      <w:r w:rsidRPr="008808FF">
        <w:rPr>
          <w:rFonts w:ascii="Times New Roman" w:hAnsi="Times New Roman"/>
        </w:rPr>
        <w:t xml:space="preserve"> </w:t>
      </w:r>
      <w:r w:rsidR="00916D4D" w:rsidRPr="008808FF">
        <w:rPr>
          <w:rFonts w:ascii="Times New Roman" w:hAnsi="Times New Roman"/>
        </w:rPr>
        <w:tab/>
        <w:t xml:space="preserve">  </w:t>
      </w:r>
      <w:r w:rsidR="00FE4256">
        <w:rPr>
          <w:rFonts w:ascii="Times New Roman" w:hAnsi="Times New Roman"/>
        </w:rPr>
        <w:t>Celkové technické řešení</w:t>
      </w:r>
      <w:bookmarkEnd w:id="5"/>
    </w:p>
    <w:p w:rsidR="000C3BC2" w:rsidRPr="008808FF" w:rsidRDefault="00655D9C" w:rsidP="00655D9C">
      <w:pPr>
        <w:ind w:firstLine="426"/>
        <w:rPr>
          <w:rFonts w:ascii="Times New Roman" w:hAnsi="Times New Roman"/>
        </w:rPr>
      </w:pPr>
      <w:r>
        <w:rPr>
          <w:rFonts w:ascii="Times New Roman" w:hAnsi="Times New Roman"/>
        </w:rPr>
        <w:t xml:space="preserve">Jedná se o </w:t>
      </w:r>
      <w:r w:rsidR="00B721B9">
        <w:rPr>
          <w:rFonts w:ascii="Times New Roman" w:hAnsi="Times New Roman"/>
        </w:rPr>
        <w:t xml:space="preserve">stavební úpravy </w:t>
      </w:r>
      <w:r w:rsidR="00587AB9">
        <w:rPr>
          <w:rFonts w:ascii="Times New Roman" w:hAnsi="Times New Roman"/>
        </w:rPr>
        <w:t xml:space="preserve">místní </w:t>
      </w:r>
      <w:r w:rsidR="00951FE4">
        <w:rPr>
          <w:rFonts w:ascii="Times New Roman" w:hAnsi="Times New Roman"/>
        </w:rPr>
        <w:t>obslužn</w:t>
      </w:r>
      <w:r w:rsidR="00B721B9">
        <w:rPr>
          <w:rFonts w:ascii="Times New Roman" w:hAnsi="Times New Roman"/>
        </w:rPr>
        <w:t>é</w:t>
      </w:r>
      <w:r w:rsidR="007861DF">
        <w:rPr>
          <w:rFonts w:ascii="Times New Roman" w:hAnsi="Times New Roman"/>
        </w:rPr>
        <w:t xml:space="preserve"> komunikac</w:t>
      </w:r>
      <w:r w:rsidR="00B721B9">
        <w:rPr>
          <w:rFonts w:ascii="Times New Roman" w:hAnsi="Times New Roman"/>
        </w:rPr>
        <w:t>e</w:t>
      </w:r>
      <w:r w:rsidR="007861DF">
        <w:rPr>
          <w:rFonts w:ascii="Times New Roman" w:hAnsi="Times New Roman"/>
        </w:rPr>
        <w:t xml:space="preserve"> </w:t>
      </w:r>
      <w:r w:rsidR="00B721B9">
        <w:rPr>
          <w:rFonts w:ascii="Times New Roman" w:hAnsi="Times New Roman"/>
        </w:rPr>
        <w:t>v ulici Průmyslová a výstavbu autobusové zastávky v ulici Fučíkova</w:t>
      </w:r>
      <w:r w:rsidR="00F4631E" w:rsidRPr="008808FF">
        <w:rPr>
          <w:rFonts w:ascii="Times New Roman" w:hAnsi="Times New Roman"/>
        </w:rPr>
        <w:t>.</w:t>
      </w:r>
      <w:r>
        <w:rPr>
          <w:rFonts w:ascii="Times New Roman" w:hAnsi="Times New Roman"/>
        </w:rPr>
        <w:t xml:space="preserve"> Stavbou nevzniknou nároky na energie.</w:t>
      </w:r>
    </w:p>
    <w:p w:rsidR="000C3BC2" w:rsidRPr="008808FF" w:rsidRDefault="000C3BC2" w:rsidP="000C3BC2">
      <w:pPr>
        <w:pStyle w:val="Nadpis2"/>
        <w:rPr>
          <w:rFonts w:ascii="Times New Roman" w:hAnsi="Times New Roman"/>
        </w:rPr>
      </w:pPr>
      <w:bookmarkStart w:id="6" w:name="_Toc72922175"/>
      <w:proofErr w:type="gramStart"/>
      <w:r w:rsidRPr="008808FF">
        <w:rPr>
          <w:rFonts w:ascii="Times New Roman" w:hAnsi="Times New Roman"/>
        </w:rPr>
        <w:t>B.2.4</w:t>
      </w:r>
      <w:proofErr w:type="gramEnd"/>
      <w:r w:rsidRPr="008808FF">
        <w:rPr>
          <w:rFonts w:ascii="Times New Roman" w:hAnsi="Times New Roman"/>
        </w:rPr>
        <w:t xml:space="preserve"> </w:t>
      </w:r>
      <w:r w:rsidR="00916D4D" w:rsidRPr="008808FF">
        <w:rPr>
          <w:rFonts w:ascii="Times New Roman" w:hAnsi="Times New Roman"/>
        </w:rPr>
        <w:tab/>
        <w:t xml:space="preserve">  </w:t>
      </w:r>
      <w:r w:rsidRPr="008808FF">
        <w:rPr>
          <w:rFonts w:ascii="Times New Roman" w:hAnsi="Times New Roman"/>
        </w:rPr>
        <w:t>Bezbariérové užívání stavby</w:t>
      </w:r>
      <w:bookmarkEnd w:id="6"/>
    </w:p>
    <w:p w:rsidR="007A7055" w:rsidRPr="001535F2" w:rsidRDefault="007A7055" w:rsidP="007A7055">
      <w:pPr>
        <w:ind w:firstLine="360"/>
        <w:jc w:val="both"/>
        <w:rPr>
          <w:rFonts w:ascii="Times New Roman" w:hAnsi="Times New Roman"/>
        </w:rPr>
      </w:pPr>
      <w:r w:rsidRPr="008808FF">
        <w:rPr>
          <w:rFonts w:ascii="Times New Roman" w:hAnsi="Times New Roman"/>
        </w:rPr>
        <w:t>Návrh řešení respektuje technické požadavky zabezpečující užívání osobami s omezenou schopností pohybu a orientace, které jsou obsaženy ve vyhlášce č. 398/2009 Sb. Jsou dodrženy i související legislativní předpisy.</w:t>
      </w:r>
      <w:r>
        <w:rPr>
          <w:rFonts w:ascii="Times New Roman" w:hAnsi="Times New Roman"/>
        </w:rPr>
        <w:t xml:space="preserve"> </w:t>
      </w:r>
      <w:r w:rsidRPr="001535F2">
        <w:rPr>
          <w:rFonts w:ascii="Times New Roman" w:hAnsi="Times New Roman"/>
        </w:rPr>
        <w:t xml:space="preserve">Napojení chodníků na stávající plochy komunikací jsou řešeny pomocí sníženého silničního betonového obrubníku na výšku 2 cm nad asfaltovým povrchem a jsou doplněny varovným pásem šířky 40 cm </w:t>
      </w:r>
      <w:proofErr w:type="gramStart"/>
      <w:r w:rsidRPr="001535F2">
        <w:rPr>
          <w:rFonts w:ascii="Times New Roman" w:hAnsi="Times New Roman"/>
        </w:rPr>
        <w:t>ze</w:t>
      </w:r>
      <w:proofErr w:type="gramEnd"/>
      <w:r w:rsidRPr="001535F2">
        <w:rPr>
          <w:rFonts w:ascii="Times New Roman" w:hAnsi="Times New Roman"/>
        </w:rPr>
        <w:t xml:space="preserve"> reliéfní dlažby s výstupky v odlišné barvě oproti chodníkové ploše.</w:t>
      </w:r>
    </w:p>
    <w:p w:rsidR="007A7055" w:rsidRDefault="007A7055" w:rsidP="007A7055">
      <w:pPr>
        <w:ind w:firstLine="360"/>
        <w:jc w:val="both"/>
      </w:pPr>
      <w:r w:rsidRPr="001535F2">
        <w:rPr>
          <w:rFonts w:ascii="Times New Roman" w:hAnsi="Times New Roman"/>
        </w:rPr>
        <w:t>S ohledem na šířkové parametry chodníku jsou vypuštěny signální pásy u míst pro přecházení. Dle čl. 10.1.3.1.14 z ČSN 73 6110 – Z1 nelze ze stavebně – technických důvodů považovat pro osoby se zrakovým postižením za bezpečné. Z tohoto důvodu se míst pro přecházení osazují pouze varovné pásy</w:t>
      </w:r>
      <w:r>
        <w:t>.</w:t>
      </w:r>
    </w:p>
    <w:p w:rsidR="007A7055" w:rsidRDefault="007A7055" w:rsidP="007A7055">
      <w:pPr>
        <w:ind w:firstLine="360"/>
        <w:jc w:val="both"/>
        <w:rPr>
          <w:rFonts w:ascii="Times New Roman" w:hAnsi="Times New Roman"/>
        </w:rPr>
      </w:pPr>
      <w:r>
        <w:rPr>
          <w:rFonts w:ascii="Times New Roman" w:hAnsi="Times New Roman"/>
        </w:rPr>
        <w:t>Přechod pro chodce</w:t>
      </w:r>
      <w:r>
        <w:rPr>
          <w:rFonts w:ascii="Times New Roman" w:hAnsi="Times New Roman"/>
        </w:rPr>
        <w:t xml:space="preserve"> v ulici Fučíkova</w:t>
      </w:r>
      <w:r>
        <w:rPr>
          <w:rFonts w:ascii="Times New Roman" w:hAnsi="Times New Roman"/>
        </w:rPr>
        <w:t xml:space="preserve"> j</w:t>
      </w:r>
      <w:r>
        <w:rPr>
          <w:rFonts w:ascii="Times New Roman" w:hAnsi="Times New Roman"/>
        </w:rPr>
        <w:t>e</w:t>
      </w:r>
      <w:r>
        <w:rPr>
          <w:rFonts w:ascii="Times New Roman" w:hAnsi="Times New Roman"/>
        </w:rPr>
        <w:t xml:space="preserve"> doplněn varovným pásem šířky 40 cm a signálním pásem šířky 80 cm.</w:t>
      </w:r>
    </w:p>
    <w:p w:rsidR="007A7055" w:rsidRPr="00DE2E18" w:rsidRDefault="007A7055" w:rsidP="007A7055">
      <w:pPr>
        <w:ind w:firstLine="360"/>
        <w:jc w:val="both"/>
        <w:rPr>
          <w:rFonts w:ascii="Times New Roman" w:hAnsi="Times New Roman"/>
        </w:rPr>
      </w:pPr>
      <w:r w:rsidRPr="00DE2E18">
        <w:rPr>
          <w:rFonts w:ascii="Times New Roman" w:hAnsi="Times New Roman"/>
        </w:rPr>
        <w:t xml:space="preserve">Použitá dlažba pro hmatovou úpravu varovných a signálních pásů musí splňovat NV 163/2002 Sb. a TN TZÚS </w:t>
      </w:r>
      <w:proofErr w:type="gramStart"/>
      <w:r w:rsidRPr="00DE2E18">
        <w:rPr>
          <w:rFonts w:ascii="Times New Roman" w:hAnsi="Times New Roman"/>
        </w:rPr>
        <w:t>12.03.04</w:t>
      </w:r>
      <w:proofErr w:type="gramEnd"/>
      <w:r w:rsidRPr="00DE2E18">
        <w:rPr>
          <w:rFonts w:ascii="Times New Roman" w:hAnsi="Times New Roman"/>
        </w:rPr>
        <w:t xml:space="preserve"> – 06. Tato dlažba bude provedena v kontrastní barvě oproti povrchu chodníku. U zámkových dlažeb se zkosenými hranami bude dodržen funkční hmatový kontrast dle TN TZÚS </w:t>
      </w:r>
      <w:proofErr w:type="gramStart"/>
      <w:r w:rsidRPr="00DE2E18">
        <w:rPr>
          <w:rFonts w:ascii="Times New Roman" w:hAnsi="Times New Roman"/>
        </w:rPr>
        <w:t>12.03.06</w:t>
      </w:r>
      <w:proofErr w:type="gramEnd"/>
      <w:r>
        <w:rPr>
          <w:rFonts w:ascii="Times New Roman" w:hAnsi="Times New Roman"/>
        </w:rPr>
        <w:t>.</w:t>
      </w:r>
    </w:p>
    <w:p w:rsidR="000C3BC2" w:rsidRPr="008808FF" w:rsidRDefault="000C3BC2" w:rsidP="00D0304F">
      <w:pPr>
        <w:pStyle w:val="Nadpis2"/>
        <w:rPr>
          <w:rFonts w:ascii="Times New Roman" w:hAnsi="Times New Roman"/>
        </w:rPr>
      </w:pPr>
      <w:bookmarkStart w:id="7" w:name="_Toc72922176"/>
      <w:proofErr w:type="gramStart"/>
      <w:r w:rsidRPr="008808FF">
        <w:rPr>
          <w:rFonts w:ascii="Times New Roman" w:hAnsi="Times New Roman"/>
        </w:rPr>
        <w:t>B.2.5</w:t>
      </w:r>
      <w:proofErr w:type="gramEnd"/>
      <w:r w:rsidRPr="008808FF">
        <w:rPr>
          <w:rFonts w:ascii="Times New Roman" w:hAnsi="Times New Roman"/>
        </w:rPr>
        <w:t xml:space="preserve"> </w:t>
      </w:r>
      <w:r w:rsidR="00916D4D" w:rsidRPr="008808FF">
        <w:rPr>
          <w:rFonts w:ascii="Times New Roman" w:hAnsi="Times New Roman"/>
        </w:rPr>
        <w:tab/>
        <w:t xml:space="preserve">  </w:t>
      </w:r>
      <w:r w:rsidR="005776C4" w:rsidRPr="008808FF">
        <w:rPr>
          <w:rFonts w:ascii="Times New Roman" w:hAnsi="Times New Roman"/>
        </w:rPr>
        <w:t>Bezpečnost při u</w:t>
      </w:r>
      <w:r w:rsidRPr="008808FF">
        <w:rPr>
          <w:rFonts w:ascii="Times New Roman" w:hAnsi="Times New Roman"/>
        </w:rPr>
        <w:t>žívání stavby</w:t>
      </w:r>
      <w:bookmarkEnd w:id="7"/>
    </w:p>
    <w:p w:rsidR="000C3BC2" w:rsidRPr="008808FF" w:rsidRDefault="004B3EA6" w:rsidP="00655D9C">
      <w:pPr>
        <w:ind w:firstLine="426"/>
        <w:jc w:val="both"/>
        <w:rPr>
          <w:rFonts w:ascii="Times New Roman" w:hAnsi="Times New Roman"/>
        </w:rPr>
      </w:pPr>
      <w:r w:rsidRPr="008808FF">
        <w:rPr>
          <w:rFonts w:ascii="Times New Roman" w:hAnsi="Times New Roman"/>
        </w:rPr>
        <w:t>Bezpečnost provozu na pozemních komunikací</w:t>
      </w:r>
      <w:r w:rsidR="00292337">
        <w:rPr>
          <w:rFonts w:ascii="Times New Roman" w:hAnsi="Times New Roman"/>
        </w:rPr>
        <w:t>ch</w:t>
      </w:r>
      <w:r w:rsidRPr="008808FF">
        <w:rPr>
          <w:rFonts w:ascii="Times New Roman" w:hAnsi="Times New Roman"/>
        </w:rPr>
        <w:t xml:space="preserve"> je dána navrhovanými a stávajícími šířkovými parametry, organizací dopravy a příslušným dopravním značením podle Technických podmínek TP 65 – Zásady pro dopravní značení na pozemních komunikací</w:t>
      </w:r>
      <w:r>
        <w:rPr>
          <w:rFonts w:ascii="Times New Roman" w:hAnsi="Times New Roman"/>
        </w:rPr>
        <w:t>ch</w:t>
      </w:r>
      <w:r w:rsidRPr="008808FF">
        <w:rPr>
          <w:rFonts w:ascii="Times New Roman" w:hAnsi="Times New Roman"/>
        </w:rPr>
        <w:t xml:space="preserve">. Při dopravním značení budou dodrženy ustanovení zákona č. 361/2000 Sb., o provozu pozemních komunikací a o změnách některých zákonů, ve znění pozdějších předpisů a ve vyhlášce Ministerstva dopravy a spojů č. </w:t>
      </w:r>
      <w:r w:rsidR="00333E7F">
        <w:rPr>
          <w:rFonts w:ascii="Times New Roman" w:hAnsi="Times New Roman"/>
        </w:rPr>
        <w:t>294/2015</w:t>
      </w:r>
      <w:r w:rsidRPr="008808FF">
        <w:rPr>
          <w:rFonts w:ascii="Times New Roman" w:hAnsi="Times New Roman"/>
        </w:rPr>
        <w:t xml:space="preserve"> Sb., kterou se provádějí pravidla provozu na pozemních komunikací</w:t>
      </w:r>
      <w:r w:rsidR="00292337">
        <w:rPr>
          <w:rFonts w:ascii="Times New Roman" w:hAnsi="Times New Roman"/>
        </w:rPr>
        <w:t>ch</w:t>
      </w:r>
      <w:r w:rsidRPr="008808FF">
        <w:rPr>
          <w:rFonts w:ascii="Times New Roman" w:hAnsi="Times New Roman"/>
        </w:rPr>
        <w:t xml:space="preserve"> a úprava a řízení provozu na pozemních komunikací</w:t>
      </w:r>
      <w:r>
        <w:rPr>
          <w:rFonts w:ascii="Times New Roman" w:hAnsi="Times New Roman"/>
        </w:rPr>
        <w:t>ch</w:t>
      </w:r>
      <w:r w:rsidRPr="008808FF">
        <w:rPr>
          <w:rFonts w:ascii="Times New Roman" w:hAnsi="Times New Roman"/>
        </w:rPr>
        <w:t>, ve znění pozdějších předpisů.</w:t>
      </w:r>
    </w:p>
    <w:p w:rsidR="000C3BC2" w:rsidRPr="008808FF" w:rsidRDefault="000C3BC2" w:rsidP="00D0304F">
      <w:pPr>
        <w:pStyle w:val="Nadpis2"/>
        <w:rPr>
          <w:rFonts w:ascii="Times New Roman" w:hAnsi="Times New Roman"/>
        </w:rPr>
      </w:pPr>
      <w:bookmarkStart w:id="8" w:name="_Toc72922177"/>
      <w:proofErr w:type="gramStart"/>
      <w:r w:rsidRPr="008808FF">
        <w:rPr>
          <w:rFonts w:ascii="Times New Roman" w:hAnsi="Times New Roman"/>
        </w:rPr>
        <w:t>B.2.6</w:t>
      </w:r>
      <w:proofErr w:type="gramEnd"/>
      <w:r w:rsidRPr="008808FF">
        <w:rPr>
          <w:rFonts w:ascii="Times New Roman" w:hAnsi="Times New Roman"/>
        </w:rPr>
        <w:t xml:space="preserve"> </w:t>
      </w:r>
      <w:r w:rsidR="00916D4D" w:rsidRPr="008808FF">
        <w:rPr>
          <w:rFonts w:ascii="Times New Roman" w:hAnsi="Times New Roman"/>
        </w:rPr>
        <w:tab/>
        <w:t xml:space="preserve">  </w:t>
      </w:r>
      <w:r w:rsidRPr="008808FF">
        <w:rPr>
          <w:rFonts w:ascii="Times New Roman" w:hAnsi="Times New Roman"/>
        </w:rPr>
        <w:t xml:space="preserve">Základní </w:t>
      </w:r>
      <w:r w:rsidR="00FE4256">
        <w:rPr>
          <w:rFonts w:ascii="Times New Roman" w:hAnsi="Times New Roman"/>
        </w:rPr>
        <w:t>charakteristika objektů</w:t>
      </w:r>
      <w:bookmarkEnd w:id="8"/>
    </w:p>
    <w:p w:rsidR="00A51ABC" w:rsidRPr="00FE4256" w:rsidRDefault="00FE4256" w:rsidP="00AD211F">
      <w:pPr>
        <w:pStyle w:val="Odstavecseseznamem"/>
        <w:numPr>
          <w:ilvl w:val="0"/>
          <w:numId w:val="12"/>
        </w:numPr>
        <w:jc w:val="both"/>
        <w:rPr>
          <w:rFonts w:ascii="Times New Roman" w:hAnsi="Times New Roman"/>
          <w:b/>
        </w:rPr>
      </w:pPr>
      <w:r w:rsidRPr="00FE4256">
        <w:rPr>
          <w:rFonts w:ascii="Times New Roman" w:hAnsi="Times New Roman"/>
          <w:b/>
        </w:rPr>
        <w:t>popis současného stavu</w:t>
      </w:r>
    </w:p>
    <w:p w:rsidR="00FE4256" w:rsidRDefault="007B357F" w:rsidP="00B57071">
      <w:pPr>
        <w:ind w:firstLine="360"/>
        <w:jc w:val="both"/>
        <w:rPr>
          <w:rFonts w:ascii="Times New Roman" w:hAnsi="Times New Roman"/>
        </w:rPr>
      </w:pPr>
      <w:r>
        <w:rPr>
          <w:rFonts w:ascii="Times New Roman" w:hAnsi="Times New Roman"/>
        </w:rPr>
        <w:t xml:space="preserve">V zájmovém území se v současné </w:t>
      </w:r>
      <w:r w:rsidR="00775258">
        <w:rPr>
          <w:rFonts w:ascii="Times New Roman" w:hAnsi="Times New Roman"/>
        </w:rPr>
        <w:t xml:space="preserve">době nachází </w:t>
      </w:r>
      <w:r w:rsidR="00587AB9">
        <w:rPr>
          <w:rFonts w:ascii="Times New Roman" w:hAnsi="Times New Roman"/>
        </w:rPr>
        <w:t>komunikace, která je tvořena z</w:t>
      </w:r>
      <w:r w:rsidR="00775258">
        <w:rPr>
          <w:rFonts w:ascii="Times New Roman" w:hAnsi="Times New Roman"/>
        </w:rPr>
        <w:t> asfaltového betonu</w:t>
      </w:r>
      <w:r w:rsidR="007861DF">
        <w:rPr>
          <w:rFonts w:ascii="Times New Roman" w:hAnsi="Times New Roman"/>
        </w:rPr>
        <w:t>.</w:t>
      </w:r>
    </w:p>
    <w:p w:rsidR="00FE4256" w:rsidRPr="00FE4256" w:rsidRDefault="00FE4256" w:rsidP="00AD211F">
      <w:pPr>
        <w:pStyle w:val="Odstavecseseznamem"/>
        <w:numPr>
          <w:ilvl w:val="0"/>
          <w:numId w:val="12"/>
        </w:numPr>
        <w:jc w:val="both"/>
        <w:rPr>
          <w:rFonts w:ascii="Times New Roman" w:hAnsi="Times New Roman"/>
          <w:b/>
        </w:rPr>
      </w:pPr>
      <w:r w:rsidRPr="00FE4256">
        <w:rPr>
          <w:rFonts w:ascii="Times New Roman" w:hAnsi="Times New Roman"/>
          <w:b/>
        </w:rPr>
        <w:t>popis navrženého řešení</w:t>
      </w:r>
    </w:p>
    <w:p w:rsidR="00FE4256" w:rsidRPr="00B57071" w:rsidRDefault="00B57071" w:rsidP="00B57071">
      <w:pPr>
        <w:ind w:firstLine="360"/>
        <w:jc w:val="both"/>
        <w:rPr>
          <w:rFonts w:ascii="Times New Roman" w:hAnsi="Times New Roman"/>
          <w:u w:val="single"/>
        </w:rPr>
      </w:pPr>
      <w:r w:rsidRPr="00B57071">
        <w:rPr>
          <w:rFonts w:ascii="Times New Roman" w:hAnsi="Times New Roman"/>
          <w:u w:val="single"/>
        </w:rPr>
        <w:t xml:space="preserve">SO 101 </w:t>
      </w:r>
      <w:r w:rsidR="00BF521D">
        <w:rPr>
          <w:rFonts w:ascii="Times New Roman" w:hAnsi="Times New Roman"/>
          <w:u w:val="single"/>
        </w:rPr>
        <w:t>Komunikace</w:t>
      </w:r>
    </w:p>
    <w:p w:rsidR="00BF521D" w:rsidRDefault="00B57071" w:rsidP="008D4DD0">
      <w:pPr>
        <w:ind w:firstLine="360"/>
        <w:jc w:val="both"/>
        <w:rPr>
          <w:rFonts w:ascii="Times New Roman" w:hAnsi="Times New Roman"/>
        </w:rPr>
      </w:pPr>
      <w:r>
        <w:rPr>
          <w:rFonts w:ascii="Times New Roman" w:hAnsi="Times New Roman"/>
        </w:rPr>
        <w:t xml:space="preserve">Stavební objekt SO 101 </w:t>
      </w:r>
      <w:r w:rsidR="00BF521D">
        <w:rPr>
          <w:rFonts w:ascii="Times New Roman" w:hAnsi="Times New Roman"/>
        </w:rPr>
        <w:t>Komunikace</w:t>
      </w:r>
      <w:r>
        <w:rPr>
          <w:rFonts w:ascii="Times New Roman" w:hAnsi="Times New Roman"/>
        </w:rPr>
        <w:t xml:space="preserve"> řeší </w:t>
      </w:r>
      <w:r w:rsidR="00587AB9">
        <w:rPr>
          <w:rFonts w:ascii="Times New Roman" w:hAnsi="Times New Roman"/>
        </w:rPr>
        <w:t>stavební úpravy</w:t>
      </w:r>
      <w:r w:rsidR="007861DF">
        <w:rPr>
          <w:rFonts w:ascii="Times New Roman" w:hAnsi="Times New Roman"/>
        </w:rPr>
        <w:t xml:space="preserve"> </w:t>
      </w:r>
      <w:r w:rsidR="00587AB9">
        <w:rPr>
          <w:rFonts w:ascii="Times New Roman" w:hAnsi="Times New Roman"/>
        </w:rPr>
        <w:t xml:space="preserve">místní </w:t>
      </w:r>
      <w:r w:rsidR="00951FE4">
        <w:rPr>
          <w:rFonts w:ascii="Times New Roman" w:hAnsi="Times New Roman"/>
        </w:rPr>
        <w:t>obslužné</w:t>
      </w:r>
      <w:r w:rsidR="007861DF">
        <w:rPr>
          <w:rFonts w:ascii="Times New Roman" w:hAnsi="Times New Roman"/>
        </w:rPr>
        <w:t xml:space="preserve"> komunikace</w:t>
      </w:r>
      <w:r w:rsidR="00775258">
        <w:rPr>
          <w:rFonts w:ascii="Times New Roman" w:hAnsi="Times New Roman"/>
        </w:rPr>
        <w:t xml:space="preserve"> v ulici Průmyslová</w:t>
      </w:r>
      <w:r w:rsidR="007861DF">
        <w:rPr>
          <w:rFonts w:ascii="Times New Roman" w:hAnsi="Times New Roman"/>
        </w:rPr>
        <w:t xml:space="preserve"> v</w:t>
      </w:r>
      <w:r w:rsidR="00775258">
        <w:rPr>
          <w:rFonts w:ascii="Times New Roman" w:hAnsi="Times New Roman"/>
        </w:rPr>
        <w:t>e</w:t>
      </w:r>
      <w:r w:rsidR="00951FE4">
        <w:rPr>
          <w:rFonts w:ascii="Times New Roman" w:hAnsi="Times New Roman"/>
        </w:rPr>
        <w:t> </w:t>
      </w:r>
      <w:r w:rsidR="00587AB9">
        <w:rPr>
          <w:rFonts w:ascii="Times New Roman" w:hAnsi="Times New Roman"/>
        </w:rPr>
        <w:t>měst</w:t>
      </w:r>
      <w:r w:rsidR="00775258">
        <w:rPr>
          <w:rFonts w:ascii="Times New Roman" w:hAnsi="Times New Roman"/>
        </w:rPr>
        <w:t>ě</w:t>
      </w:r>
      <w:r w:rsidR="00951FE4">
        <w:rPr>
          <w:rFonts w:ascii="Times New Roman" w:hAnsi="Times New Roman"/>
        </w:rPr>
        <w:t xml:space="preserve"> </w:t>
      </w:r>
      <w:r w:rsidR="00775258">
        <w:rPr>
          <w:rFonts w:ascii="Times New Roman" w:hAnsi="Times New Roman"/>
        </w:rPr>
        <w:t>Turnov</w:t>
      </w:r>
      <w:r>
        <w:rPr>
          <w:rFonts w:ascii="Times New Roman" w:hAnsi="Times New Roman"/>
        </w:rPr>
        <w:t>.</w:t>
      </w:r>
    </w:p>
    <w:p w:rsidR="00BF521D" w:rsidRDefault="00BF521D" w:rsidP="008D4DD0">
      <w:pPr>
        <w:ind w:firstLine="360"/>
        <w:jc w:val="both"/>
        <w:rPr>
          <w:rFonts w:ascii="Times New Roman" w:hAnsi="Times New Roman"/>
        </w:rPr>
      </w:pPr>
      <w:r>
        <w:rPr>
          <w:rFonts w:ascii="Times New Roman" w:hAnsi="Times New Roman"/>
        </w:rPr>
        <w:lastRenderedPageBreak/>
        <w:t>V rámci stavebních prací dojde k</w:t>
      </w:r>
      <w:r w:rsidR="00C62888">
        <w:rPr>
          <w:rFonts w:ascii="Times New Roman" w:hAnsi="Times New Roman"/>
        </w:rPr>
        <w:t>e stavebním úpravám stávající ulice Průmyslová.</w:t>
      </w:r>
      <w:r w:rsidR="002C775E">
        <w:rPr>
          <w:rFonts w:ascii="Times New Roman" w:hAnsi="Times New Roman"/>
        </w:rPr>
        <w:t xml:space="preserve"> </w:t>
      </w:r>
      <w:r w:rsidR="007861DF">
        <w:rPr>
          <w:rFonts w:ascii="Times New Roman" w:hAnsi="Times New Roman"/>
        </w:rPr>
        <w:t>Komunikace</w:t>
      </w:r>
      <w:r w:rsidR="002C775E">
        <w:rPr>
          <w:rFonts w:ascii="Times New Roman" w:hAnsi="Times New Roman"/>
        </w:rPr>
        <w:t xml:space="preserve"> bude řešena jako </w:t>
      </w:r>
      <w:r w:rsidR="00C62888">
        <w:rPr>
          <w:rFonts w:ascii="Times New Roman" w:hAnsi="Times New Roman"/>
        </w:rPr>
        <w:t>dvou</w:t>
      </w:r>
      <w:r w:rsidR="007861DF">
        <w:rPr>
          <w:rFonts w:ascii="Times New Roman" w:hAnsi="Times New Roman"/>
        </w:rPr>
        <w:t>pruhová</w:t>
      </w:r>
      <w:r w:rsidR="002C775E">
        <w:rPr>
          <w:rFonts w:ascii="Times New Roman" w:hAnsi="Times New Roman"/>
        </w:rPr>
        <w:t xml:space="preserve"> obousměrná komunikace</w:t>
      </w:r>
      <w:r w:rsidR="00587AB9">
        <w:rPr>
          <w:rFonts w:ascii="Times New Roman" w:hAnsi="Times New Roman"/>
        </w:rPr>
        <w:t xml:space="preserve"> </w:t>
      </w:r>
      <w:r w:rsidR="00C62888">
        <w:rPr>
          <w:rFonts w:ascii="Times New Roman" w:hAnsi="Times New Roman"/>
        </w:rPr>
        <w:t xml:space="preserve">se šířkou jízdního pruhu 4,0 m. Délka upravované komunikace je </w:t>
      </w:r>
      <w:r w:rsidR="00587AB9">
        <w:rPr>
          <w:rFonts w:ascii="Times New Roman" w:hAnsi="Times New Roman"/>
        </w:rPr>
        <w:t xml:space="preserve">cca </w:t>
      </w:r>
      <w:r w:rsidR="00C62888">
        <w:rPr>
          <w:rFonts w:ascii="Times New Roman" w:hAnsi="Times New Roman"/>
        </w:rPr>
        <w:t>186 m. Komunikace je napojena na stávající silnici III/28728 a místní účelovou komunikaci.</w:t>
      </w:r>
    </w:p>
    <w:p w:rsidR="00C62888" w:rsidRDefault="00C62888" w:rsidP="00A54C99">
      <w:pPr>
        <w:ind w:firstLine="360"/>
        <w:jc w:val="both"/>
        <w:rPr>
          <w:rFonts w:ascii="Times New Roman" w:hAnsi="Times New Roman"/>
        </w:rPr>
      </w:pPr>
      <w:r>
        <w:rPr>
          <w:rFonts w:ascii="Times New Roman" w:hAnsi="Times New Roman"/>
        </w:rPr>
        <w:t>V rámci stavebních prací dojde k vybudování podélných parkovacích míst podél ulice Průmyslová po levé straně ve směru od ulice Fučíková. Z důvodu výstavby podélných parkovacích míst dojde k </w:t>
      </w:r>
      <w:proofErr w:type="spellStart"/>
      <w:proofErr w:type="gramStart"/>
      <w:r>
        <w:rPr>
          <w:rFonts w:ascii="Times New Roman" w:hAnsi="Times New Roman"/>
        </w:rPr>
        <w:t>zatrubnění</w:t>
      </w:r>
      <w:proofErr w:type="spellEnd"/>
      <w:proofErr w:type="gramEnd"/>
      <w:r>
        <w:rPr>
          <w:rFonts w:ascii="Times New Roman" w:hAnsi="Times New Roman"/>
        </w:rPr>
        <w:t xml:space="preserve"> stávajícího příkopu. </w:t>
      </w:r>
      <w:proofErr w:type="spellStart"/>
      <w:r>
        <w:rPr>
          <w:rFonts w:ascii="Times New Roman" w:hAnsi="Times New Roman"/>
        </w:rPr>
        <w:t>Zatrubnění</w:t>
      </w:r>
      <w:proofErr w:type="spellEnd"/>
      <w:r>
        <w:rPr>
          <w:rFonts w:ascii="Times New Roman" w:hAnsi="Times New Roman"/>
        </w:rPr>
        <w:t xml:space="preserve"> bude provedeno </w:t>
      </w:r>
      <w:proofErr w:type="spellStart"/>
      <w:r>
        <w:rPr>
          <w:rFonts w:ascii="Times New Roman" w:hAnsi="Times New Roman"/>
        </w:rPr>
        <w:t>korugovanou</w:t>
      </w:r>
      <w:proofErr w:type="spellEnd"/>
      <w:r>
        <w:rPr>
          <w:rFonts w:ascii="Times New Roman" w:hAnsi="Times New Roman"/>
        </w:rPr>
        <w:t xml:space="preserve"> plastovou rourou DN 250. V rámci </w:t>
      </w:r>
      <w:proofErr w:type="spellStart"/>
      <w:r>
        <w:rPr>
          <w:rFonts w:ascii="Times New Roman" w:hAnsi="Times New Roman"/>
        </w:rPr>
        <w:t>zatrubnění</w:t>
      </w:r>
      <w:proofErr w:type="spellEnd"/>
      <w:r>
        <w:rPr>
          <w:rFonts w:ascii="Times New Roman" w:hAnsi="Times New Roman"/>
        </w:rPr>
        <w:t xml:space="preserve"> bude v místě stávajícího příkopu vložena betonová šachta DN 1000. </w:t>
      </w:r>
    </w:p>
    <w:p w:rsidR="00C62888" w:rsidRDefault="00C62888" w:rsidP="00A54C99">
      <w:pPr>
        <w:ind w:firstLine="360"/>
        <w:jc w:val="both"/>
        <w:rPr>
          <w:rFonts w:ascii="Times New Roman" w:hAnsi="Times New Roman"/>
        </w:rPr>
      </w:pPr>
      <w:r>
        <w:rPr>
          <w:rFonts w:ascii="Times New Roman" w:hAnsi="Times New Roman"/>
        </w:rPr>
        <w:t xml:space="preserve">Po levé straně ve směru od ulice Fučíkova dojde k vybudování podél silničního betonového obrubníku k vybudování chodníku pro pěší v šířce 1,50 m. </w:t>
      </w:r>
    </w:p>
    <w:p w:rsidR="00A54C99" w:rsidRDefault="00C62888" w:rsidP="00A54C99">
      <w:pPr>
        <w:ind w:firstLine="360"/>
        <w:jc w:val="both"/>
        <w:rPr>
          <w:rFonts w:ascii="Times New Roman" w:hAnsi="Times New Roman"/>
        </w:rPr>
      </w:pPr>
      <w:r>
        <w:rPr>
          <w:rFonts w:ascii="Times New Roman" w:hAnsi="Times New Roman"/>
        </w:rPr>
        <w:t>Parkovací stání budou od komunikace odděleny silničním betonovým přejezdovým obrubníkem výšky 5 cm</w:t>
      </w:r>
      <w:r w:rsidR="00F415B2">
        <w:rPr>
          <w:rFonts w:ascii="Times New Roman" w:hAnsi="Times New Roman"/>
        </w:rPr>
        <w:t>. Komunikace bude od okolních ploch oddělena silničním betonovým obrubníkem výšky 12 cm. Chodník bude lemovaný chodníkovým betonovým obrubníkem výšky 6 cm nad povrchem chodníku.</w:t>
      </w:r>
    </w:p>
    <w:p w:rsidR="00B57071" w:rsidRDefault="00951FE4" w:rsidP="008D4DD0">
      <w:pPr>
        <w:ind w:firstLine="360"/>
        <w:jc w:val="both"/>
        <w:rPr>
          <w:rFonts w:ascii="Times New Roman" w:hAnsi="Times New Roman"/>
        </w:rPr>
      </w:pPr>
      <w:r>
        <w:rPr>
          <w:rFonts w:ascii="Times New Roman" w:hAnsi="Times New Roman"/>
        </w:rPr>
        <w:t xml:space="preserve">Součástí </w:t>
      </w:r>
      <w:r w:rsidR="00A54C99">
        <w:rPr>
          <w:rFonts w:ascii="Times New Roman" w:hAnsi="Times New Roman"/>
        </w:rPr>
        <w:t xml:space="preserve">stavebních prací </w:t>
      </w:r>
      <w:r w:rsidR="00F415B2">
        <w:rPr>
          <w:rFonts w:ascii="Times New Roman" w:hAnsi="Times New Roman"/>
        </w:rPr>
        <w:t xml:space="preserve">je vybudování autobusové zastávky podél ulice Fučíkova ve </w:t>
      </w:r>
      <w:proofErr w:type="spellStart"/>
      <w:r w:rsidR="00F415B2">
        <w:rPr>
          <w:rFonts w:ascii="Times New Roman" w:hAnsi="Times New Roman"/>
        </w:rPr>
        <w:t>ssměru</w:t>
      </w:r>
      <w:proofErr w:type="spellEnd"/>
      <w:r w:rsidR="00F415B2">
        <w:rPr>
          <w:rFonts w:ascii="Times New Roman" w:hAnsi="Times New Roman"/>
        </w:rPr>
        <w:t xml:space="preserve"> na obec Ohrazenice. Zastávka bude řešena pomocí zastávkového zálivu šířky 3,0 m. Součástí je i vybudování nástupní plochy zastávky o šířce 2,0 m. Nástupní plocha bude lemována betonovým obrubníkem výšky 20 cm. Autobusová zastávka je navržena v délce 12 m.</w:t>
      </w:r>
      <w:r>
        <w:rPr>
          <w:rFonts w:ascii="Times New Roman" w:hAnsi="Times New Roman"/>
        </w:rPr>
        <w:t xml:space="preserve"> </w:t>
      </w:r>
      <w:r w:rsidR="002C775E">
        <w:rPr>
          <w:rFonts w:ascii="Times New Roman" w:hAnsi="Times New Roman"/>
        </w:rPr>
        <w:t xml:space="preserve"> </w:t>
      </w:r>
    </w:p>
    <w:p w:rsidR="00B57071" w:rsidRDefault="007861DF" w:rsidP="008D4DD0">
      <w:pPr>
        <w:ind w:firstLine="360"/>
        <w:jc w:val="both"/>
        <w:rPr>
          <w:rFonts w:ascii="Times New Roman" w:hAnsi="Times New Roman"/>
        </w:rPr>
      </w:pPr>
      <w:r w:rsidRPr="007861DF">
        <w:rPr>
          <w:rFonts w:ascii="Times New Roman" w:hAnsi="Times New Roman"/>
          <w:szCs w:val="23"/>
        </w:rPr>
        <w:t xml:space="preserve">Navržený povrch komunikace je </w:t>
      </w:r>
      <w:r w:rsidR="00A54C99">
        <w:rPr>
          <w:rFonts w:ascii="Times New Roman" w:hAnsi="Times New Roman"/>
          <w:szCs w:val="23"/>
        </w:rPr>
        <w:t>asfaltového betonu</w:t>
      </w:r>
      <w:r w:rsidRPr="007861DF">
        <w:rPr>
          <w:rFonts w:ascii="Times New Roman" w:hAnsi="Times New Roman"/>
          <w:szCs w:val="23"/>
        </w:rPr>
        <w:t xml:space="preserve">, </w:t>
      </w:r>
      <w:r w:rsidR="00A54C99">
        <w:rPr>
          <w:rFonts w:ascii="Times New Roman" w:hAnsi="Times New Roman"/>
          <w:szCs w:val="23"/>
        </w:rPr>
        <w:t>parkovací stání</w:t>
      </w:r>
      <w:r w:rsidR="00951FE4">
        <w:rPr>
          <w:rFonts w:ascii="Times New Roman" w:hAnsi="Times New Roman"/>
          <w:szCs w:val="23"/>
        </w:rPr>
        <w:t xml:space="preserve"> </w:t>
      </w:r>
      <w:r w:rsidR="00F415B2">
        <w:rPr>
          <w:rFonts w:ascii="Times New Roman" w:hAnsi="Times New Roman"/>
          <w:szCs w:val="23"/>
        </w:rPr>
        <w:t xml:space="preserve">a chodník </w:t>
      </w:r>
      <w:r w:rsidR="00951FE4">
        <w:rPr>
          <w:rFonts w:ascii="Times New Roman" w:hAnsi="Times New Roman"/>
          <w:szCs w:val="23"/>
        </w:rPr>
        <w:t>bud</w:t>
      </w:r>
      <w:r w:rsidR="00A54C99">
        <w:rPr>
          <w:rFonts w:ascii="Times New Roman" w:hAnsi="Times New Roman"/>
          <w:szCs w:val="23"/>
        </w:rPr>
        <w:t>ou</w:t>
      </w:r>
      <w:r w:rsidR="00951FE4">
        <w:rPr>
          <w:rFonts w:ascii="Times New Roman" w:hAnsi="Times New Roman"/>
          <w:szCs w:val="23"/>
        </w:rPr>
        <w:t xml:space="preserve"> zhotoven</w:t>
      </w:r>
      <w:r w:rsidR="00A54C99">
        <w:rPr>
          <w:rFonts w:ascii="Times New Roman" w:hAnsi="Times New Roman"/>
          <w:szCs w:val="23"/>
        </w:rPr>
        <w:t>y</w:t>
      </w:r>
      <w:r w:rsidR="00951FE4">
        <w:rPr>
          <w:rFonts w:ascii="Times New Roman" w:hAnsi="Times New Roman"/>
          <w:szCs w:val="23"/>
        </w:rPr>
        <w:t xml:space="preserve"> z betonové dlažby</w:t>
      </w:r>
      <w:r w:rsidR="00A54C99">
        <w:rPr>
          <w:rFonts w:ascii="Times New Roman" w:hAnsi="Times New Roman"/>
          <w:szCs w:val="23"/>
        </w:rPr>
        <w:t>, vjezdy budou zhotoveny z</w:t>
      </w:r>
      <w:r w:rsidR="00F415B2">
        <w:rPr>
          <w:rFonts w:ascii="Times New Roman" w:hAnsi="Times New Roman"/>
          <w:szCs w:val="23"/>
        </w:rPr>
        <w:t> asfaltového recyklátu</w:t>
      </w:r>
      <w:r w:rsidRPr="007861DF">
        <w:rPr>
          <w:rFonts w:ascii="Times New Roman" w:hAnsi="Times New Roman"/>
          <w:szCs w:val="23"/>
        </w:rPr>
        <w:t>.</w:t>
      </w:r>
    </w:p>
    <w:p w:rsidR="00A54C99" w:rsidRPr="00276853" w:rsidRDefault="00F415B2" w:rsidP="00A54C99">
      <w:pPr>
        <w:jc w:val="both"/>
        <w:rPr>
          <w:rFonts w:ascii="Times New Roman" w:hAnsi="Times New Roman"/>
          <w:b/>
          <w:lang w:eastAsia="cs-CZ"/>
        </w:rPr>
      </w:pPr>
      <w:r>
        <w:rPr>
          <w:rFonts w:ascii="Times New Roman" w:hAnsi="Times New Roman"/>
        </w:rPr>
        <w:t>Záliv autobusové zastávky bude zhotoven z asfaltového betonu, nástupní plocha bude provedena z betonové dlažby.</w:t>
      </w:r>
      <w:r w:rsidR="00A54C99" w:rsidRPr="00276853">
        <w:rPr>
          <w:rFonts w:ascii="Times New Roman" w:hAnsi="Times New Roman"/>
          <w:b/>
          <w:lang w:eastAsia="cs-CZ"/>
        </w:rPr>
        <w:t xml:space="preserve"> </w:t>
      </w:r>
    </w:p>
    <w:p w:rsidR="00B57071" w:rsidRDefault="00B57071" w:rsidP="008D4DD0">
      <w:pPr>
        <w:ind w:firstLine="360"/>
        <w:jc w:val="both"/>
        <w:rPr>
          <w:rFonts w:ascii="Times New Roman" w:hAnsi="Times New Roman"/>
        </w:rPr>
      </w:pPr>
      <w:r>
        <w:rPr>
          <w:rFonts w:ascii="Times New Roman" w:hAnsi="Times New Roman"/>
        </w:rPr>
        <w:t xml:space="preserve">Konstrukce </w:t>
      </w:r>
      <w:r w:rsidR="006035BD">
        <w:rPr>
          <w:rFonts w:ascii="Times New Roman" w:hAnsi="Times New Roman"/>
        </w:rPr>
        <w:t>zpevněných ploch</w:t>
      </w:r>
      <w:r>
        <w:rPr>
          <w:rFonts w:ascii="Times New Roman" w:hAnsi="Times New Roman"/>
        </w:rPr>
        <w:t xml:space="preserve"> je navržena dle TP 170 – Navrhování vozovek pozemních komunikací – dodatek 1. </w:t>
      </w:r>
    </w:p>
    <w:p w:rsidR="00256E49" w:rsidRDefault="00256E49" w:rsidP="008D4DD0">
      <w:pPr>
        <w:ind w:firstLine="360"/>
        <w:jc w:val="both"/>
        <w:rPr>
          <w:rFonts w:ascii="Times New Roman" w:hAnsi="Times New Roman"/>
          <w:b/>
          <w:i/>
        </w:rPr>
      </w:pPr>
    </w:p>
    <w:p w:rsidR="00F415B2" w:rsidRDefault="00F415B2" w:rsidP="008D4DD0">
      <w:pPr>
        <w:ind w:firstLine="360"/>
        <w:jc w:val="both"/>
        <w:rPr>
          <w:rFonts w:ascii="Times New Roman" w:hAnsi="Times New Roman"/>
          <w:b/>
          <w:i/>
        </w:rPr>
      </w:pPr>
    </w:p>
    <w:p w:rsidR="00B57071" w:rsidRDefault="007861DF" w:rsidP="008D4DD0">
      <w:pPr>
        <w:ind w:firstLine="360"/>
        <w:jc w:val="both"/>
        <w:rPr>
          <w:rFonts w:ascii="Times New Roman" w:hAnsi="Times New Roman"/>
          <w:b/>
          <w:i/>
        </w:rPr>
      </w:pPr>
      <w:r>
        <w:rPr>
          <w:rFonts w:ascii="Times New Roman" w:hAnsi="Times New Roman"/>
          <w:b/>
          <w:i/>
        </w:rPr>
        <w:t>Komunikace</w:t>
      </w:r>
    </w:p>
    <w:p w:rsidR="00B57071" w:rsidRDefault="00256E49" w:rsidP="008D4DD0">
      <w:pPr>
        <w:ind w:firstLine="360"/>
        <w:jc w:val="both"/>
        <w:rPr>
          <w:rFonts w:ascii="Times New Roman" w:hAnsi="Times New Roman"/>
        </w:rPr>
      </w:pPr>
      <w:r>
        <w:rPr>
          <w:rFonts w:ascii="Times New Roman" w:hAnsi="Times New Roman"/>
        </w:rPr>
        <w:t>Asfaltový beton obrusný</w:t>
      </w:r>
      <w:r w:rsidR="006035BD">
        <w:rPr>
          <w:rFonts w:ascii="Times New Roman" w:hAnsi="Times New Roman"/>
        </w:rPr>
        <w:tab/>
      </w:r>
      <w:r>
        <w:rPr>
          <w:rFonts w:ascii="Times New Roman" w:hAnsi="Times New Roman"/>
        </w:rPr>
        <w:tab/>
        <w:t>ACO</w:t>
      </w:r>
      <w:r w:rsidR="00F415B2">
        <w:rPr>
          <w:rFonts w:ascii="Times New Roman" w:hAnsi="Times New Roman"/>
        </w:rPr>
        <w:t xml:space="preserve"> </w:t>
      </w:r>
      <w:r>
        <w:rPr>
          <w:rFonts w:ascii="Times New Roman" w:hAnsi="Times New Roman"/>
        </w:rPr>
        <w:t>11</w:t>
      </w:r>
      <w:r w:rsidR="00F415B2">
        <w:rPr>
          <w:rFonts w:ascii="Times New Roman" w:hAnsi="Times New Roman"/>
        </w:rPr>
        <w:t>+</w:t>
      </w:r>
      <w:r>
        <w:rPr>
          <w:rFonts w:ascii="Times New Roman" w:hAnsi="Times New Roman"/>
        </w:rPr>
        <w:tab/>
        <w:t>40mm</w:t>
      </w:r>
    </w:p>
    <w:p w:rsidR="006035BD" w:rsidRDefault="00256E49" w:rsidP="008D4DD0">
      <w:pPr>
        <w:ind w:firstLine="360"/>
        <w:jc w:val="both"/>
        <w:rPr>
          <w:rFonts w:ascii="Times New Roman" w:hAnsi="Times New Roman"/>
        </w:rPr>
      </w:pPr>
      <w:r>
        <w:rPr>
          <w:rFonts w:ascii="Times New Roman" w:hAnsi="Times New Roman"/>
        </w:rPr>
        <w:t>Postřik spojovací</w:t>
      </w:r>
      <w:r>
        <w:rPr>
          <w:rFonts w:ascii="Times New Roman" w:hAnsi="Times New Roman"/>
        </w:rPr>
        <w:tab/>
      </w:r>
      <w:r>
        <w:rPr>
          <w:rFonts w:ascii="Times New Roman" w:hAnsi="Times New Roman"/>
        </w:rPr>
        <w:tab/>
      </w:r>
      <w:r w:rsidR="006035BD">
        <w:rPr>
          <w:rFonts w:ascii="Times New Roman" w:hAnsi="Times New Roman"/>
        </w:rPr>
        <w:tab/>
      </w:r>
      <w:r>
        <w:rPr>
          <w:rFonts w:ascii="Times New Roman" w:hAnsi="Times New Roman"/>
        </w:rPr>
        <w:t>PS</w:t>
      </w:r>
      <w:r>
        <w:rPr>
          <w:rFonts w:ascii="Times New Roman" w:hAnsi="Times New Roman"/>
        </w:rPr>
        <w:tab/>
      </w:r>
      <w:r w:rsidR="006035BD">
        <w:rPr>
          <w:rFonts w:ascii="Times New Roman" w:hAnsi="Times New Roman"/>
        </w:rPr>
        <w:tab/>
      </w:r>
      <w:r>
        <w:rPr>
          <w:rFonts w:ascii="Times New Roman" w:hAnsi="Times New Roman"/>
        </w:rPr>
        <w:t>0,30 kg/m2</w:t>
      </w:r>
    </w:p>
    <w:p w:rsidR="00F415B2" w:rsidRDefault="00F415B2" w:rsidP="00F415B2">
      <w:pPr>
        <w:ind w:firstLine="360"/>
        <w:jc w:val="both"/>
        <w:rPr>
          <w:rFonts w:ascii="Times New Roman" w:hAnsi="Times New Roman"/>
        </w:rPr>
      </w:pPr>
      <w:r>
        <w:rPr>
          <w:rFonts w:ascii="Times New Roman" w:hAnsi="Times New Roman"/>
        </w:rPr>
        <w:t>Asfaltový beton ložný</w:t>
      </w:r>
      <w:r>
        <w:rPr>
          <w:rFonts w:ascii="Times New Roman" w:hAnsi="Times New Roman"/>
        </w:rPr>
        <w:tab/>
      </w:r>
      <w:r>
        <w:rPr>
          <w:rFonts w:ascii="Times New Roman" w:hAnsi="Times New Roman"/>
        </w:rPr>
        <w:tab/>
        <w:t>ACL 16+</w:t>
      </w:r>
      <w:r>
        <w:rPr>
          <w:rFonts w:ascii="Times New Roman" w:hAnsi="Times New Roman"/>
        </w:rPr>
        <w:tab/>
        <w:t>60mm</w:t>
      </w:r>
    </w:p>
    <w:p w:rsidR="00F415B2" w:rsidRDefault="00F415B2" w:rsidP="00F415B2">
      <w:pPr>
        <w:ind w:firstLine="360"/>
        <w:jc w:val="both"/>
        <w:rPr>
          <w:rFonts w:ascii="Times New Roman" w:hAnsi="Times New Roman"/>
        </w:rPr>
      </w:pPr>
      <w:r>
        <w:rPr>
          <w:rFonts w:ascii="Times New Roman" w:hAnsi="Times New Roman"/>
        </w:rPr>
        <w:t>Postřik spojovací</w:t>
      </w:r>
      <w:r>
        <w:rPr>
          <w:rFonts w:ascii="Times New Roman" w:hAnsi="Times New Roman"/>
        </w:rPr>
        <w:tab/>
      </w:r>
      <w:r>
        <w:rPr>
          <w:rFonts w:ascii="Times New Roman" w:hAnsi="Times New Roman"/>
        </w:rPr>
        <w:tab/>
      </w:r>
      <w:r>
        <w:rPr>
          <w:rFonts w:ascii="Times New Roman" w:hAnsi="Times New Roman"/>
        </w:rPr>
        <w:tab/>
        <w:t>PS</w:t>
      </w:r>
      <w:r>
        <w:rPr>
          <w:rFonts w:ascii="Times New Roman" w:hAnsi="Times New Roman"/>
        </w:rPr>
        <w:tab/>
      </w:r>
      <w:r>
        <w:rPr>
          <w:rFonts w:ascii="Times New Roman" w:hAnsi="Times New Roman"/>
        </w:rPr>
        <w:tab/>
        <w:t>0,50 kg/m2</w:t>
      </w:r>
    </w:p>
    <w:p w:rsidR="00256E49" w:rsidRDefault="00256E49" w:rsidP="008D4DD0">
      <w:pPr>
        <w:ind w:firstLine="360"/>
        <w:jc w:val="both"/>
        <w:rPr>
          <w:rFonts w:ascii="Times New Roman" w:hAnsi="Times New Roman"/>
        </w:rPr>
      </w:pPr>
      <w:r>
        <w:rPr>
          <w:rFonts w:ascii="Times New Roman" w:hAnsi="Times New Roman"/>
        </w:rPr>
        <w:t xml:space="preserve">Asfaltový beton podkladní </w:t>
      </w:r>
      <w:r>
        <w:rPr>
          <w:rFonts w:ascii="Times New Roman" w:hAnsi="Times New Roman"/>
        </w:rPr>
        <w:tab/>
        <w:t xml:space="preserve">ACP </w:t>
      </w:r>
      <w:r w:rsidR="00F415B2">
        <w:rPr>
          <w:rFonts w:ascii="Times New Roman" w:hAnsi="Times New Roman"/>
        </w:rPr>
        <w:t>22</w:t>
      </w:r>
      <w:r>
        <w:rPr>
          <w:rFonts w:ascii="Times New Roman" w:hAnsi="Times New Roman"/>
        </w:rPr>
        <w:t>+</w:t>
      </w:r>
      <w:r>
        <w:rPr>
          <w:rFonts w:ascii="Times New Roman" w:hAnsi="Times New Roman"/>
        </w:rPr>
        <w:tab/>
      </w:r>
      <w:r w:rsidR="00F415B2">
        <w:rPr>
          <w:rFonts w:ascii="Times New Roman" w:hAnsi="Times New Roman"/>
        </w:rPr>
        <w:t>9</w:t>
      </w:r>
      <w:r>
        <w:rPr>
          <w:rFonts w:ascii="Times New Roman" w:hAnsi="Times New Roman"/>
        </w:rPr>
        <w:t>0 mm</w:t>
      </w:r>
    </w:p>
    <w:p w:rsidR="00256E49" w:rsidRDefault="00256E49" w:rsidP="008D4DD0">
      <w:pPr>
        <w:ind w:firstLine="360"/>
        <w:jc w:val="both"/>
        <w:rPr>
          <w:rFonts w:ascii="Times New Roman" w:hAnsi="Times New Roman"/>
        </w:rPr>
      </w:pPr>
      <w:r>
        <w:rPr>
          <w:rFonts w:ascii="Times New Roman" w:hAnsi="Times New Roman"/>
        </w:rPr>
        <w:t>Postřik infiltrační</w:t>
      </w:r>
      <w:r>
        <w:rPr>
          <w:rFonts w:ascii="Times New Roman" w:hAnsi="Times New Roman"/>
        </w:rPr>
        <w:tab/>
      </w:r>
      <w:r>
        <w:rPr>
          <w:rFonts w:ascii="Times New Roman" w:hAnsi="Times New Roman"/>
        </w:rPr>
        <w:tab/>
      </w:r>
      <w:r>
        <w:rPr>
          <w:rFonts w:ascii="Times New Roman" w:hAnsi="Times New Roman"/>
        </w:rPr>
        <w:tab/>
        <w:t>PI</w:t>
      </w:r>
      <w:r>
        <w:rPr>
          <w:rFonts w:ascii="Times New Roman" w:hAnsi="Times New Roman"/>
        </w:rPr>
        <w:tab/>
      </w:r>
      <w:r>
        <w:rPr>
          <w:rFonts w:ascii="Times New Roman" w:hAnsi="Times New Roman"/>
        </w:rPr>
        <w:tab/>
        <w:t>0,70 kg/m2</w:t>
      </w:r>
    </w:p>
    <w:p w:rsidR="00413B0D" w:rsidRDefault="00413B0D" w:rsidP="008D4DD0">
      <w:pPr>
        <w:ind w:firstLine="360"/>
        <w:jc w:val="both"/>
        <w:rPr>
          <w:rFonts w:ascii="Times New Roman" w:hAnsi="Times New Roman"/>
        </w:rPr>
      </w:pPr>
      <w:r>
        <w:rPr>
          <w:rFonts w:ascii="Times New Roman" w:hAnsi="Times New Roman"/>
        </w:rPr>
        <w:t>Štěrkodrť</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ŠD</w:t>
      </w:r>
      <w:r w:rsidR="00256E49">
        <w:rPr>
          <w:rFonts w:ascii="Times New Roman" w:hAnsi="Times New Roman"/>
        </w:rPr>
        <w:tab/>
      </w:r>
      <w:r>
        <w:rPr>
          <w:rFonts w:ascii="Times New Roman" w:hAnsi="Times New Roman"/>
        </w:rPr>
        <w:t xml:space="preserve"> </w:t>
      </w:r>
      <w:r>
        <w:rPr>
          <w:rFonts w:ascii="Times New Roman" w:hAnsi="Times New Roman"/>
        </w:rPr>
        <w:tab/>
      </w:r>
      <w:r w:rsidR="00F415B2">
        <w:rPr>
          <w:rFonts w:ascii="Times New Roman" w:hAnsi="Times New Roman"/>
        </w:rPr>
        <w:t>20</w:t>
      </w:r>
      <w:r>
        <w:rPr>
          <w:rFonts w:ascii="Times New Roman" w:hAnsi="Times New Roman"/>
        </w:rPr>
        <w:t>0 mm</w:t>
      </w:r>
    </w:p>
    <w:p w:rsidR="00B57071" w:rsidRPr="00B57071" w:rsidRDefault="00B57071" w:rsidP="008D4DD0">
      <w:pPr>
        <w:ind w:firstLine="360"/>
        <w:jc w:val="both"/>
        <w:rPr>
          <w:rFonts w:ascii="Times New Roman" w:hAnsi="Times New Roman"/>
          <w:u w:val="single"/>
        </w:rPr>
      </w:pPr>
      <w:r w:rsidRPr="00B57071">
        <w:rPr>
          <w:rFonts w:ascii="Times New Roman" w:hAnsi="Times New Roman"/>
          <w:u w:val="single"/>
        </w:rPr>
        <w:t>Štěrkodrť</w:t>
      </w:r>
      <w:r w:rsidR="006035BD">
        <w:rPr>
          <w:rFonts w:ascii="Times New Roman" w:hAnsi="Times New Roman"/>
          <w:u w:val="single"/>
        </w:rPr>
        <w:tab/>
      </w:r>
      <w:r w:rsidR="006035BD">
        <w:rPr>
          <w:rFonts w:ascii="Times New Roman" w:hAnsi="Times New Roman"/>
          <w:u w:val="single"/>
        </w:rPr>
        <w:tab/>
      </w:r>
      <w:r w:rsidRPr="00B57071">
        <w:rPr>
          <w:rFonts w:ascii="Times New Roman" w:hAnsi="Times New Roman"/>
          <w:u w:val="single"/>
        </w:rPr>
        <w:tab/>
      </w:r>
      <w:r w:rsidR="007861DF">
        <w:rPr>
          <w:rFonts w:ascii="Times New Roman" w:hAnsi="Times New Roman"/>
          <w:u w:val="single"/>
        </w:rPr>
        <w:tab/>
      </w:r>
      <w:r w:rsidRPr="00B57071">
        <w:rPr>
          <w:rFonts w:ascii="Times New Roman" w:hAnsi="Times New Roman"/>
          <w:u w:val="single"/>
        </w:rPr>
        <w:t>ŠD</w:t>
      </w:r>
      <w:r w:rsidRPr="00B57071">
        <w:rPr>
          <w:rFonts w:ascii="Times New Roman" w:hAnsi="Times New Roman"/>
          <w:u w:val="single"/>
        </w:rPr>
        <w:tab/>
      </w:r>
      <w:r w:rsidR="00256E49">
        <w:rPr>
          <w:rFonts w:ascii="Times New Roman" w:hAnsi="Times New Roman"/>
          <w:u w:val="single"/>
        </w:rPr>
        <w:tab/>
      </w:r>
      <w:r w:rsidR="00413B0D">
        <w:rPr>
          <w:rFonts w:ascii="Times New Roman" w:hAnsi="Times New Roman"/>
          <w:u w:val="single"/>
        </w:rPr>
        <w:t>1</w:t>
      </w:r>
      <w:r w:rsidR="00256E49">
        <w:rPr>
          <w:rFonts w:ascii="Times New Roman" w:hAnsi="Times New Roman"/>
          <w:u w:val="single"/>
        </w:rPr>
        <w:t>5</w:t>
      </w:r>
      <w:r w:rsidRPr="00B57071">
        <w:rPr>
          <w:rFonts w:ascii="Times New Roman" w:hAnsi="Times New Roman"/>
          <w:u w:val="single"/>
        </w:rPr>
        <w:t>0 mm</w:t>
      </w:r>
    </w:p>
    <w:p w:rsidR="008D4DD0" w:rsidRDefault="00B57071" w:rsidP="008D4DD0">
      <w:pPr>
        <w:ind w:firstLine="360"/>
        <w:jc w:val="both"/>
        <w:rPr>
          <w:rFonts w:ascii="Times New Roman" w:hAnsi="Times New Roman"/>
        </w:rPr>
      </w:pPr>
      <w:r>
        <w:rPr>
          <w:rFonts w:ascii="Times New Roman" w:hAnsi="Times New Roman"/>
        </w:rPr>
        <w:t>Celkem</w:t>
      </w:r>
      <w:r>
        <w:rPr>
          <w:rFonts w:ascii="Times New Roman" w:hAnsi="Times New Roman"/>
        </w:rPr>
        <w:tab/>
      </w:r>
      <w:r>
        <w:rPr>
          <w:rFonts w:ascii="Times New Roman" w:hAnsi="Times New Roman"/>
        </w:rPr>
        <w:tab/>
      </w:r>
      <w:r>
        <w:rPr>
          <w:rFonts w:ascii="Times New Roman" w:hAnsi="Times New Roman"/>
        </w:rPr>
        <w:tab/>
      </w:r>
      <w:r w:rsidR="006035BD">
        <w:rPr>
          <w:rFonts w:ascii="Times New Roman" w:hAnsi="Times New Roman"/>
        </w:rPr>
        <w:tab/>
      </w:r>
      <w:r w:rsidR="006035BD">
        <w:rPr>
          <w:rFonts w:ascii="Times New Roman" w:hAnsi="Times New Roman"/>
        </w:rPr>
        <w:tab/>
      </w:r>
      <w:r w:rsidR="006035BD">
        <w:rPr>
          <w:rFonts w:ascii="Times New Roman" w:hAnsi="Times New Roman"/>
        </w:rPr>
        <w:tab/>
      </w:r>
      <w:r w:rsidR="00F415B2">
        <w:rPr>
          <w:rFonts w:ascii="Times New Roman" w:hAnsi="Times New Roman"/>
        </w:rPr>
        <w:t>54</w:t>
      </w:r>
      <w:r w:rsidR="006035BD">
        <w:rPr>
          <w:rFonts w:ascii="Times New Roman" w:hAnsi="Times New Roman"/>
        </w:rPr>
        <w:t>0</w:t>
      </w:r>
      <w:r>
        <w:rPr>
          <w:rFonts w:ascii="Times New Roman" w:hAnsi="Times New Roman"/>
        </w:rPr>
        <w:t xml:space="preserve"> mm</w:t>
      </w:r>
    </w:p>
    <w:p w:rsidR="00256E49" w:rsidRDefault="00256E49" w:rsidP="008D4DD0">
      <w:pPr>
        <w:ind w:firstLine="360"/>
        <w:jc w:val="both"/>
        <w:rPr>
          <w:rFonts w:ascii="Times New Roman" w:hAnsi="Times New Roman"/>
        </w:rPr>
      </w:pPr>
    </w:p>
    <w:p w:rsidR="00256E49" w:rsidRPr="00256E49" w:rsidRDefault="00256E49" w:rsidP="008D4DD0">
      <w:pPr>
        <w:ind w:firstLine="360"/>
        <w:jc w:val="both"/>
        <w:rPr>
          <w:rFonts w:ascii="Times New Roman" w:hAnsi="Times New Roman"/>
          <w:b/>
          <w:i/>
        </w:rPr>
      </w:pPr>
      <w:r>
        <w:rPr>
          <w:rFonts w:ascii="Times New Roman" w:hAnsi="Times New Roman"/>
          <w:b/>
          <w:i/>
        </w:rPr>
        <w:t>Parkovací stání</w:t>
      </w:r>
    </w:p>
    <w:p w:rsidR="00256E49" w:rsidRDefault="00256E49" w:rsidP="00256E49">
      <w:pPr>
        <w:ind w:firstLine="360"/>
        <w:jc w:val="both"/>
        <w:rPr>
          <w:rFonts w:ascii="Times New Roman" w:hAnsi="Times New Roman"/>
        </w:rPr>
      </w:pPr>
      <w:r>
        <w:rPr>
          <w:rFonts w:ascii="Times New Roman" w:hAnsi="Times New Roman"/>
        </w:rPr>
        <w:t>Dlažba betonová</w:t>
      </w:r>
      <w:r w:rsidR="00F415B2">
        <w:rPr>
          <w:rFonts w:ascii="Times New Roman" w:hAnsi="Times New Roman"/>
        </w:rPr>
        <w:tab/>
      </w:r>
      <w:r w:rsidR="00F415B2">
        <w:rPr>
          <w:rFonts w:ascii="Times New Roman" w:hAnsi="Times New Roman"/>
        </w:rPr>
        <w:tab/>
      </w:r>
      <w:r>
        <w:rPr>
          <w:rFonts w:ascii="Times New Roman" w:hAnsi="Times New Roman"/>
        </w:rPr>
        <w:tab/>
        <w:t>DL</w:t>
      </w:r>
      <w:r>
        <w:rPr>
          <w:rFonts w:ascii="Times New Roman" w:hAnsi="Times New Roman"/>
        </w:rPr>
        <w:tab/>
      </w:r>
      <w:r w:rsidR="00F415B2">
        <w:rPr>
          <w:rFonts w:ascii="Times New Roman" w:hAnsi="Times New Roman"/>
        </w:rPr>
        <w:t>10</w:t>
      </w:r>
      <w:r>
        <w:rPr>
          <w:rFonts w:ascii="Times New Roman" w:hAnsi="Times New Roman"/>
        </w:rPr>
        <w:t>0 mm</w:t>
      </w:r>
    </w:p>
    <w:p w:rsidR="00256E49" w:rsidRDefault="00256E49" w:rsidP="00256E49">
      <w:pPr>
        <w:ind w:firstLine="360"/>
        <w:jc w:val="both"/>
        <w:rPr>
          <w:rFonts w:ascii="Times New Roman" w:hAnsi="Times New Roman"/>
        </w:rPr>
      </w:pPr>
      <w:r>
        <w:rPr>
          <w:rFonts w:ascii="Times New Roman" w:hAnsi="Times New Roman"/>
        </w:rPr>
        <w:t>Lože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w:t>
      </w:r>
      <w:r>
        <w:rPr>
          <w:rFonts w:ascii="Times New Roman" w:hAnsi="Times New Roman"/>
        </w:rPr>
        <w:tab/>
        <w:t>40 mm</w:t>
      </w:r>
    </w:p>
    <w:p w:rsidR="00F415B2" w:rsidRPr="00F415B2" w:rsidRDefault="00F415B2" w:rsidP="00256E49">
      <w:pPr>
        <w:ind w:firstLine="360"/>
        <w:jc w:val="both"/>
        <w:rPr>
          <w:rFonts w:ascii="Times New Roman" w:hAnsi="Times New Roman"/>
        </w:rPr>
      </w:pPr>
      <w:r w:rsidRPr="00F415B2">
        <w:rPr>
          <w:rFonts w:ascii="Times New Roman" w:hAnsi="Times New Roman"/>
        </w:rPr>
        <w:t>Štěrkodrť</w:t>
      </w:r>
      <w:r w:rsidRPr="00F415B2">
        <w:rPr>
          <w:rFonts w:ascii="Times New Roman" w:hAnsi="Times New Roman"/>
        </w:rPr>
        <w:tab/>
      </w:r>
      <w:r w:rsidRPr="00F415B2">
        <w:rPr>
          <w:rFonts w:ascii="Times New Roman" w:hAnsi="Times New Roman"/>
        </w:rPr>
        <w:tab/>
      </w:r>
      <w:r w:rsidRPr="00F415B2">
        <w:rPr>
          <w:rFonts w:ascii="Times New Roman" w:hAnsi="Times New Roman"/>
        </w:rPr>
        <w:tab/>
      </w:r>
      <w:r w:rsidRPr="00F415B2">
        <w:rPr>
          <w:rFonts w:ascii="Times New Roman" w:hAnsi="Times New Roman"/>
        </w:rPr>
        <w:tab/>
        <w:t>ŠD</w:t>
      </w:r>
      <w:r w:rsidRPr="00F415B2">
        <w:rPr>
          <w:rFonts w:ascii="Times New Roman" w:hAnsi="Times New Roman"/>
        </w:rPr>
        <w:tab/>
      </w:r>
      <w:r>
        <w:rPr>
          <w:rFonts w:ascii="Times New Roman" w:hAnsi="Times New Roman"/>
        </w:rPr>
        <w:t>15</w:t>
      </w:r>
      <w:r w:rsidRPr="00F415B2">
        <w:rPr>
          <w:rFonts w:ascii="Times New Roman" w:hAnsi="Times New Roman"/>
        </w:rPr>
        <w:t>0 mm</w:t>
      </w:r>
    </w:p>
    <w:p w:rsidR="00256E49" w:rsidRPr="00B57071" w:rsidRDefault="00256E49" w:rsidP="00256E49">
      <w:pPr>
        <w:ind w:firstLine="360"/>
        <w:jc w:val="both"/>
        <w:rPr>
          <w:rFonts w:ascii="Times New Roman" w:hAnsi="Times New Roman"/>
          <w:u w:val="single"/>
        </w:rPr>
      </w:pPr>
      <w:r w:rsidRPr="00B57071">
        <w:rPr>
          <w:rFonts w:ascii="Times New Roman" w:hAnsi="Times New Roman"/>
          <w:u w:val="single"/>
        </w:rPr>
        <w:t>Štěrkodrť</w:t>
      </w:r>
      <w:r>
        <w:rPr>
          <w:rFonts w:ascii="Times New Roman" w:hAnsi="Times New Roman"/>
          <w:u w:val="single"/>
        </w:rPr>
        <w:tab/>
      </w:r>
      <w:r>
        <w:rPr>
          <w:rFonts w:ascii="Times New Roman" w:hAnsi="Times New Roman"/>
          <w:u w:val="single"/>
        </w:rPr>
        <w:tab/>
      </w:r>
      <w:r w:rsidRPr="00B57071">
        <w:rPr>
          <w:rFonts w:ascii="Times New Roman" w:hAnsi="Times New Roman"/>
          <w:u w:val="single"/>
        </w:rPr>
        <w:tab/>
      </w:r>
      <w:r>
        <w:rPr>
          <w:rFonts w:ascii="Times New Roman" w:hAnsi="Times New Roman"/>
          <w:u w:val="single"/>
        </w:rPr>
        <w:tab/>
      </w:r>
      <w:r w:rsidRPr="00B57071">
        <w:rPr>
          <w:rFonts w:ascii="Times New Roman" w:hAnsi="Times New Roman"/>
          <w:u w:val="single"/>
        </w:rPr>
        <w:t>ŠD</w:t>
      </w:r>
      <w:r w:rsidRPr="00B57071">
        <w:rPr>
          <w:rFonts w:ascii="Times New Roman" w:hAnsi="Times New Roman"/>
          <w:u w:val="single"/>
        </w:rPr>
        <w:tab/>
      </w:r>
      <w:r w:rsidR="00F415B2">
        <w:rPr>
          <w:rFonts w:ascii="Times New Roman" w:hAnsi="Times New Roman"/>
          <w:u w:val="single"/>
        </w:rPr>
        <w:t>20</w:t>
      </w:r>
      <w:r w:rsidRPr="00B57071">
        <w:rPr>
          <w:rFonts w:ascii="Times New Roman" w:hAnsi="Times New Roman"/>
          <w:u w:val="single"/>
        </w:rPr>
        <w:t>0 mm</w:t>
      </w:r>
    </w:p>
    <w:p w:rsidR="00256E49" w:rsidRDefault="00256E49" w:rsidP="00256E49">
      <w:pPr>
        <w:ind w:firstLine="360"/>
        <w:jc w:val="both"/>
        <w:rPr>
          <w:rFonts w:ascii="Times New Roman" w:hAnsi="Times New Roman"/>
        </w:rPr>
      </w:pPr>
      <w:r>
        <w:rPr>
          <w:rFonts w:ascii="Times New Roman" w:hAnsi="Times New Roman"/>
        </w:rPr>
        <w:t>Celkem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F415B2">
        <w:rPr>
          <w:rFonts w:ascii="Times New Roman" w:hAnsi="Times New Roman"/>
        </w:rPr>
        <w:t>49</w:t>
      </w:r>
      <w:r>
        <w:rPr>
          <w:rFonts w:ascii="Times New Roman" w:hAnsi="Times New Roman"/>
        </w:rPr>
        <w:t>0 mm</w:t>
      </w:r>
    </w:p>
    <w:p w:rsidR="008B4E81" w:rsidRDefault="008B4E81" w:rsidP="008B4E81">
      <w:pPr>
        <w:ind w:firstLine="360"/>
        <w:jc w:val="both"/>
        <w:rPr>
          <w:rFonts w:ascii="Times New Roman" w:hAnsi="Times New Roman"/>
        </w:rPr>
      </w:pPr>
    </w:p>
    <w:p w:rsidR="00F415B2" w:rsidRDefault="00F415B2" w:rsidP="008B4E81">
      <w:pPr>
        <w:ind w:firstLine="360"/>
        <w:jc w:val="both"/>
        <w:rPr>
          <w:rFonts w:ascii="Times New Roman" w:hAnsi="Times New Roman"/>
          <w:b/>
          <w:i/>
        </w:rPr>
      </w:pPr>
      <w:r>
        <w:rPr>
          <w:rFonts w:ascii="Times New Roman" w:hAnsi="Times New Roman"/>
          <w:b/>
          <w:i/>
        </w:rPr>
        <w:t>Chodník</w:t>
      </w:r>
    </w:p>
    <w:p w:rsidR="00F415B2" w:rsidRDefault="00F415B2" w:rsidP="00F415B2">
      <w:pPr>
        <w:ind w:firstLine="360"/>
        <w:jc w:val="both"/>
        <w:rPr>
          <w:rFonts w:ascii="Times New Roman" w:hAnsi="Times New Roman"/>
        </w:rPr>
      </w:pPr>
      <w:r>
        <w:rPr>
          <w:rFonts w:ascii="Times New Roman" w:hAnsi="Times New Roman"/>
        </w:rPr>
        <w:t>Dlažba betonová</w:t>
      </w:r>
      <w:r>
        <w:rPr>
          <w:rFonts w:ascii="Times New Roman" w:hAnsi="Times New Roman"/>
        </w:rPr>
        <w:tab/>
        <w:t>DL</w:t>
      </w:r>
      <w:r>
        <w:rPr>
          <w:rFonts w:ascii="Times New Roman" w:hAnsi="Times New Roman"/>
        </w:rPr>
        <w:tab/>
        <w:t>60 mm</w:t>
      </w:r>
    </w:p>
    <w:p w:rsidR="00F415B2" w:rsidRDefault="00F415B2" w:rsidP="00F415B2">
      <w:pPr>
        <w:ind w:firstLine="360"/>
        <w:jc w:val="both"/>
        <w:rPr>
          <w:rFonts w:ascii="Times New Roman" w:hAnsi="Times New Roman"/>
        </w:rPr>
      </w:pPr>
      <w:r>
        <w:rPr>
          <w:rFonts w:ascii="Times New Roman" w:hAnsi="Times New Roman"/>
        </w:rPr>
        <w:t>Lože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w:t>
      </w:r>
      <w:r>
        <w:rPr>
          <w:rFonts w:ascii="Times New Roman" w:hAnsi="Times New Roman"/>
        </w:rPr>
        <w:tab/>
        <w:t>30 mm</w:t>
      </w:r>
    </w:p>
    <w:p w:rsidR="00F415B2" w:rsidRPr="00B57071" w:rsidRDefault="00F415B2" w:rsidP="00F415B2">
      <w:pPr>
        <w:ind w:firstLine="360"/>
        <w:jc w:val="both"/>
        <w:rPr>
          <w:rFonts w:ascii="Times New Roman" w:hAnsi="Times New Roman"/>
          <w:u w:val="single"/>
        </w:rPr>
      </w:pPr>
      <w:r w:rsidRPr="00B57071">
        <w:rPr>
          <w:rFonts w:ascii="Times New Roman" w:hAnsi="Times New Roman"/>
          <w:u w:val="single"/>
        </w:rPr>
        <w:t>Štěrkodrť</w:t>
      </w:r>
      <w:r>
        <w:rPr>
          <w:rFonts w:ascii="Times New Roman" w:hAnsi="Times New Roman"/>
          <w:u w:val="single"/>
        </w:rPr>
        <w:tab/>
      </w:r>
      <w:r>
        <w:rPr>
          <w:rFonts w:ascii="Times New Roman" w:hAnsi="Times New Roman"/>
          <w:u w:val="single"/>
        </w:rPr>
        <w:tab/>
      </w:r>
      <w:r w:rsidRPr="00B57071">
        <w:rPr>
          <w:rFonts w:ascii="Times New Roman" w:hAnsi="Times New Roman"/>
          <w:u w:val="single"/>
        </w:rPr>
        <w:tab/>
      </w:r>
      <w:r>
        <w:rPr>
          <w:rFonts w:ascii="Times New Roman" w:hAnsi="Times New Roman"/>
          <w:u w:val="single"/>
        </w:rPr>
        <w:tab/>
      </w:r>
      <w:r w:rsidRPr="00B57071">
        <w:rPr>
          <w:rFonts w:ascii="Times New Roman" w:hAnsi="Times New Roman"/>
          <w:u w:val="single"/>
        </w:rPr>
        <w:t>ŠD</w:t>
      </w:r>
      <w:r w:rsidRPr="00B57071">
        <w:rPr>
          <w:rFonts w:ascii="Times New Roman" w:hAnsi="Times New Roman"/>
          <w:u w:val="single"/>
        </w:rPr>
        <w:tab/>
      </w:r>
      <w:r>
        <w:rPr>
          <w:rFonts w:ascii="Times New Roman" w:hAnsi="Times New Roman"/>
          <w:u w:val="single"/>
        </w:rPr>
        <w:t>15</w:t>
      </w:r>
      <w:r w:rsidRPr="00B57071">
        <w:rPr>
          <w:rFonts w:ascii="Times New Roman" w:hAnsi="Times New Roman"/>
          <w:u w:val="single"/>
        </w:rPr>
        <w:t>0 mm</w:t>
      </w:r>
    </w:p>
    <w:p w:rsidR="00F415B2" w:rsidRDefault="00F415B2" w:rsidP="00F415B2">
      <w:pPr>
        <w:ind w:firstLine="360"/>
        <w:jc w:val="both"/>
        <w:rPr>
          <w:rFonts w:ascii="Times New Roman" w:hAnsi="Times New Roman"/>
        </w:rPr>
      </w:pPr>
      <w:r>
        <w:rPr>
          <w:rFonts w:ascii="Times New Roman" w:hAnsi="Times New Roman"/>
        </w:rPr>
        <w:t>Celkem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490 mm</w:t>
      </w:r>
    </w:p>
    <w:p w:rsidR="00256E49" w:rsidRPr="00256E49" w:rsidRDefault="00256E49" w:rsidP="008B4E81">
      <w:pPr>
        <w:ind w:firstLine="360"/>
        <w:jc w:val="both"/>
        <w:rPr>
          <w:rFonts w:ascii="Times New Roman" w:hAnsi="Times New Roman"/>
          <w:b/>
          <w:i/>
        </w:rPr>
      </w:pPr>
    </w:p>
    <w:p w:rsidR="008D4DD0" w:rsidRPr="006035BD" w:rsidRDefault="008D4DD0" w:rsidP="008D4DD0">
      <w:pPr>
        <w:ind w:firstLine="360"/>
        <w:jc w:val="both"/>
        <w:rPr>
          <w:rFonts w:ascii="Times New Roman" w:eastAsia="Arial Unicode MS" w:hAnsi="Times New Roman"/>
        </w:rPr>
      </w:pPr>
      <w:r w:rsidRPr="008808FF">
        <w:rPr>
          <w:rFonts w:ascii="Times New Roman" w:eastAsia="Arial Unicode MS" w:hAnsi="Times New Roman"/>
        </w:rPr>
        <w:t xml:space="preserve">Pláň pod </w:t>
      </w:r>
      <w:r w:rsidR="006035BD">
        <w:rPr>
          <w:rFonts w:ascii="Times New Roman" w:eastAsia="Arial Unicode MS" w:hAnsi="Times New Roman"/>
        </w:rPr>
        <w:t>komunikací</w:t>
      </w:r>
      <w:r w:rsidRPr="008808FF">
        <w:rPr>
          <w:rFonts w:ascii="Times New Roman" w:eastAsia="Arial Unicode MS" w:hAnsi="Times New Roman"/>
        </w:rPr>
        <w:t xml:space="preserve"> bude zhutněna na deformační modul </w:t>
      </w:r>
      <w:proofErr w:type="spellStart"/>
      <w:r w:rsidRPr="008808FF">
        <w:rPr>
          <w:rFonts w:ascii="Times New Roman" w:eastAsia="Arial Unicode MS" w:hAnsi="Times New Roman"/>
        </w:rPr>
        <w:t>E</w:t>
      </w:r>
      <w:r w:rsidRPr="008808FF">
        <w:rPr>
          <w:rFonts w:ascii="Times New Roman" w:eastAsia="Arial Unicode MS" w:hAnsi="Times New Roman"/>
          <w:vertAlign w:val="subscript"/>
        </w:rPr>
        <w:t>def</w:t>
      </w:r>
      <w:proofErr w:type="spellEnd"/>
      <w:r w:rsidR="006035BD">
        <w:rPr>
          <w:rFonts w:ascii="Times New Roman" w:eastAsia="Arial Unicode MS" w:hAnsi="Times New Roman"/>
          <w:vertAlign w:val="subscript"/>
        </w:rPr>
        <w:t xml:space="preserve"> </w:t>
      </w:r>
      <w:r>
        <w:rPr>
          <w:rFonts w:ascii="Times New Roman" w:eastAsia="Arial Unicode MS" w:hAnsi="Times New Roman"/>
        </w:rPr>
        <w:t>=</w:t>
      </w:r>
      <w:r w:rsidR="006035BD">
        <w:rPr>
          <w:rFonts w:ascii="Times New Roman" w:eastAsia="Arial Unicode MS" w:hAnsi="Times New Roman"/>
        </w:rPr>
        <w:t xml:space="preserve"> </w:t>
      </w:r>
      <w:r w:rsidR="002714BA">
        <w:rPr>
          <w:rFonts w:ascii="Times New Roman" w:eastAsia="Arial Unicode MS" w:hAnsi="Times New Roman"/>
        </w:rPr>
        <w:t>30</w:t>
      </w:r>
      <w:r w:rsidRPr="008808FF">
        <w:rPr>
          <w:rFonts w:ascii="Times New Roman" w:eastAsia="Arial Unicode MS" w:hAnsi="Times New Roman"/>
        </w:rPr>
        <w:t xml:space="preserve"> </w:t>
      </w:r>
      <w:proofErr w:type="spellStart"/>
      <w:r w:rsidRPr="008808FF">
        <w:rPr>
          <w:rFonts w:ascii="Times New Roman" w:eastAsia="Arial Unicode MS" w:hAnsi="Times New Roman"/>
        </w:rPr>
        <w:t>MPa</w:t>
      </w:r>
      <w:proofErr w:type="spellEnd"/>
      <w:r w:rsidRPr="008808FF">
        <w:rPr>
          <w:rFonts w:ascii="Times New Roman" w:eastAsia="Arial Unicode MS" w:hAnsi="Times New Roman"/>
        </w:rPr>
        <w:t>.</w:t>
      </w:r>
      <w:r w:rsidR="006035BD">
        <w:rPr>
          <w:rFonts w:ascii="Times New Roman" w:eastAsia="Arial Unicode MS" w:hAnsi="Times New Roman"/>
        </w:rPr>
        <w:t xml:space="preserve"> </w:t>
      </w:r>
    </w:p>
    <w:p w:rsidR="00F415B2" w:rsidRDefault="008D4DD0" w:rsidP="008D4DD0">
      <w:pPr>
        <w:ind w:firstLine="360"/>
        <w:jc w:val="both"/>
        <w:rPr>
          <w:rFonts w:ascii="Times New Roman" w:eastAsia="Arial Unicode MS" w:hAnsi="Times New Roman"/>
        </w:rPr>
      </w:pPr>
      <w:r w:rsidRPr="008808FF">
        <w:rPr>
          <w:rFonts w:ascii="Times New Roman" w:eastAsia="Arial Unicode MS" w:hAnsi="Times New Roman"/>
        </w:rPr>
        <w:t>Navázání na nedotčené úseky bude plynulé bez výškových lomů.</w:t>
      </w:r>
    </w:p>
    <w:p w:rsidR="00F415B2" w:rsidRDefault="00F415B2" w:rsidP="008D4DD0">
      <w:pPr>
        <w:ind w:firstLine="360"/>
        <w:jc w:val="both"/>
        <w:rPr>
          <w:rFonts w:ascii="Times New Roman" w:eastAsia="Arial Unicode MS" w:hAnsi="Times New Roman"/>
        </w:rPr>
      </w:pPr>
    </w:p>
    <w:p w:rsidR="00F415B2" w:rsidRPr="00F415B2" w:rsidRDefault="00F415B2" w:rsidP="008D4DD0">
      <w:pPr>
        <w:ind w:firstLine="360"/>
        <w:jc w:val="both"/>
        <w:rPr>
          <w:rFonts w:ascii="Times New Roman" w:eastAsia="Arial Unicode MS" w:hAnsi="Times New Roman"/>
          <w:u w:val="single"/>
        </w:rPr>
      </w:pPr>
      <w:r w:rsidRPr="00F415B2">
        <w:rPr>
          <w:rFonts w:ascii="Times New Roman" w:eastAsia="Arial Unicode MS" w:hAnsi="Times New Roman"/>
          <w:u w:val="single"/>
        </w:rPr>
        <w:t>SO 401 Veřejné osvětlení</w:t>
      </w:r>
    </w:p>
    <w:p w:rsidR="00E178E4" w:rsidRPr="00E178E4" w:rsidRDefault="00E178E4" w:rsidP="00E178E4">
      <w:pPr>
        <w:ind w:firstLine="360"/>
        <w:rPr>
          <w:rFonts w:ascii="Times New Roman" w:hAnsi="Times New Roman"/>
        </w:rPr>
      </w:pPr>
      <w:r w:rsidRPr="00E178E4">
        <w:rPr>
          <w:rFonts w:ascii="Times New Roman" w:hAnsi="Times New Roman"/>
        </w:rPr>
        <w:t>Na kabelový rozvod budovaný v rámci stavby „Turnov – rekonstrukce ulice Průmyslová“ bude napojený nový kabel VO, který bude smyčkovat 8 nových stožárů veřejného osvětlení. Stožáry budou o výšce 8,0 m. V celé trase bude kabel VO uložen v chráničce a ve výkopu bude souběžně uložen zemnící pásek nebo kulatina, která bude zemnit všechny nové stožáry VO.</w:t>
      </w:r>
    </w:p>
    <w:p w:rsidR="00E178E4" w:rsidRPr="00E178E4" w:rsidRDefault="00E178E4" w:rsidP="00E178E4">
      <w:pPr>
        <w:ind w:firstLine="360"/>
        <w:rPr>
          <w:rFonts w:ascii="Times New Roman" w:hAnsi="Times New Roman"/>
        </w:rPr>
      </w:pPr>
      <w:r w:rsidRPr="00E178E4">
        <w:rPr>
          <w:rFonts w:ascii="Times New Roman" w:hAnsi="Times New Roman"/>
        </w:rPr>
        <w:t xml:space="preserve">Svítidla VO budou na 8 metrových stožárech pozinkovaných </w:t>
      </w:r>
      <w:proofErr w:type="spellStart"/>
      <w:r w:rsidRPr="00E178E4">
        <w:rPr>
          <w:rFonts w:ascii="Times New Roman" w:hAnsi="Times New Roman"/>
        </w:rPr>
        <w:t>bezpaticových</w:t>
      </w:r>
      <w:proofErr w:type="spellEnd"/>
      <w:r w:rsidRPr="00E178E4">
        <w:rPr>
          <w:rFonts w:ascii="Times New Roman" w:hAnsi="Times New Roman"/>
        </w:rPr>
        <w:t xml:space="preserve"> se vzdáleností 35 m od sebe s LED svítidly 44W (např. TECEO S/24 LED/ 590mA/ WW 730). Přesný typ svítidel bude určen dle stávajících svítidel a správce VO.</w:t>
      </w:r>
    </w:p>
    <w:p w:rsidR="00E178E4" w:rsidRPr="00E178E4" w:rsidRDefault="00E178E4" w:rsidP="00E178E4">
      <w:pPr>
        <w:ind w:firstLine="360"/>
        <w:rPr>
          <w:rFonts w:ascii="Times New Roman" w:hAnsi="Times New Roman"/>
        </w:rPr>
      </w:pPr>
      <w:r w:rsidRPr="00E178E4">
        <w:rPr>
          <w:rFonts w:ascii="Times New Roman" w:hAnsi="Times New Roman"/>
        </w:rPr>
        <w:t>Nový kabelový rozvod bude napojen na stávající vedení veřejného osvětlení.</w:t>
      </w:r>
    </w:p>
    <w:p w:rsidR="00E178E4" w:rsidRPr="00E178E4" w:rsidRDefault="00E178E4" w:rsidP="007A7055">
      <w:pPr>
        <w:ind w:firstLine="360"/>
        <w:rPr>
          <w:rFonts w:ascii="Times New Roman" w:hAnsi="Times New Roman"/>
        </w:rPr>
      </w:pPr>
      <w:r w:rsidRPr="00E178E4">
        <w:rPr>
          <w:rFonts w:ascii="Times New Roman" w:hAnsi="Times New Roman"/>
        </w:rPr>
        <w:t>Kabel VO CYKY 4x10mm2 bude veden dle situačního výkresu otevřeným výkopem. Od stávajícího svítidla VO bude kabel pokračovat podél ulice Průmyslová k přechodu pro chodce v ulici Fučíkova u autobusové zastávky.</w:t>
      </w:r>
      <w:r w:rsidR="007A7055">
        <w:rPr>
          <w:rFonts w:ascii="Times New Roman" w:hAnsi="Times New Roman"/>
        </w:rPr>
        <w:t xml:space="preserve"> Svítidlo u přechodu pro chodce v ulici Fučíkova bude použito s odlišnou teplotou chromatičnosti (4000K)</w:t>
      </w:r>
      <w:r w:rsidR="00B06DCC">
        <w:rPr>
          <w:rFonts w:ascii="Times New Roman" w:hAnsi="Times New Roman"/>
        </w:rPr>
        <w:t>. Podél ulice Průmyslová budou použita svítidla s teplotou chromatičnosti 3000K.</w:t>
      </w:r>
    </w:p>
    <w:p w:rsidR="00B57071" w:rsidRPr="00E178E4" w:rsidRDefault="00E178E4" w:rsidP="00E178E4">
      <w:pPr>
        <w:ind w:firstLine="360"/>
        <w:jc w:val="both"/>
        <w:rPr>
          <w:rFonts w:ascii="Times New Roman" w:hAnsi="Times New Roman"/>
        </w:rPr>
      </w:pPr>
      <w:r w:rsidRPr="00E178E4">
        <w:rPr>
          <w:rFonts w:ascii="Times New Roman" w:hAnsi="Times New Roman"/>
        </w:rPr>
        <w:t>Svítidla budou osazena bez výložníku s náklonem 5° aby střed svítidla byl nad komunikací</w:t>
      </w:r>
      <w:r>
        <w:rPr>
          <w:rFonts w:ascii="Times New Roman" w:hAnsi="Times New Roman"/>
        </w:rPr>
        <w:t>.</w:t>
      </w:r>
    </w:p>
    <w:p w:rsidR="00AB5365" w:rsidRPr="00AB5365" w:rsidRDefault="00AB5365" w:rsidP="002714BA">
      <w:pPr>
        <w:jc w:val="both"/>
        <w:rPr>
          <w:rFonts w:ascii="Times New Roman" w:hAnsi="Times New Roman"/>
        </w:rPr>
      </w:pPr>
    </w:p>
    <w:p w:rsidR="000C3BC2" w:rsidRPr="008808FF" w:rsidRDefault="00916D4D" w:rsidP="00D0304F">
      <w:pPr>
        <w:pStyle w:val="Nadpis2"/>
        <w:rPr>
          <w:rFonts w:ascii="Times New Roman" w:hAnsi="Times New Roman"/>
        </w:rPr>
      </w:pPr>
      <w:bookmarkStart w:id="9" w:name="_Toc72922178"/>
      <w:proofErr w:type="gramStart"/>
      <w:r w:rsidRPr="008808FF">
        <w:rPr>
          <w:rFonts w:ascii="Times New Roman" w:hAnsi="Times New Roman"/>
        </w:rPr>
        <w:t>B.2.7</w:t>
      </w:r>
      <w:proofErr w:type="gramEnd"/>
      <w:r w:rsidRPr="008808FF">
        <w:rPr>
          <w:rFonts w:ascii="Times New Roman" w:hAnsi="Times New Roman"/>
        </w:rPr>
        <w:t xml:space="preserve"> </w:t>
      </w:r>
      <w:r w:rsidRPr="008808FF">
        <w:rPr>
          <w:rFonts w:ascii="Times New Roman" w:hAnsi="Times New Roman"/>
        </w:rPr>
        <w:tab/>
        <w:t xml:space="preserve">  </w:t>
      </w:r>
      <w:r w:rsidR="00FE4256">
        <w:rPr>
          <w:rFonts w:ascii="Times New Roman" w:hAnsi="Times New Roman"/>
        </w:rPr>
        <w:t>Základní charakteristika t</w:t>
      </w:r>
      <w:r w:rsidRPr="008808FF">
        <w:rPr>
          <w:rFonts w:ascii="Times New Roman" w:hAnsi="Times New Roman"/>
        </w:rPr>
        <w:t>echnick</w:t>
      </w:r>
      <w:r w:rsidR="00FE4256">
        <w:rPr>
          <w:rFonts w:ascii="Times New Roman" w:hAnsi="Times New Roman"/>
        </w:rPr>
        <w:t>ých</w:t>
      </w:r>
      <w:r w:rsidRPr="008808FF">
        <w:rPr>
          <w:rFonts w:ascii="Times New Roman" w:hAnsi="Times New Roman"/>
        </w:rPr>
        <w:t xml:space="preserve"> a technologick</w:t>
      </w:r>
      <w:r w:rsidR="00FE4256">
        <w:rPr>
          <w:rFonts w:ascii="Times New Roman" w:hAnsi="Times New Roman"/>
        </w:rPr>
        <w:t>ých</w:t>
      </w:r>
      <w:r w:rsidRPr="008808FF">
        <w:rPr>
          <w:rFonts w:ascii="Times New Roman" w:hAnsi="Times New Roman"/>
        </w:rPr>
        <w:t xml:space="preserve"> zařízení</w:t>
      </w:r>
      <w:bookmarkEnd w:id="9"/>
    </w:p>
    <w:p w:rsidR="00916D4D" w:rsidRPr="008808FF" w:rsidRDefault="0024551E" w:rsidP="00E74204">
      <w:pPr>
        <w:ind w:firstLine="708"/>
        <w:jc w:val="both"/>
        <w:rPr>
          <w:rFonts w:ascii="Times New Roman" w:hAnsi="Times New Roman"/>
          <w:b/>
        </w:rPr>
      </w:pPr>
      <w:r>
        <w:rPr>
          <w:rFonts w:ascii="Times New Roman" w:hAnsi="Times New Roman"/>
        </w:rPr>
        <w:t>Tento projekt neřeší.</w:t>
      </w:r>
    </w:p>
    <w:p w:rsidR="00916D4D" w:rsidRPr="008808FF" w:rsidRDefault="00916D4D" w:rsidP="00D0304F">
      <w:pPr>
        <w:pStyle w:val="Nadpis2"/>
        <w:rPr>
          <w:rFonts w:ascii="Times New Roman" w:hAnsi="Times New Roman"/>
        </w:rPr>
      </w:pPr>
      <w:bookmarkStart w:id="10" w:name="_Toc72922179"/>
      <w:proofErr w:type="gramStart"/>
      <w:r w:rsidRPr="008808FF">
        <w:rPr>
          <w:rFonts w:ascii="Times New Roman" w:hAnsi="Times New Roman"/>
        </w:rPr>
        <w:t>B.2.8</w:t>
      </w:r>
      <w:proofErr w:type="gramEnd"/>
      <w:r w:rsidRPr="008808FF">
        <w:rPr>
          <w:rFonts w:ascii="Times New Roman" w:hAnsi="Times New Roman"/>
        </w:rPr>
        <w:tab/>
        <w:t xml:space="preserve">  </w:t>
      </w:r>
      <w:r w:rsidR="00FE4256">
        <w:rPr>
          <w:rFonts w:ascii="Times New Roman" w:hAnsi="Times New Roman"/>
        </w:rPr>
        <w:t>Zásady p</w:t>
      </w:r>
      <w:r w:rsidRPr="008808FF">
        <w:rPr>
          <w:rFonts w:ascii="Times New Roman" w:hAnsi="Times New Roman"/>
        </w:rPr>
        <w:t>ožárně bezpečnostní</w:t>
      </w:r>
      <w:r w:rsidR="00FE4256">
        <w:rPr>
          <w:rFonts w:ascii="Times New Roman" w:hAnsi="Times New Roman"/>
        </w:rPr>
        <w:t>ho</w:t>
      </w:r>
      <w:r w:rsidRPr="008808FF">
        <w:rPr>
          <w:rFonts w:ascii="Times New Roman" w:hAnsi="Times New Roman"/>
        </w:rPr>
        <w:t xml:space="preserve"> řešení</w:t>
      </w:r>
      <w:bookmarkEnd w:id="10"/>
    </w:p>
    <w:p w:rsidR="0024551E" w:rsidRPr="00F64401" w:rsidRDefault="0024551E" w:rsidP="0024551E">
      <w:pPr>
        <w:tabs>
          <w:tab w:val="left" w:pos="3969"/>
        </w:tabs>
        <w:ind w:left="708"/>
        <w:jc w:val="both"/>
        <w:rPr>
          <w:rFonts w:ascii="Times New Roman" w:hAnsi="Times New Roman"/>
          <w:snapToGrid w:val="0"/>
        </w:rPr>
      </w:pPr>
      <w:r w:rsidRPr="00F64401">
        <w:rPr>
          <w:rFonts w:ascii="Times New Roman" w:hAnsi="Times New Roman"/>
          <w:snapToGrid w:val="0"/>
        </w:rPr>
        <w:t>Požární bezpečnost staveb je řešena podle následujících norem:</w:t>
      </w:r>
    </w:p>
    <w:p w:rsidR="0024551E" w:rsidRPr="00F64401" w:rsidRDefault="0024551E" w:rsidP="0024551E">
      <w:pPr>
        <w:tabs>
          <w:tab w:val="left" w:pos="2835"/>
          <w:tab w:val="left" w:pos="3969"/>
        </w:tabs>
        <w:ind w:left="708"/>
        <w:jc w:val="both"/>
        <w:rPr>
          <w:rFonts w:ascii="Times New Roman" w:hAnsi="Times New Roman"/>
          <w:snapToGrid w:val="0"/>
        </w:rPr>
      </w:pPr>
      <w:r w:rsidRPr="00F64401">
        <w:rPr>
          <w:rFonts w:ascii="Times New Roman" w:hAnsi="Times New Roman"/>
          <w:snapToGrid w:val="0"/>
        </w:rPr>
        <w:t xml:space="preserve">ČSN 73 0802 </w:t>
      </w:r>
      <w:r w:rsidRPr="00F64401">
        <w:rPr>
          <w:rFonts w:ascii="Times New Roman" w:hAnsi="Times New Roman"/>
          <w:snapToGrid w:val="0"/>
        </w:rPr>
        <w:tab/>
        <w:t xml:space="preserve">Nevýrobní objekty </w:t>
      </w:r>
    </w:p>
    <w:p w:rsidR="0024551E" w:rsidRPr="00F64401" w:rsidRDefault="0024551E" w:rsidP="0024551E">
      <w:pPr>
        <w:tabs>
          <w:tab w:val="left" w:pos="2835"/>
          <w:tab w:val="left" w:pos="3969"/>
        </w:tabs>
        <w:ind w:left="708"/>
        <w:jc w:val="both"/>
        <w:rPr>
          <w:rFonts w:ascii="Times New Roman" w:hAnsi="Times New Roman"/>
          <w:snapToGrid w:val="0"/>
        </w:rPr>
      </w:pPr>
      <w:r w:rsidRPr="00F64401">
        <w:rPr>
          <w:rFonts w:ascii="Times New Roman" w:hAnsi="Times New Roman"/>
          <w:snapToGrid w:val="0"/>
        </w:rPr>
        <w:t>ČSN 73 0804</w:t>
      </w:r>
      <w:r w:rsidRPr="00F64401">
        <w:rPr>
          <w:rFonts w:ascii="Times New Roman" w:hAnsi="Times New Roman"/>
          <w:snapToGrid w:val="0"/>
        </w:rPr>
        <w:tab/>
        <w:t>Výrobní objekty</w:t>
      </w:r>
    </w:p>
    <w:p w:rsidR="0024551E" w:rsidRPr="00F64401" w:rsidRDefault="0024551E" w:rsidP="0024551E">
      <w:pPr>
        <w:tabs>
          <w:tab w:val="left" w:pos="2835"/>
          <w:tab w:val="left" w:pos="3969"/>
        </w:tabs>
        <w:ind w:left="708"/>
        <w:jc w:val="both"/>
        <w:rPr>
          <w:rFonts w:ascii="Times New Roman" w:hAnsi="Times New Roman"/>
          <w:snapToGrid w:val="0"/>
        </w:rPr>
      </w:pPr>
      <w:r w:rsidRPr="00F64401">
        <w:rPr>
          <w:rFonts w:ascii="Times New Roman" w:hAnsi="Times New Roman"/>
          <w:snapToGrid w:val="0"/>
        </w:rPr>
        <w:t>ČSN 73 0833</w:t>
      </w:r>
      <w:r w:rsidRPr="00F64401">
        <w:rPr>
          <w:rFonts w:ascii="Times New Roman" w:hAnsi="Times New Roman"/>
          <w:snapToGrid w:val="0"/>
        </w:rPr>
        <w:tab/>
        <w:t>Budovy pro bydlení a ubytování</w:t>
      </w:r>
    </w:p>
    <w:p w:rsidR="0024551E" w:rsidRPr="00F64401" w:rsidRDefault="0024551E" w:rsidP="0024551E">
      <w:pPr>
        <w:tabs>
          <w:tab w:val="left" w:pos="2835"/>
          <w:tab w:val="left" w:pos="3969"/>
        </w:tabs>
        <w:ind w:left="360"/>
        <w:jc w:val="both"/>
        <w:rPr>
          <w:rFonts w:ascii="Times New Roman" w:hAnsi="Times New Roman"/>
          <w:snapToGrid w:val="0"/>
        </w:rPr>
      </w:pPr>
    </w:p>
    <w:p w:rsidR="0024551E" w:rsidRPr="00F64401" w:rsidRDefault="0024551E" w:rsidP="0024551E">
      <w:pPr>
        <w:tabs>
          <w:tab w:val="left" w:pos="1701"/>
          <w:tab w:val="left" w:pos="4592"/>
        </w:tabs>
        <w:ind w:firstLine="709"/>
        <w:jc w:val="both"/>
        <w:rPr>
          <w:rFonts w:ascii="Times New Roman" w:hAnsi="Times New Roman"/>
          <w:snapToGrid w:val="0"/>
        </w:rPr>
      </w:pPr>
      <w:r w:rsidRPr="00F64401">
        <w:rPr>
          <w:rFonts w:ascii="Times New Roman" w:hAnsi="Times New Roman"/>
          <w:snapToGrid w:val="0"/>
        </w:rPr>
        <w:t xml:space="preserve">Komunikace je posuzována z hlediska přístupové komunikace pro požární automobily v souladu s ČSN 73 0802, ČSN 73 </w:t>
      </w:r>
      <w:smartTag w:uri="urn:schemas-microsoft-com:office:smarttags" w:element="metricconverter">
        <w:smartTagPr>
          <w:attr w:name="ProductID" w:val="0804 a"/>
        </w:smartTagPr>
        <w:r w:rsidRPr="00F64401">
          <w:rPr>
            <w:rFonts w:ascii="Times New Roman" w:hAnsi="Times New Roman"/>
            <w:snapToGrid w:val="0"/>
          </w:rPr>
          <w:t>0804 a</w:t>
        </w:r>
      </w:smartTag>
      <w:r w:rsidRPr="00F64401">
        <w:rPr>
          <w:rFonts w:ascii="Times New Roman" w:hAnsi="Times New Roman"/>
          <w:snapToGrid w:val="0"/>
        </w:rPr>
        <w:t xml:space="preserve"> ČSN 73 0833.</w:t>
      </w:r>
    </w:p>
    <w:p w:rsidR="0024551E" w:rsidRPr="00F64401" w:rsidRDefault="0024551E" w:rsidP="0024551E">
      <w:pPr>
        <w:tabs>
          <w:tab w:val="left" w:pos="1701"/>
          <w:tab w:val="left" w:pos="4592"/>
        </w:tabs>
        <w:jc w:val="both"/>
        <w:rPr>
          <w:rFonts w:ascii="Times New Roman" w:hAnsi="Times New Roman"/>
          <w:snapToGrid w:val="0"/>
        </w:rPr>
      </w:pPr>
    </w:p>
    <w:p w:rsidR="0024551E" w:rsidRPr="00F64401" w:rsidRDefault="0024551E" w:rsidP="0024551E">
      <w:pPr>
        <w:tabs>
          <w:tab w:val="left" w:pos="1701"/>
          <w:tab w:val="left" w:pos="4592"/>
        </w:tabs>
        <w:ind w:firstLine="709"/>
        <w:jc w:val="both"/>
        <w:rPr>
          <w:rFonts w:ascii="Times New Roman" w:hAnsi="Times New Roman"/>
          <w:snapToGrid w:val="0"/>
        </w:rPr>
      </w:pPr>
      <w:r w:rsidRPr="00F64401">
        <w:rPr>
          <w:rFonts w:ascii="Times New Roman" w:hAnsi="Times New Roman"/>
          <w:snapToGrid w:val="0"/>
        </w:rPr>
        <w:t xml:space="preserve">Dle </w:t>
      </w:r>
      <w:r w:rsidRPr="00F64401">
        <w:rPr>
          <w:rFonts w:ascii="Times New Roman" w:hAnsi="Times New Roman"/>
          <w:b/>
          <w:bCs/>
          <w:snapToGrid w:val="0"/>
        </w:rPr>
        <w:t>ČSN 73 0833</w:t>
      </w:r>
      <w:r w:rsidRPr="00F64401">
        <w:rPr>
          <w:rFonts w:ascii="Times New Roman" w:hAnsi="Times New Roman"/>
          <w:snapToGrid w:val="0"/>
        </w:rPr>
        <w:t xml:space="preserve"> musí k rodinným domům vést přístupová komunikace alespoň do vzdálenosti </w:t>
      </w:r>
      <w:smartTag w:uri="urn:schemas-microsoft-com:office:smarttags" w:element="metricconverter">
        <w:smartTagPr>
          <w:attr w:name="ProductID" w:val="50 m"/>
        </w:smartTagPr>
        <w:r w:rsidRPr="00F64401">
          <w:rPr>
            <w:rFonts w:ascii="Times New Roman" w:hAnsi="Times New Roman"/>
            <w:snapToGrid w:val="0"/>
          </w:rPr>
          <w:t>50 m</w:t>
        </w:r>
      </w:smartTag>
      <w:r w:rsidRPr="00F64401">
        <w:rPr>
          <w:rFonts w:ascii="Times New Roman" w:hAnsi="Times New Roman"/>
          <w:snapToGrid w:val="0"/>
        </w:rPr>
        <w:t xml:space="preserve"> od všech vchodů do objektu, kterými se předpokládá vedení protipožárního zásahu, k bytovým a ubytovacím domům do </w:t>
      </w:r>
      <w:smartTag w:uri="urn:schemas-microsoft-com:office:smarttags" w:element="metricconverter">
        <w:smartTagPr>
          <w:attr w:name="ProductID" w:val="20 metrů"/>
        </w:smartTagPr>
        <w:r w:rsidRPr="00F64401">
          <w:rPr>
            <w:rFonts w:ascii="Times New Roman" w:hAnsi="Times New Roman"/>
            <w:snapToGrid w:val="0"/>
          </w:rPr>
          <w:t>20 metrů</w:t>
        </w:r>
      </w:smartTag>
      <w:r w:rsidRPr="00F64401">
        <w:rPr>
          <w:rFonts w:ascii="Times New Roman" w:hAnsi="Times New Roman"/>
          <w:snapToGrid w:val="0"/>
        </w:rPr>
        <w:t xml:space="preserve">. Za přístupovou komunikaci se považuje nejméně jednopruhová silniční komunikace se šířkou vozovky nejméně 3 m. </w:t>
      </w:r>
      <w:r w:rsidRPr="00F64401">
        <w:rPr>
          <w:rFonts w:ascii="Times New Roman" w:hAnsi="Times New Roman"/>
          <w:b/>
          <w:snapToGrid w:val="0"/>
        </w:rPr>
        <w:t>Tato podmínka je splněna.</w:t>
      </w:r>
    </w:p>
    <w:p w:rsidR="0024551E" w:rsidRPr="00F64401" w:rsidRDefault="0024551E" w:rsidP="0024551E">
      <w:pPr>
        <w:tabs>
          <w:tab w:val="left" w:pos="1701"/>
          <w:tab w:val="left" w:pos="4592"/>
        </w:tabs>
        <w:jc w:val="both"/>
        <w:rPr>
          <w:rFonts w:ascii="Times New Roman" w:hAnsi="Times New Roman"/>
          <w:snapToGrid w:val="0"/>
        </w:rPr>
      </w:pPr>
    </w:p>
    <w:p w:rsidR="0024551E" w:rsidRPr="00F64401" w:rsidRDefault="0024551E" w:rsidP="0024551E">
      <w:pPr>
        <w:tabs>
          <w:tab w:val="left" w:pos="1701"/>
          <w:tab w:val="left" w:pos="4592"/>
        </w:tabs>
        <w:ind w:firstLine="709"/>
        <w:jc w:val="both"/>
        <w:rPr>
          <w:rFonts w:ascii="Times New Roman" w:hAnsi="Times New Roman"/>
          <w:snapToGrid w:val="0"/>
        </w:rPr>
      </w:pPr>
      <w:r w:rsidRPr="00F64401">
        <w:rPr>
          <w:rFonts w:ascii="Times New Roman" w:hAnsi="Times New Roman"/>
          <w:snapToGrid w:val="0"/>
        </w:rPr>
        <w:t xml:space="preserve">Dle </w:t>
      </w:r>
      <w:r w:rsidRPr="00F64401">
        <w:rPr>
          <w:rFonts w:ascii="Times New Roman" w:hAnsi="Times New Roman"/>
          <w:b/>
          <w:bCs/>
          <w:snapToGrid w:val="0"/>
        </w:rPr>
        <w:t>ČSN 73 0802</w:t>
      </w:r>
      <w:r w:rsidRPr="00F64401">
        <w:rPr>
          <w:rFonts w:ascii="Times New Roman" w:hAnsi="Times New Roman"/>
          <w:snapToGrid w:val="0"/>
        </w:rPr>
        <w:t xml:space="preserve"> musí k objektům vést přístupová komunikace alespoň do vzdálenosti </w:t>
      </w:r>
      <w:smartTag w:uri="urn:schemas-microsoft-com:office:smarttags" w:element="metricconverter">
        <w:smartTagPr>
          <w:attr w:name="ProductID" w:val="20 m"/>
        </w:smartTagPr>
        <w:r w:rsidRPr="00F64401">
          <w:rPr>
            <w:rFonts w:ascii="Times New Roman" w:hAnsi="Times New Roman"/>
            <w:snapToGrid w:val="0"/>
          </w:rPr>
          <w:t>20 m</w:t>
        </w:r>
      </w:smartTag>
      <w:r w:rsidRPr="00F64401">
        <w:rPr>
          <w:rFonts w:ascii="Times New Roman" w:hAnsi="Times New Roman"/>
          <w:snapToGrid w:val="0"/>
        </w:rPr>
        <w:t xml:space="preserve"> od všech vchodů do objektu, kterými se předpokládá vedení protipožárního zásahu. Za přístupovou komunikaci se považuje nejméně jednopruhová silniční komunikace se šířkou vozovky nejméně 3,0m. </w:t>
      </w:r>
      <w:r w:rsidRPr="00F64401">
        <w:rPr>
          <w:rFonts w:ascii="Times New Roman" w:hAnsi="Times New Roman"/>
          <w:b/>
          <w:snapToGrid w:val="0"/>
        </w:rPr>
        <w:t>Tato podmínka je splněna.</w:t>
      </w:r>
    </w:p>
    <w:p w:rsidR="0024551E" w:rsidRPr="00F64401" w:rsidRDefault="0024551E" w:rsidP="0024551E">
      <w:pPr>
        <w:tabs>
          <w:tab w:val="left" w:pos="1701"/>
          <w:tab w:val="left" w:pos="4592"/>
        </w:tabs>
        <w:jc w:val="both"/>
        <w:rPr>
          <w:rFonts w:ascii="Times New Roman" w:hAnsi="Times New Roman"/>
          <w:snapToGrid w:val="0"/>
        </w:rPr>
      </w:pPr>
    </w:p>
    <w:p w:rsidR="0024551E" w:rsidRPr="00F64401" w:rsidRDefault="0024551E" w:rsidP="0024551E">
      <w:pPr>
        <w:tabs>
          <w:tab w:val="left" w:pos="1701"/>
          <w:tab w:val="left" w:pos="4592"/>
        </w:tabs>
        <w:ind w:firstLine="709"/>
        <w:jc w:val="both"/>
        <w:rPr>
          <w:rFonts w:ascii="Times New Roman" w:hAnsi="Times New Roman"/>
          <w:snapToGrid w:val="0"/>
        </w:rPr>
      </w:pPr>
      <w:r w:rsidRPr="00F64401">
        <w:rPr>
          <w:rFonts w:ascii="Times New Roman" w:hAnsi="Times New Roman"/>
          <w:snapToGrid w:val="0"/>
        </w:rPr>
        <w:t xml:space="preserve">Dle </w:t>
      </w:r>
      <w:r w:rsidRPr="00F64401">
        <w:rPr>
          <w:rFonts w:ascii="Times New Roman" w:hAnsi="Times New Roman"/>
          <w:b/>
          <w:bCs/>
          <w:snapToGrid w:val="0"/>
        </w:rPr>
        <w:t xml:space="preserve">ČSN 73 0804 </w:t>
      </w:r>
      <w:r w:rsidRPr="00F64401">
        <w:rPr>
          <w:rFonts w:ascii="Times New Roman" w:hAnsi="Times New Roman"/>
          <w:snapToGrid w:val="0"/>
        </w:rPr>
        <w:t xml:space="preserve">musí k objektům vést přístupová komunikace alespoň do vzdálenosti </w:t>
      </w:r>
      <w:smartTag w:uri="urn:schemas-microsoft-com:office:smarttags" w:element="metricconverter">
        <w:smartTagPr>
          <w:attr w:name="ProductID" w:val="10 m"/>
        </w:smartTagPr>
        <w:r w:rsidRPr="00F64401">
          <w:rPr>
            <w:rFonts w:ascii="Times New Roman" w:hAnsi="Times New Roman"/>
            <w:snapToGrid w:val="0"/>
          </w:rPr>
          <w:t>10 m</w:t>
        </w:r>
      </w:smartTag>
      <w:r w:rsidRPr="00F64401">
        <w:rPr>
          <w:rFonts w:ascii="Times New Roman" w:hAnsi="Times New Roman"/>
          <w:snapToGrid w:val="0"/>
        </w:rPr>
        <w:t xml:space="preserve"> od všech vchodů do objektu, kterými se předpokládá vedení protipožárního zásahu. Za přístupovou komunikaci se považuje nejméně jednopruhová silniční komunikace se šířkou vozovky nejméně </w:t>
      </w:r>
      <w:smartTag w:uri="urn:schemas-microsoft-com:office:smarttags" w:element="metricconverter">
        <w:smartTagPr>
          <w:attr w:name="ProductID" w:val="3,0 m"/>
        </w:smartTagPr>
        <w:r w:rsidRPr="00F64401">
          <w:rPr>
            <w:rFonts w:ascii="Times New Roman" w:hAnsi="Times New Roman"/>
            <w:snapToGrid w:val="0"/>
          </w:rPr>
          <w:t>3,0 m</w:t>
        </w:r>
      </w:smartTag>
      <w:r w:rsidRPr="00F64401">
        <w:rPr>
          <w:rFonts w:ascii="Times New Roman" w:hAnsi="Times New Roman"/>
          <w:snapToGrid w:val="0"/>
        </w:rPr>
        <w:t xml:space="preserve">. </w:t>
      </w:r>
      <w:r w:rsidRPr="00F64401">
        <w:rPr>
          <w:rFonts w:ascii="Times New Roman" w:hAnsi="Times New Roman"/>
          <w:b/>
          <w:snapToGrid w:val="0"/>
        </w:rPr>
        <w:t>Tato podmínka je splněna.</w:t>
      </w:r>
    </w:p>
    <w:p w:rsidR="0024551E" w:rsidRPr="00F64401" w:rsidRDefault="0024551E" w:rsidP="0024551E">
      <w:pPr>
        <w:tabs>
          <w:tab w:val="left" w:pos="1701"/>
          <w:tab w:val="left" w:pos="4592"/>
        </w:tabs>
        <w:jc w:val="both"/>
        <w:rPr>
          <w:rFonts w:ascii="Times New Roman" w:hAnsi="Times New Roman"/>
          <w:snapToGrid w:val="0"/>
        </w:rPr>
      </w:pPr>
    </w:p>
    <w:p w:rsidR="0024551E" w:rsidRPr="0024551E" w:rsidRDefault="0024551E" w:rsidP="0024551E">
      <w:pPr>
        <w:tabs>
          <w:tab w:val="left" w:pos="1701"/>
          <w:tab w:val="left" w:pos="4592"/>
        </w:tabs>
        <w:rPr>
          <w:rFonts w:ascii="Times New Roman" w:hAnsi="Times New Roman"/>
          <w:b/>
          <w:i/>
          <w:snapToGrid w:val="0"/>
        </w:rPr>
      </w:pPr>
      <w:r w:rsidRPr="0024551E">
        <w:rPr>
          <w:rFonts w:ascii="Times New Roman" w:hAnsi="Times New Roman"/>
          <w:b/>
          <w:i/>
          <w:snapToGrid w:val="0"/>
        </w:rPr>
        <w:t>ZÁVĚR:</w:t>
      </w:r>
    </w:p>
    <w:p w:rsidR="002714BA" w:rsidRDefault="001D7BA2" w:rsidP="0024551E">
      <w:pPr>
        <w:tabs>
          <w:tab w:val="left" w:pos="1701"/>
          <w:tab w:val="left" w:pos="4592"/>
        </w:tabs>
        <w:ind w:firstLine="709"/>
        <w:jc w:val="both"/>
        <w:rPr>
          <w:rFonts w:ascii="Times New Roman" w:hAnsi="Times New Roman"/>
          <w:snapToGrid w:val="0"/>
        </w:rPr>
      </w:pPr>
      <w:r>
        <w:rPr>
          <w:rFonts w:ascii="Times New Roman" w:hAnsi="Times New Roman"/>
          <w:snapToGrid w:val="0"/>
        </w:rPr>
        <w:t xml:space="preserve">Jedná se o </w:t>
      </w:r>
      <w:r w:rsidR="00F415B2">
        <w:rPr>
          <w:rFonts w:ascii="Times New Roman" w:hAnsi="Times New Roman"/>
          <w:snapToGrid w:val="0"/>
        </w:rPr>
        <w:t xml:space="preserve">stávající </w:t>
      </w:r>
      <w:r w:rsidR="00256E49">
        <w:rPr>
          <w:rFonts w:ascii="Times New Roman" w:hAnsi="Times New Roman"/>
          <w:snapToGrid w:val="0"/>
        </w:rPr>
        <w:t>místní</w:t>
      </w:r>
      <w:r w:rsidR="002714BA">
        <w:rPr>
          <w:rFonts w:ascii="Times New Roman" w:hAnsi="Times New Roman"/>
          <w:snapToGrid w:val="0"/>
        </w:rPr>
        <w:t xml:space="preserve"> </w:t>
      </w:r>
      <w:r w:rsidR="00413B0D">
        <w:rPr>
          <w:rFonts w:ascii="Times New Roman" w:hAnsi="Times New Roman"/>
          <w:snapToGrid w:val="0"/>
        </w:rPr>
        <w:t>obslužn</w:t>
      </w:r>
      <w:r w:rsidR="00256E49">
        <w:rPr>
          <w:rFonts w:ascii="Times New Roman" w:hAnsi="Times New Roman"/>
          <w:snapToGrid w:val="0"/>
        </w:rPr>
        <w:t>ou</w:t>
      </w:r>
      <w:r w:rsidR="00413B0D">
        <w:rPr>
          <w:rFonts w:ascii="Times New Roman" w:hAnsi="Times New Roman"/>
          <w:snapToGrid w:val="0"/>
        </w:rPr>
        <w:t xml:space="preserve"> komunikac</w:t>
      </w:r>
      <w:r w:rsidR="00256E49">
        <w:rPr>
          <w:rFonts w:ascii="Times New Roman" w:hAnsi="Times New Roman"/>
          <w:snapToGrid w:val="0"/>
        </w:rPr>
        <w:t>i</w:t>
      </w:r>
      <w:r>
        <w:rPr>
          <w:rFonts w:ascii="Times New Roman" w:hAnsi="Times New Roman"/>
          <w:snapToGrid w:val="0"/>
        </w:rPr>
        <w:t xml:space="preserve">. </w:t>
      </w:r>
      <w:r w:rsidR="00413B0D">
        <w:rPr>
          <w:rFonts w:ascii="Times New Roman" w:hAnsi="Times New Roman"/>
          <w:snapToGrid w:val="0"/>
        </w:rPr>
        <w:t>Obslužná</w:t>
      </w:r>
      <w:r w:rsidR="00775469">
        <w:rPr>
          <w:rFonts w:ascii="Times New Roman" w:hAnsi="Times New Roman"/>
          <w:snapToGrid w:val="0"/>
        </w:rPr>
        <w:t xml:space="preserve"> komunikace </w:t>
      </w:r>
      <w:r w:rsidR="002714BA">
        <w:rPr>
          <w:rFonts w:ascii="Times New Roman" w:hAnsi="Times New Roman"/>
          <w:snapToGrid w:val="0"/>
        </w:rPr>
        <w:t>je řešena jako přístupová komunikace pro požární automobily a vyhovuje.</w:t>
      </w:r>
      <w:r w:rsidR="0024551E" w:rsidRPr="00F64401">
        <w:rPr>
          <w:rFonts w:ascii="Times New Roman" w:hAnsi="Times New Roman"/>
          <w:snapToGrid w:val="0"/>
        </w:rPr>
        <w:t xml:space="preserve"> </w:t>
      </w:r>
    </w:p>
    <w:p w:rsidR="0024551E" w:rsidRDefault="0024551E" w:rsidP="0024551E">
      <w:pPr>
        <w:tabs>
          <w:tab w:val="left" w:pos="1701"/>
          <w:tab w:val="left" w:pos="4592"/>
        </w:tabs>
        <w:ind w:firstLine="709"/>
        <w:jc w:val="both"/>
        <w:rPr>
          <w:rFonts w:ascii="Times New Roman" w:hAnsi="Times New Roman"/>
          <w:snapToGrid w:val="0"/>
        </w:rPr>
      </w:pPr>
      <w:r w:rsidRPr="00F64401">
        <w:rPr>
          <w:rFonts w:ascii="Times New Roman" w:hAnsi="Times New Roman"/>
          <w:snapToGrid w:val="0"/>
        </w:rPr>
        <w:lastRenderedPageBreak/>
        <w:t>Přístupová komunikace ke stávajícím objektům, k odběrním místům požární vody u stávajících objektů se nemění.</w:t>
      </w:r>
    </w:p>
    <w:p w:rsidR="0024551E" w:rsidRPr="00F64401" w:rsidRDefault="0024551E" w:rsidP="0024551E">
      <w:pPr>
        <w:tabs>
          <w:tab w:val="left" w:pos="1701"/>
          <w:tab w:val="left" w:pos="4592"/>
        </w:tabs>
        <w:ind w:left="360"/>
        <w:jc w:val="both"/>
        <w:rPr>
          <w:rFonts w:ascii="Times New Roman" w:hAnsi="Times New Roman"/>
        </w:rPr>
      </w:pPr>
      <w:r w:rsidRPr="00F64401">
        <w:rPr>
          <w:rFonts w:ascii="Times New Roman" w:hAnsi="Times New Roman"/>
          <w:snapToGrid w:val="0"/>
        </w:rPr>
        <w:t>Vypracoval:</w:t>
      </w:r>
      <w:r w:rsidRPr="00F64401">
        <w:rPr>
          <w:rFonts w:ascii="Times New Roman" w:hAnsi="Times New Roman"/>
          <w:snapToGrid w:val="0"/>
        </w:rPr>
        <w:tab/>
      </w:r>
      <w:r w:rsidRPr="00F64401">
        <w:rPr>
          <w:rFonts w:ascii="Times New Roman" w:hAnsi="Times New Roman"/>
          <w:snapToGrid w:val="0"/>
        </w:rPr>
        <w:tab/>
      </w:r>
      <w:r w:rsidRPr="00F64401">
        <w:rPr>
          <w:rFonts w:ascii="Times New Roman" w:hAnsi="Times New Roman"/>
          <w:snapToGrid w:val="0"/>
        </w:rPr>
        <w:tab/>
      </w:r>
      <w:r w:rsidRPr="00F64401">
        <w:rPr>
          <w:rFonts w:ascii="Times New Roman" w:hAnsi="Times New Roman"/>
          <w:snapToGrid w:val="0"/>
        </w:rPr>
        <w:tab/>
      </w:r>
      <w:r w:rsidRPr="00F64401">
        <w:rPr>
          <w:rFonts w:ascii="Times New Roman" w:hAnsi="Times New Roman"/>
          <w:snapToGrid w:val="0"/>
        </w:rPr>
        <w:tab/>
      </w:r>
      <w:r w:rsidRPr="00F64401">
        <w:rPr>
          <w:rFonts w:ascii="Times New Roman" w:hAnsi="Times New Roman"/>
          <w:snapToGrid w:val="0"/>
        </w:rPr>
        <w:tab/>
      </w:r>
      <w:r w:rsidRPr="00F64401">
        <w:rPr>
          <w:rFonts w:ascii="Times New Roman" w:hAnsi="Times New Roman"/>
          <w:snapToGrid w:val="0"/>
        </w:rPr>
        <w:tab/>
      </w:r>
      <w:r>
        <w:rPr>
          <w:rFonts w:ascii="Times New Roman" w:hAnsi="Times New Roman"/>
          <w:snapToGrid w:val="0"/>
        </w:rPr>
        <w:t>Bc</w:t>
      </w:r>
      <w:r w:rsidRPr="00F64401">
        <w:rPr>
          <w:rFonts w:ascii="Times New Roman" w:hAnsi="Times New Roman"/>
          <w:snapToGrid w:val="0"/>
        </w:rPr>
        <w:t xml:space="preserve">. </w:t>
      </w:r>
      <w:r>
        <w:rPr>
          <w:rFonts w:ascii="Times New Roman" w:hAnsi="Times New Roman"/>
          <w:snapToGrid w:val="0"/>
        </w:rPr>
        <w:t>Jan</w:t>
      </w:r>
      <w:r w:rsidRPr="00F64401">
        <w:rPr>
          <w:rFonts w:ascii="Times New Roman" w:hAnsi="Times New Roman"/>
          <w:snapToGrid w:val="0"/>
        </w:rPr>
        <w:t xml:space="preserve"> </w:t>
      </w:r>
      <w:r>
        <w:rPr>
          <w:rFonts w:ascii="Times New Roman" w:hAnsi="Times New Roman"/>
          <w:snapToGrid w:val="0"/>
        </w:rPr>
        <w:t>Touš</w:t>
      </w:r>
    </w:p>
    <w:p w:rsidR="00916D4D" w:rsidRPr="008808FF" w:rsidRDefault="00916D4D" w:rsidP="00E74204">
      <w:pPr>
        <w:ind w:firstLine="708"/>
        <w:rPr>
          <w:rFonts w:ascii="Times New Roman" w:hAnsi="Times New Roman"/>
        </w:rPr>
      </w:pPr>
    </w:p>
    <w:p w:rsidR="00916D4D" w:rsidRPr="008808FF" w:rsidRDefault="00916D4D" w:rsidP="00D0304F">
      <w:pPr>
        <w:pStyle w:val="Nadpis2"/>
        <w:rPr>
          <w:rFonts w:ascii="Times New Roman" w:hAnsi="Times New Roman"/>
        </w:rPr>
      </w:pPr>
      <w:bookmarkStart w:id="11" w:name="_Toc72922180"/>
      <w:r w:rsidRPr="008808FF">
        <w:rPr>
          <w:rFonts w:ascii="Times New Roman" w:hAnsi="Times New Roman"/>
        </w:rPr>
        <w:t xml:space="preserve">B.2.9 </w:t>
      </w:r>
      <w:r w:rsidRPr="008808FF">
        <w:rPr>
          <w:rFonts w:ascii="Times New Roman" w:hAnsi="Times New Roman"/>
        </w:rPr>
        <w:tab/>
        <w:t xml:space="preserve">  </w:t>
      </w:r>
      <w:r w:rsidR="00FE4256">
        <w:rPr>
          <w:rFonts w:ascii="Times New Roman" w:hAnsi="Times New Roman"/>
        </w:rPr>
        <w:t>Úspora energie a tepelná ochrana</w:t>
      </w:r>
      <w:bookmarkEnd w:id="11"/>
    </w:p>
    <w:p w:rsidR="00916D4D" w:rsidRPr="008808FF" w:rsidRDefault="00E74204" w:rsidP="00E74204">
      <w:pPr>
        <w:ind w:firstLine="708"/>
        <w:jc w:val="both"/>
        <w:rPr>
          <w:rFonts w:ascii="Times New Roman" w:hAnsi="Times New Roman"/>
        </w:rPr>
      </w:pPr>
      <w:r w:rsidRPr="008808FF">
        <w:rPr>
          <w:rFonts w:ascii="Times New Roman" w:hAnsi="Times New Roman"/>
        </w:rPr>
        <w:t>Není v této projektové dokumentaci řešeno.</w:t>
      </w:r>
    </w:p>
    <w:p w:rsidR="00916D4D" w:rsidRPr="008808FF" w:rsidRDefault="00916D4D" w:rsidP="00D0304F">
      <w:pPr>
        <w:pStyle w:val="Nadpis2"/>
        <w:rPr>
          <w:rFonts w:ascii="Times New Roman" w:hAnsi="Times New Roman"/>
        </w:rPr>
      </w:pPr>
      <w:bookmarkStart w:id="12" w:name="_Toc72922181"/>
      <w:r w:rsidRPr="008808FF">
        <w:rPr>
          <w:rFonts w:ascii="Times New Roman" w:hAnsi="Times New Roman"/>
        </w:rPr>
        <w:t>B.2.10</w:t>
      </w:r>
      <w:r w:rsidRPr="008808FF">
        <w:rPr>
          <w:rFonts w:ascii="Times New Roman" w:hAnsi="Times New Roman"/>
        </w:rPr>
        <w:tab/>
        <w:t xml:space="preserve">  Hygienické požadavky na stavby, požadavky na pracovní prostředí</w:t>
      </w:r>
      <w:bookmarkEnd w:id="12"/>
    </w:p>
    <w:p w:rsidR="000C3BC2" w:rsidRPr="008808FF" w:rsidRDefault="00052F7A" w:rsidP="00C90B29">
      <w:pPr>
        <w:ind w:firstLine="708"/>
        <w:jc w:val="both"/>
        <w:rPr>
          <w:rFonts w:ascii="Times New Roman" w:hAnsi="Times New Roman"/>
        </w:rPr>
      </w:pPr>
      <w:r w:rsidRPr="008808FF">
        <w:rPr>
          <w:rFonts w:ascii="Times New Roman" w:hAnsi="Times New Roman"/>
        </w:rPr>
        <w:t xml:space="preserve">Při provádění stavby dodavatel zajistí dodržení příslušných bezpečnostních předpisů a zajistí odborný dozor. Bezpečnostní předpisy musí být ze strany dodavatele zajišťovány jak pro vlastní </w:t>
      </w:r>
      <w:r w:rsidR="004B3EA6" w:rsidRPr="008808FF">
        <w:rPr>
          <w:rFonts w:ascii="Times New Roman" w:hAnsi="Times New Roman"/>
        </w:rPr>
        <w:t>pracovníky, tak</w:t>
      </w:r>
      <w:r w:rsidRPr="008808FF">
        <w:rPr>
          <w:rFonts w:ascii="Times New Roman" w:hAnsi="Times New Roman"/>
        </w:rPr>
        <w:t xml:space="preserve"> i pro veřejnost. Bezpečnost práce spadá plně do kompetence dodavatele stavby.</w:t>
      </w:r>
    </w:p>
    <w:p w:rsidR="00052F7A" w:rsidRPr="008808FF" w:rsidRDefault="00052F7A" w:rsidP="00C90B29">
      <w:pPr>
        <w:ind w:firstLine="708"/>
        <w:jc w:val="both"/>
        <w:rPr>
          <w:rFonts w:ascii="Times New Roman" w:hAnsi="Times New Roman"/>
        </w:rPr>
      </w:pPr>
      <w:r w:rsidRPr="008808FF">
        <w:rPr>
          <w:rFonts w:ascii="Times New Roman" w:hAnsi="Times New Roman"/>
        </w:rPr>
        <w:t>Dodavatel zajistí prokazatelné proškolení pracovníků stavby z bezpečnostních a hygienických předpisů a norem před zahájením stavby. Základním bezpečnostním předpisem pro práce ve stavebnictví je vyhláška č. 591/2006 Sb. a zákoník práce včetně všech svých doplňků. Při realizaci stavby je nutné dodržovat všechny platné prováděcí předpisy a normy, zejména zákon č. 174/68 Sb. O státním odborném dozoru nad bezpečností práce ve znění pozdějších předpisů, vyhlášku ČÚBP č. 48/1982 ve znění pozdějších předpisů. Výkopové práce a zásypy v komunikacích budou prováděny dle metodického pokynu Ministerstva dopravy ČR – TP 146.</w:t>
      </w:r>
    </w:p>
    <w:p w:rsidR="00916D4D" w:rsidRPr="008808FF" w:rsidRDefault="00916D4D" w:rsidP="00D0304F">
      <w:pPr>
        <w:pStyle w:val="Nadpis2"/>
        <w:rPr>
          <w:rFonts w:ascii="Times New Roman" w:hAnsi="Times New Roman"/>
        </w:rPr>
      </w:pPr>
      <w:bookmarkStart w:id="13" w:name="_Toc72922182"/>
      <w:r w:rsidRPr="008808FF">
        <w:rPr>
          <w:rFonts w:ascii="Times New Roman" w:hAnsi="Times New Roman"/>
        </w:rPr>
        <w:t>B.2.11</w:t>
      </w:r>
      <w:r w:rsidRPr="008808FF">
        <w:rPr>
          <w:rFonts w:ascii="Times New Roman" w:hAnsi="Times New Roman"/>
        </w:rPr>
        <w:tab/>
        <w:t xml:space="preserve">  Zásady ochrany stavby před negativními účinky vnějšího prostředí</w:t>
      </w:r>
      <w:bookmarkEnd w:id="13"/>
    </w:p>
    <w:p w:rsidR="00916D4D" w:rsidRPr="008808FF" w:rsidRDefault="00C90B29" w:rsidP="00C90B29">
      <w:pPr>
        <w:ind w:firstLine="708"/>
        <w:jc w:val="both"/>
        <w:rPr>
          <w:rFonts w:ascii="Times New Roman" w:hAnsi="Times New Roman"/>
        </w:rPr>
      </w:pPr>
      <w:r w:rsidRPr="008808FF">
        <w:rPr>
          <w:rFonts w:ascii="Times New Roman" w:hAnsi="Times New Roman"/>
        </w:rPr>
        <w:t>Škodlivé vlivy radonu a seismicitu u navrhované inženýrské stavby nepředpokládáme. Podzemní voda nebude ovlivňovat provádění prací.</w:t>
      </w:r>
    </w:p>
    <w:p w:rsidR="00916D4D" w:rsidRPr="008808FF" w:rsidRDefault="00916D4D" w:rsidP="00B06DCC">
      <w:pPr>
        <w:pStyle w:val="Nadpis1"/>
      </w:pPr>
      <w:bookmarkStart w:id="14" w:name="_Toc72922183"/>
      <w:r w:rsidRPr="008808FF">
        <w:t>PŘIPOJENÍ NA TECHNICKOU INFRASTRUKTURU</w:t>
      </w:r>
      <w:bookmarkEnd w:id="14"/>
    </w:p>
    <w:p w:rsidR="00916D4D" w:rsidRPr="008808FF" w:rsidRDefault="00916D4D" w:rsidP="00AD211F">
      <w:pPr>
        <w:pStyle w:val="Odstavecseseznamem"/>
        <w:numPr>
          <w:ilvl w:val="0"/>
          <w:numId w:val="8"/>
        </w:numPr>
        <w:rPr>
          <w:rFonts w:ascii="Times New Roman" w:hAnsi="Times New Roman"/>
          <w:b/>
        </w:rPr>
      </w:pPr>
      <w:proofErr w:type="spellStart"/>
      <w:r w:rsidRPr="008808FF">
        <w:rPr>
          <w:rFonts w:ascii="Times New Roman" w:hAnsi="Times New Roman"/>
          <w:b/>
        </w:rPr>
        <w:t>Napojovací</w:t>
      </w:r>
      <w:proofErr w:type="spellEnd"/>
      <w:r w:rsidRPr="008808FF">
        <w:rPr>
          <w:rFonts w:ascii="Times New Roman" w:hAnsi="Times New Roman"/>
          <w:b/>
        </w:rPr>
        <w:t xml:space="preserve"> místa technické infrastruktury, přeložky</w:t>
      </w:r>
    </w:p>
    <w:p w:rsidR="00FE4256" w:rsidRPr="0060664B" w:rsidRDefault="0060664B" w:rsidP="0060664B">
      <w:pPr>
        <w:rPr>
          <w:rFonts w:ascii="Times New Roman" w:hAnsi="Times New Roman"/>
        </w:rPr>
      </w:pPr>
      <w:proofErr w:type="spellStart"/>
      <w:r>
        <w:rPr>
          <w:rFonts w:ascii="Times New Roman" w:hAnsi="Times New Roman"/>
        </w:rPr>
        <w:t>Napojovací</w:t>
      </w:r>
      <w:proofErr w:type="spellEnd"/>
      <w:r>
        <w:rPr>
          <w:rFonts w:ascii="Times New Roman" w:hAnsi="Times New Roman"/>
        </w:rPr>
        <w:t xml:space="preserve"> míst</w:t>
      </w:r>
      <w:r w:rsidR="00B06DCC">
        <w:rPr>
          <w:rFonts w:ascii="Times New Roman" w:hAnsi="Times New Roman"/>
        </w:rPr>
        <w:t>o</w:t>
      </w:r>
      <w:r>
        <w:rPr>
          <w:rFonts w:ascii="Times New Roman" w:hAnsi="Times New Roman"/>
        </w:rPr>
        <w:t xml:space="preserve"> </w:t>
      </w:r>
      <w:r w:rsidR="00B06DCC">
        <w:rPr>
          <w:rFonts w:ascii="Times New Roman" w:hAnsi="Times New Roman"/>
        </w:rPr>
        <w:t>pro veřejné osvětlení je řešeno v samostatném SO</w:t>
      </w:r>
      <w:r>
        <w:rPr>
          <w:rFonts w:ascii="Times New Roman" w:hAnsi="Times New Roman"/>
        </w:rPr>
        <w:t>.</w:t>
      </w:r>
    </w:p>
    <w:p w:rsidR="00916D4D" w:rsidRPr="008808FF" w:rsidRDefault="00916D4D" w:rsidP="00AD211F">
      <w:pPr>
        <w:pStyle w:val="Odstavecseseznamem"/>
        <w:numPr>
          <w:ilvl w:val="0"/>
          <w:numId w:val="8"/>
        </w:numPr>
        <w:rPr>
          <w:rFonts w:ascii="Times New Roman" w:hAnsi="Times New Roman"/>
          <w:b/>
        </w:rPr>
      </w:pPr>
      <w:r w:rsidRPr="008808FF">
        <w:rPr>
          <w:rFonts w:ascii="Times New Roman" w:hAnsi="Times New Roman"/>
          <w:b/>
        </w:rPr>
        <w:t>Připojovací rozměry, výkonové kapacity a délky</w:t>
      </w:r>
    </w:p>
    <w:p w:rsidR="00C90B29" w:rsidRPr="008808FF" w:rsidRDefault="00B06DCC" w:rsidP="00C90B29">
      <w:pPr>
        <w:jc w:val="both"/>
        <w:rPr>
          <w:rFonts w:ascii="Times New Roman" w:hAnsi="Times New Roman"/>
        </w:rPr>
      </w:pPr>
      <w:r>
        <w:rPr>
          <w:rFonts w:ascii="Times New Roman" w:hAnsi="Times New Roman"/>
        </w:rPr>
        <w:t>Řešeno v samostatném SO 401 Veřejné osvětlení</w:t>
      </w:r>
      <w:r w:rsidR="00C90B29" w:rsidRPr="008808FF">
        <w:rPr>
          <w:rFonts w:ascii="Times New Roman" w:hAnsi="Times New Roman"/>
        </w:rPr>
        <w:t>.</w:t>
      </w:r>
    </w:p>
    <w:p w:rsidR="00916D4D" w:rsidRPr="008808FF" w:rsidRDefault="00916D4D" w:rsidP="00B06DCC">
      <w:pPr>
        <w:pStyle w:val="Nadpis1"/>
      </w:pPr>
      <w:bookmarkStart w:id="15" w:name="_Toc72922184"/>
      <w:r w:rsidRPr="008808FF">
        <w:t>DOPRAVNÍ ŘEŠENÍ</w:t>
      </w:r>
      <w:bookmarkEnd w:id="15"/>
    </w:p>
    <w:p w:rsidR="0060664B" w:rsidRDefault="00916D4D" w:rsidP="0060664B">
      <w:pPr>
        <w:pStyle w:val="Nzev"/>
        <w:numPr>
          <w:ilvl w:val="0"/>
          <w:numId w:val="5"/>
        </w:numPr>
        <w:ind w:left="714" w:hanging="357"/>
        <w:rPr>
          <w:rFonts w:ascii="Times New Roman" w:hAnsi="Times New Roman"/>
          <w:sz w:val="24"/>
        </w:rPr>
      </w:pPr>
      <w:r w:rsidRPr="008808FF">
        <w:rPr>
          <w:rFonts w:ascii="Times New Roman" w:hAnsi="Times New Roman"/>
          <w:sz w:val="24"/>
        </w:rPr>
        <w:t>Popis dopravního řešení</w:t>
      </w:r>
    </w:p>
    <w:p w:rsidR="0060664B" w:rsidRDefault="00256E49" w:rsidP="00CD29C2">
      <w:pPr>
        <w:ind w:firstLine="357"/>
        <w:rPr>
          <w:rFonts w:ascii="Times New Roman" w:hAnsi="Times New Roman"/>
        </w:rPr>
      </w:pPr>
      <w:r>
        <w:rPr>
          <w:rFonts w:ascii="Times New Roman" w:hAnsi="Times New Roman"/>
        </w:rPr>
        <w:t>Místní o</w:t>
      </w:r>
      <w:r w:rsidR="00413B0D">
        <w:rPr>
          <w:rFonts w:ascii="Times New Roman" w:hAnsi="Times New Roman"/>
        </w:rPr>
        <w:t>bslužná komunikace</w:t>
      </w:r>
      <w:r w:rsidR="00597D8E">
        <w:rPr>
          <w:rFonts w:ascii="Times New Roman" w:hAnsi="Times New Roman"/>
        </w:rPr>
        <w:t xml:space="preserve"> je</w:t>
      </w:r>
      <w:r w:rsidR="0060664B" w:rsidRPr="00CD29C2">
        <w:rPr>
          <w:rFonts w:ascii="Times New Roman" w:hAnsi="Times New Roman"/>
        </w:rPr>
        <w:t xml:space="preserve"> navržen</w:t>
      </w:r>
      <w:r w:rsidR="00597D8E">
        <w:rPr>
          <w:rFonts w:ascii="Times New Roman" w:hAnsi="Times New Roman"/>
        </w:rPr>
        <w:t>a</w:t>
      </w:r>
      <w:r w:rsidR="0060664B" w:rsidRPr="00CD29C2">
        <w:rPr>
          <w:rFonts w:ascii="Times New Roman" w:hAnsi="Times New Roman"/>
        </w:rPr>
        <w:t xml:space="preserve"> </w:t>
      </w:r>
      <w:r w:rsidR="00597D8E">
        <w:rPr>
          <w:rFonts w:ascii="Times New Roman" w:hAnsi="Times New Roman"/>
        </w:rPr>
        <w:t>v</w:t>
      </w:r>
      <w:r w:rsidR="0060664B" w:rsidRPr="00CD29C2">
        <w:rPr>
          <w:rFonts w:ascii="Times New Roman" w:hAnsi="Times New Roman"/>
        </w:rPr>
        <w:t xml:space="preserve"> šířce </w:t>
      </w:r>
      <w:r w:rsidR="00F415B2">
        <w:rPr>
          <w:rFonts w:ascii="Times New Roman" w:hAnsi="Times New Roman"/>
        </w:rPr>
        <w:t>8,0</w:t>
      </w:r>
      <w:r w:rsidR="00413B0D">
        <w:rPr>
          <w:rFonts w:ascii="Times New Roman" w:hAnsi="Times New Roman"/>
        </w:rPr>
        <w:t>0</w:t>
      </w:r>
      <w:r w:rsidR="0060664B" w:rsidRPr="00CD29C2">
        <w:rPr>
          <w:rFonts w:ascii="Times New Roman" w:hAnsi="Times New Roman"/>
        </w:rPr>
        <w:t xml:space="preserve"> m</w:t>
      </w:r>
      <w:r w:rsidR="00597D8E">
        <w:rPr>
          <w:rFonts w:ascii="Times New Roman" w:hAnsi="Times New Roman"/>
        </w:rPr>
        <w:t xml:space="preserve"> jako </w:t>
      </w:r>
      <w:r w:rsidR="00F415B2">
        <w:rPr>
          <w:rFonts w:ascii="Times New Roman" w:hAnsi="Times New Roman"/>
        </w:rPr>
        <w:t>dvou</w:t>
      </w:r>
      <w:r w:rsidR="00413B0D">
        <w:rPr>
          <w:rFonts w:ascii="Times New Roman" w:hAnsi="Times New Roman"/>
        </w:rPr>
        <w:t>pruhová</w:t>
      </w:r>
      <w:r w:rsidR="002714BA">
        <w:rPr>
          <w:rFonts w:ascii="Times New Roman" w:hAnsi="Times New Roman"/>
        </w:rPr>
        <w:t xml:space="preserve"> obousměrná </w:t>
      </w:r>
      <w:r>
        <w:rPr>
          <w:rFonts w:ascii="Times New Roman" w:hAnsi="Times New Roman"/>
        </w:rPr>
        <w:t>komunikace</w:t>
      </w:r>
      <w:r w:rsidR="00F415B2">
        <w:rPr>
          <w:rFonts w:ascii="Times New Roman" w:hAnsi="Times New Roman"/>
        </w:rPr>
        <w:t xml:space="preserve"> s jednostranným chodníkem šířky 1,50 m</w:t>
      </w:r>
      <w:r w:rsidR="0060664B" w:rsidRPr="00CD29C2">
        <w:rPr>
          <w:rFonts w:ascii="Times New Roman" w:hAnsi="Times New Roman"/>
        </w:rPr>
        <w:t>.</w:t>
      </w:r>
      <w:r>
        <w:rPr>
          <w:rFonts w:ascii="Times New Roman" w:hAnsi="Times New Roman"/>
        </w:rPr>
        <w:t xml:space="preserve"> </w:t>
      </w:r>
      <w:r w:rsidR="00F415B2">
        <w:rPr>
          <w:rFonts w:ascii="Times New Roman" w:hAnsi="Times New Roman"/>
        </w:rPr>
        <w:t>Parkovací stání pro nákladní vozidla jsou navržena v šířce 3,25 m a délky 27,0 m.</w:t>
      </w:r>
    </w:p>
    <w:p w:rsidR="00442271" w:rsidRPr="00CD29C2" w:rsidRDefault="00442271" w:rsidP="00CD29C2">
      <w:pPr>
        <w:ind w:firstLine="357"/>
        <w:rPr>
          <w:rFonts w:ascii="Times New Roman" w:hAnsi="Times New Roman"/>
        </w:rPr>
      </w:pPr>
      <w:r>
        <w:rPr>
          <w:rFonts w:ascii="Times New Roman" w:hAnsi="Times New Roman"/>
        </w:rPr>
        <w:t>Autobusová zastávka je navržena v délce nástupní hrany 12 m.</w:t>
      </w:r>
    </w:p>
    <w:p w:rsidR="00FE4256" w:rsidRDefault="00B665CD" w:rsidP="0060664B">
      <w:pPr>
        <w:pStyle w:val="Zkladntext"/>
        <w:numPr>
          <w:ilvl w:val="0"/>
          <w:numId w:val="5"/>
        </w:numPr>
        <w:spacing w:line="240" w:lineRule="auto"/>
        <w:ind w:left="714" w:hanging="357"/>
        <w:rPr>
          <w:rFonts w:ascii="Times New Roman" w:hAnsi="Times New Roman"/>
          <w:b/>
          <w:sz w:val="24"/>
        </w:rPr>
      </w:pPr>
      <w:r w:rsidRPr="008808FF">
        <w:rPr>
          <w:rFonts w:ascii="Times New Roman" w:hAnsi="Times New Roman"/>
          <w:b/>
          <w:sz w:val="24"/>
        </w:rPr>
        <w:t>Napojení území na stávající dopravní infrastrukturu</w:t>
      </w:r>
    </w:p>
    <w:p w:rsidR="00FE4256" w:rsidRPr="0060664B" w:rsidRDefault="00256E49" w:rsidP="0060664B">
      <w:pPr>
        <w:pStyle w:val="Zkladntext"/>
        <w:spacing w:line="240" w:lineRule="auto"/>
        <w:ind w:firstLine="357"/>
        <w:rPr>
          <w:rFonts w:ascii="Times New Roman" w:hAnsi="Times New Roman"/>
          <w:sz w:val="24"/>
        </w:rPr>
      </w:pPr>
      <w:r>
        <w:rPr>
          <w:rFonts w:ascii="Times New Roman" w:hAnsi="Times New Roman"/>
          <w:sz w:val="24"/>
        </w:rPr>
        <w:t>Místní o</w:t>
      </w:r>
      <w:r w:rsidR="00413B0D">
        <w:rPr>
          <w:rFonts w:ascii="Times New Roman" w:hAnsi="Times New Roman"/>
          <w:sz w:val="24"/>
        </w:rPr>
        <w:t>bslužná</w:t>
      </w:r>
      <w:r w:rsidR="002714BA">
        <w:rPr>
          <w:rFonts w:ascii="Times New Roman" w:hAnsi="Times New Roman"/>
          <w:sz w:val="24"/>
        </w:rPr>
        <w:t xml:space="preserve"> komunikace</w:t>
      </w:r>
      <w:r w:rsidR="00597D8E">
        <w:rPr>
          <w:rFonts w:ascii="Times New Roman" w:hAnsi="Times New Roman"/>
          <w:sz w:val="24"/>
        </w:rPr>
        <w:t xml:space="preserve"> je dopravně napojena na </w:t>
      </w:r>
      <w:r w:rsidR="00413B0D">
        <w:rPr>
          <w:rFonts w:ascii="Times New Roman" w:hAnsi="Times New Roman"/>
          <w:sz w:val="24"/>
        </w:rPr>
        <w:t xml:space="preserve">stávající asfaltovou </w:t>
      </w:r>
      <w:r>
        <w:rPr>
          <w:rFonts w:ascii="Times New Roman" w:hAnsi="Times New Roman"/>
          <w:sz w:val="24"/>
        </w:rPr>
        <w:t>silnici III/</w:t>
      </w:r>
      <w:r w:rsidR="00442271">
        <w:rPr>
          <w:rFonts w:ascii="Times New Roman" w:hAnsi="Times New Roman"/>
          <w:sz w:val="24"/>
        </w:rPr>
        <w:t>28728</w:t>
      </w:r>
      <w:r w:rsidR="0060664B">
        <w:rPr>
          <w:rFonts w:ascii="Times New Roman" w:hAnsi="Times New Roman"/>
          <w:sz w:val="24"/>
        </w:rPr>
        <w:t xml:space="preserve">. </w:t>
      </w:r>
      <w:r w:rsidR="00597D8E">
        <w:rPr>
          <w:rFonts w:ascii="Times New Roman" w:hAnsi="Times New Roman"/>
          <w:sz w:val="24"/>
        </w:rPr>
        <w:t>Napojení na stávající vedení komunikací bude plynulé bez výškových lomů</w:t>
      </w:r>
      <w:r w:rsidR="0060664B">
        <w:rPr>
          <w:rFonts w:ascii="Times New Roman" w:hAnsi="Times New Roman"/>
          <w:sz w:val="24"/>
        </w:rPr>
        <w:t>.</w:t>
      </w:r>
    </w:p>
    <w:p w:rsidR="00B665CD" w:rsidRPr="00FE4256" w:rsidRDefault="00B665CD" w:rsidP="0060664B">
      <w:pPr>
        <w:pStyle w:val="Zkladntext"/>
        <w:numPr>
          <w:ilvl w:val="0"/>
          <w:numId w:val="5"/>
        </w:numPr>
        <w:spacing w:line="240" w:lineRule="auto"/>
        <w:ind w:left="714" w:hanging="357"/>
        <w:rPr>
          <w:rFonts w:ascii="Times New Roman" w:hAnsi="Times New Roman"/>
          <w:b/>
          <w:sz w:val="24"/>
        </w:rPr>
      </w:pPr>
      <w:r w:rsidRPr="00FE4256">
        <w:rPr>
          <w:rFonts w:ascii="Times New Roman" w:hAnsi="Times New Roman"/>
          <w:b/>
          <w:sz w:val="24"/>
        </w:rPr>
        <w:t>Doprava v</w:t>
      </w:r>
      <w:r w:rsidR="00BE16CE" w:rsidRPr="00FE4256">
        <w:rPr>
          <w:rFonts w:ascii="Times New Roman" w:hAnsi="Times New Roman"/>
          <w:b/>
          <w:sz w:val="24"/>
        </w:rPr>
        <w:t> </w:t>
      </w:r>
      <w:r w:rsidRPr="00FE4256">
        <w:rPr>
          <w:rFonts w:ascii="Times New Roman" w:hAnsi="Times New Roman"/>
          <w:b/>
          <w:sz w:val="24"/>
        </w:rPr>
        <w:t>klidu</w:t>
      </w:r>
    </w:p>
    <w:p w:rsidR="00BE16CE" w:rsidRPr="008808FF" w:rsidRDefault="002714BA" w:rsidP="00BE16CE">
      <w:pPr>
        <w:pStyle w:val="Zkladntext"/>
        <w:spacing w:line="240" w:lineRule="auto"/>
        <w:ind w:firstLine="360"/>
        <w:rPr>
          <w:rFonts w:ascii="Times New Roman" w:hAnsi="Times New Roman"/>
          <w:sz w:val="24"/>
        </w:rPr>
      </w:pPr>
      <w:r>
        <w:rPr>
          <w:rFonts w:ascii="Times New Roman" w:hAnsi="Times New Roman"/>
          <w:sz w:val="24"/>
        </w:rPr>
        <w:t xml:space="preserve">Jedná se </w:t>
      </w:r>
      <w:r w:rsidR="00413B0D">
        <w:rPr>
          <w:rFonts w:ascii="Times New Roman" w:hAnsi="Times New Roman"/>
          <w:sz w:val="24"/>
        </w:rPr>
        <w:t>obslužnou</w:t>
      </w:r>
      <w:r>
        <w:rPr>
          <w:rFonts w:ascii="Times New Roman" w:hAnsi="Times New Roman"/>
          <w:sz w:val="24"/>
        </w:rPr>
        <w:t xml:space="preserve"> komunikaci k</w:t>
      </w:r>
      <w:r w:rsidR="00256E49">
        <w:rPr>
          <w:rFonts w:ascii="Times New Roman" w:hAnsi="Times New Roman"/>
          <w:sz w:val="24"/>
        </w:rPr>
        <w:t>e</w:t>
      </w:r>
      <w:r>
        <w:rPr>
          <w:rFonts w:ascii="Times New Roman" w:hAnsi="Times New Roman"/>
          <w:sz w:val="24"/>
        </w:rPr>
        <w:t> </w:t>
      </w:r>
      <w:r w:rsidR="00256E49">
        <w:rPr>
          <w:rFonts w:ascii="Times New Roman" w:hAnsi="Times New Roman"/>
          <w:sz w:val="24"/>
        </w:rPr>
        <w:t>stávajícím rodinným domům</w:t>
      </w:r>
      <w:r>
        <w:rPr>
          <w:rFonts w:ascii="Times New Roman" w:hAnsi="Times New Roman"/>
          <w:sz w:val="24"/>
        </w:rPr>
        <w:t>, doprava v klidu není v PD řešena</w:t>
      </w:r>
      <w:r w:rsidR="00597D8E">
        <w:rPr>
          <w:rFonts w:ascii="Times New Roman" w:hAnsi="Times New Roman"/>
          <w:sz w:val="24"/>
        </w:rPr>
        <w:t xml:space="preserve">. </w:t>
      </w:r>
    </w:p>
    <w:p w:rsidR="00B665CD" w:rsidRDefault="00B665CD" w:rsidP="00B06DCC">
      <w:pPr>
        <w:pStyle w:val="Nadpis1"/>
      </w:pPr>
      <w:bookmarkStart w:id="16" w:name="_Toc72922185"/>
      <w:r w:rsidRPr="008808FF">
        <w:t>Ř</w:t>
      </w:r>
      <w:r w:rsidR="000D3EA8" w:rsidRPr="008808FF">
        <w:t>EŠENÍ</w:t>
      </w:r>
      <w:r w:rsidRPr="008808FF">
        <w:t xml:space="preserve"> </w:t>
      </w:r>
      <w:r w:rsidR="000D3EA8" w:rsidRPr="008808FF">
        <w:t>VEGETACE</w:t>
      </w:r>
      <w:r w:rsidRPr="008808FF">
        <w:t xml:space="preserve"> </w:t>
      </w:r>
      <w:r w:rsidR="000D3EA8" w:rsidRPr="008808FF">
        <w:t>A</w:t>
      </w:r>
      <w:r w:rsidRPr="008808FF">
        <w:t xml:space="preserve"> </w:t>
      </w:r>
      <w:r w:rsidR="000D3EA8" w:rsidRPr="008808FF">
        <w:t>SOUVISEJÍCÍCH</w:t>
      </w:r>
      <w:r w:rsidRPr="008808FF">
        <w:t xml:space="preserve"> </w:t>
      </w:r>
      <w:r w:rsidR="000D3EA8" w:rsidRPr="008808FF">
        <w:t>TERÉNNÍCH</w:t>
      </w:r>
      <w:r w:rsidRPr="008808FF">
        <w:t xml:space="preserve"> </w:t>
      </w:r>
      <w:r w:rsidR="000D3EA8" w:rsidRPr="008808FF">
        <w:t>ÚPRAV</w:t>
      </w:r>
      <w:bookmarkEnd w:id="16"/>
    </w:p>
    <w:p w:rsidR="00256E49" w:rsidRDefault="00256E49" w:rsidP="00547F4D">
      <w:pPr>
        <w:ind w:firstLine="426"/>
        <w:rPr>
          <w:rFonts w:ascii="Times New Roman" w:hAnsi="Times New Roman"/>
          <w:kern w:val="26"/>
          <w:szCs w:val="20"/>
        </w:rPr>
      </w:pPr>
      <w:r>
        <w:rPr>
          <w:rFonts w:ascii="Times New Roman" w:hAnsi="Times New Roman"/>
        </w:rPr>
        <w:t xml:space="preserve">V rámci projektu je navržena </w:t>
      </w:r>
      <w:r w:rsidR="00442271">
        <w:rPr>
          <w:rFonts w:ascii="Times New Roman" w:hAnsi="Times New Roman"/>
        </w:rPr>
        <w:t>úprava okolního terénu osetím travním semenem.</w:t>
      </w:r>
    </w:p>
    <w:p w:rsidR="00256E49" w:rsidRDefault="00256E49" w:rsidP="00256E49">
      <w:pPr>
        <w:ind w:firstLine="426"/>
        <w:rPr>
          <w:rFonts w:ascii="Times New Roman" w:hAnsi="Times New Roman"/>
        </w:rPr>
      </w:pPr>
    </w:p>
    <w:p w:rsidR="00B665CD" w:rsidRPr="008808FF" w:rsidRDefault="00B665CD" w:rsidP="00B06DCC">
      <w:pPr>
        <w:pStyle w:val="Nadpis1"/>
      </w:pPr>
      <w:bookmarkStart w:id="17" w:name="_Toc72922186"/>
      <w:r w:rsidRPr="008808FF">
        <w:t>P</w:t>
      </w:r>
      <w:r w:rsidR="000D3EA8" w:rsidRPr="008808FF">
        <w:t>OPIS</w:t>
      </w:r>
      <w:r w:rsidRPr="008808FF">
        <w:t xml:space="preserve"> </w:t>
      </w:r>
      <w:r w:rsidR="000D3EA8" w:rsidRPr="008808FF">
        <w:t>VLIVŮ</w:t>
      </w:r>
      <w:r w:rsidRPr="008808FF">
        <w:t xml:space="preserve"> </w:t>
      </w:r>
      <w:r w:rsidR="000D3EA8" w:rsidRPr="008808FF">
        <w:t>STAVBY NA ŽIVOTNÍ PROSTŘEDÍ A JEHO OCHRANA</w:t>
      </w:r>
      <w:bookmarkEnd w:id="17"/>
    </w:p>
    <w:p w:rsidR="00B665CD" w:rsidRPr="008808FF" w:rsidRDefault="00B665CD" w:rsidP="00AD211F">
      <w:pPr>
        <w:pStyle w:val="Odstavecseseznamem"/>
        <w:numPr>
          <w:ilvl w:val="0"/>
          <w:numId w:val="6"/>
        </w:numPr>
        <w:rPr>
          <w:rFonts w:ascii="Times New Roman" w:hAnsi="Times New Roman"/>
          <w:b/>
        </w:rPr>
      </w:pPr>
      <w:r w:rsidRPr="008808FF">
        <w:rPr>
          <w:rFonts w:ascii="Times New Roman" w:hAnsi="Times New Roman"/>
          <w:b/>
        </w:rPr>
        <w:t>Vliv na životní prostředí – ovzduší, hluk, voda, odpady a půda</w:t>
      </w:r>
    </w:p>
    <w:p w:rsidR="00BE16CE" w:rsidRPr="008808FF" w:rsidRDefault="00271657" w:rsidP="00271657">
      <w:pPr>
        <w:ind w:firstLine="360"/>
        <w:jc w:val="both"/>
        <w:rPr>
          <w:rFonts w:ascii="Times New Roman" w:hAnsi="Times New Roman"/>
        </w:rPr>
      </w:pPr>
      <w:r w:rsidRPr="008808FF">
        <w:rPr>
          <w:rFonts w:ascii="Times New Roman" w:hAnsi="Times New Roman"/>
        </w:rPr>
        <w:t>Vliv dokončené stavby na životní prostředí nepředpokládáme. Předpokládá se dočasné lokální zhoršení životního prostředí v důsledku výstavby, které bude kompenzováno následným zlepšením a zvýšením bezpečnosti.</w:t>
      </w:r>
    </w:p>
    <w:p w:rsidR="00271657" w:rsidRPr="008808FF" w:rsidRDefault="00271657" w:rsidP="00271657">
      <w:pPr>
        <w:ind w:firstLine="360"/>
        <w:jc w:val="both"/>
        <w:rPr>
          <w:rFonts w:ascii="Times New Roman" w:hAnsi="Times New Roman"/>
        </w:rPr>
      </w:pPr>
      <w:r w:rsidRPr="008808FF">
        <w:rPr>
          <w:rFonts w:ascii="Times New Roman" w:hAnsi="Times New Roman"/>
        </w:rPr>
        <w:lastRenderedPageBreak/>
        <w:t>Po dobu výstavby bude dodavatel stavebních prací dodržovat veškeré předpisy související s ochranou ovzduší, zejména bude v co nejmenší míře dbát o minimální nárůst prašnosti v dané lokalitě. Odvoz stavebního odpadu bude uskutečňován auty, které budou kryty plachtou, znečištěné komunikace budou neprodleně uklizeny.</w:t>
      </w:r>
    </w:p>
    <w:p w:rsidR="00271657" w:rsidRPr="008808FF" w:rsidRDefault="00271657" w:rsidP="00B23A7F">
      <w:pPr>
        <w:ind w:firstLine="360"/>
        <w:jc w:val="both"/>
        <w:rPr>
          <w:rFonts w:ascii="Times New Roman" w:hAnsi="Times New Roman"/>
        </w:rPr>
      </w:pPr>
      <w:r w:rsidRPr="008808FF">
        <w:rPr>
          <w:rFonts w:ascii="Times New Roman" w:hAnsi="Times New Roman"/>
        </w:rPr>
        <w:t>V období provádění stavby bude plošným zdrojem hluku plocha staveniště v okolí komunikace. Zde bude hluk způsoben provozem stavebních mechanizmů a pojezdy</w:t>
      </w:r>
      <w:r w:rsidR="00B23A7F" w:rsidRPr="008808FF">
        <w:rPr>
          <w:rFonts w:ascii="Times New Roman" w:hAnsi="Times New Roman"/>
        </w:rPr>
        <w:t xml:space="preserve"> nákladních automobilů odvážejících vytěžený materiál a přivážející materiál na stavbu. Dále k těmto zdrojům přistupuje i hluk ze stavebních činností. Hladina akustického tlaku pro hluk ze stacionárních zdrojů v období provádění stavebních prací nebude vyšší než hygienický limit. Budou dodrženy hlukové limity dle NV č. 272/2011 Sb., práce budou prováděny pouze v denní době.</w:t>
      </w:r>
    </w:p>
    <w:p w:rsidR="00B23A7F" w:rsidRPr="008808FF" w:rsidRDefault="00B23A7F" w:rsidP="00B23A7F">
      <w:pPr>
        <w:ind w:firstLine="360"/>
        <w:jc w:val="both"/>
        <w:rPr>
          <w:rFonts w:ascii="Times New Roman" w:hAnsi="Times New Roman"/>
        </w:rPr>
      </w:pPr>
      <w:r w:rsidRPr="008808FF">
        <w:rPr>
          <w:rFonts w:ascii="Times New Roman" w:hAnsi="Times New Roman"/>
        </w:rPr>
        <w:t>Bude zachován stávající režim odtoku dešťových vod a odvodnění daného území. Vodní zdroje a léčebné prameny se v místě stavby nenacházejí.</w:t>
      </w:r>
    </w:p>
    <w:p w:rsidR="00B23A7F" w:rsidRPr="008808FF" w:rsidRDefault="00B23A7F" w:rsidP="00B23A7F">
      <w:pPr>
        <w:ind w:firstLine="360"/>
        <w:jc w:val="both"/>
        <w:rPr>
          <w:rFonts w:ascii="Times New Roman" w:hAnsi="Times New Roman"/>
        </w:rPr>
      </w:pPr>
      <w:r w:rsidRPr="008808FF">
        <w:rPr>
          <w:rFonts w:ascii="Times New Roman" w:hAnsi="Times New Roman"/>
        </w:rPr>
        <w:t xml:space="preserve">S veškerými odpady ze stavební činnosti musí dodavatel stavby nakládat v souladu s ust. zákona č. 185/2001 Sb. o odpadech. Vytěžený materiál – odpad je zařazen podle vyhlášky Ministerstva životního prostředí č.. </w:t>
      </w:r>
      <w:r w:rsidR="00597D8E">
        <w:rPr>
          <w:rFonts w:ascii="Times New Roman" w:hAnsi="Times New Roman"/>
        </w:rPr>
        <w:t>93</w:t>
      </w:r>
      <w:r w:rsidRPr="008808FF">
        <w:rPr>
          <w:rFonts w:ascii="Times New Roman" w:hAnsi="Times New Roman"/>
        </w:rPr>
        <w:t>/20</w:t>
      </w:r>
      <w:r w:rsidR="00597D8E">
        <w:rPr>
          <w:rFonts w:ascii="Times New Roman" w:hAnsi="Times New Roman"/>
        </w:rPr>
        <w:t>16</w:t>
      </w:r>
      <w:r w:rsidRPr="008808FF">
        <w:rPr>
          <w:rFonts w:ascii="Times New Roman" w:hAnsi="Times New Roman"/>
        </w:rPr>
        <w:t xml:space="preserve"> Sb., kterou je stanoven Katalog odpadů.</w:t>
      </w:r>
    </w:p>
    <w:p w:rsidR="00B23A7F" w:rsidRPr="008808FF" w:rsidRDefault="00B23A7F" w:rsidP="00B23A7F">
      <w:pPr>
        <w:ind w:firstLine="360"/>
        <w:jc w:val="both"/>
        <w:rPr>
          <w:rFonts w:ascii="Times New Roman" w:hAnsi="Times New Roman"/>
        </w:rPr>
      </w:pPr>
      <w:r w:rsidRPr="008808FF">
        <w:rPr>
          <w:rFonts w:ascii="Times New Roman" w:hAnsi="Times New Roman"/>
        </w:rPr>
        <w:t>Přehled předpokládaných druhů odpadů vzniklých při výstavbě:</w:t>
      </w:r>
    </w:p>
    <w:tbl>
      <w:tblPr>
        <w:tblStyle w:val="Mkatabulky"/>
        <w:tblW w:w="0" w:type="auto"/>
        <w:tblLook w:val="04A0" w:firstRow="1" w:lastRow="0" w:firstColumn="1" w:lastColumn="0" w:noHBand="0" w:noVBand="1"/>
      </w:tblPr>
      <w:tblGrid>
        <w:gridCol w:w="1668"/>
        <w:gridCol w:w="6804"/>
        <w:gridCol w:w="1515"/>
      </w:tblGrid>
      <w:tr w:rsidR="00B23A7F" w:rsidRPr="008808FF" w:rsidTr="00546118">
        <w:tc>
          <w:tcPr>
            <w:tcW w:w="1668" w:type="dxa"/>
            <w:vAlign w:val="center"/>
          </w:tcPr>
          <w:p w:rsidR="00B23A7F" w:rsidRPr="008808FF" w:rsidRDefault="00B23A7F" w:rsidP="00546118">
            <w:pPr>
              <w:jc w:val="center"/>
              <w:rPr>
                <w:rFonts w:ascii="Times New Roman" w:hAnsi="Times New Roman"/>
              </w:rPr>
            </w:pPr>
            <w:r w:rsidRPr="008808FF">
              <w:rPr>
                <w:rFonts w:ascii="Times New Roman" w:hAnsi="Times New Roman"/>
              </w:rPr>
              <w:t>Katalogové číslo</w:t>
            </w:r>
          </w:p>
        </w:tc>
        <w:tc>
          <w:tcPr>
            <w:tcW w:w="6804" w:type="dxa"/>
            <w:vAlign w:val="center"/>
          </w:tcPr>
          <w:p w:rsidR="00B23A7F" w:rsidRPr="008808FF" w:rsidRDefault="00546118" w:rsidP="00546118">
            <w:pPr>
              <w:jc w:val="center"/>
              <w:rPr>
                <w:rFonts w:ascii="Times New Roman" w:hAnsi="Times New Roman"/>
              </w:rPr>
            </w:pPr>
            <w:r w:rsidRPr="008808FF">
              <w:rPr>
                <w:rFonts w:ascii="Times New Roman" w:hAnsi="Times New Roman"/>
              </w:rPr>
              <w:t>Název druhu odpadu</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Kategorie odpadu</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15 01 01</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Papírové a lepenkové obaly</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15 01 04</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Kovové obaly</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15 01 06</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Směsné obaly</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17 00 00</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Stavební a demoliční odpady</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17 01 01</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Beton</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17 02 01</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Dřevo</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17 02 03</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Plasty</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17 03 02</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Asfaltové směsi neuvedené pod číslem 17 03 01</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17 04 05</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Železo a ocel</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17 04 11</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Kabely neuvedené pod číslem 17 04 10</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17 05 04</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Zemina a kamení neuvedené pod číslem  17 05 03</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17 06 04</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Izolační materiály neuvedené pod číslem 17 06 01 a 17 06 03</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r w:rsidR="00546118" w:rsidRPr="008808FF" w:rsidTr="00546118">
        <w:tc>
          <w:tcPr>
            <w:tcW w:w="1668" w:type="dxa"/>
          </w:tcPr>
          <w:p w:rsidR="00546118" w:rsidRPr="008808FF" w:rsidRDefault="00546118" w:rsidP="00B23A7F">
            <w:pPr>
              <w:jc w:val="both"/>
              <w:rPr>
                <w:rFonts w:ascii="Times New Roman" w:hAnsi="Times New Roman"/>
              </w:rPr>
            </w:pPr>
            <w:r w:rsidRPr="008808FF">
              <w:rPr>
                <w:rFonts w:ascii="Times New Roman" w:hAnsi="Times New Roman"/>
              </w:rPr>
              <w:t>17 09 04</w:t>
            </w:r>
          </w:p>
        </w:tc>
        <w:tc>
          <w:tcPr>
            <w:tcW w:w="6804" w:type="dxa"/>
          </w:tcPr>
          <w:p w:rsidR="00546118" w:rsidRPr="008808FF" w:rsidRDefault="00546118" w:rsidP="00B23A7F">
            <w:pPr>
              <w:jc w:val="both"/>
              <w:rPr>
                <w:rFonts w:ascii="Times New Roman" w:hAnsi="Times New Roman"/>
              </w:rPr>
            </w:pPr>
            <w:r w:rsidRPr="008808FF">
              <w:rPr>
                <w:rFonts w:ascii="Times New Roman" w:hAnsi="Times New Roman"/>
              </w:rPr>
              <w:t>Směsné stavební a demoliční odpady neuvedené pod číslem 17 09 01, 17 09 02 a 17 09 03</w:t>
            </w:r>
          </w:p>
        </w:tc>
        <w:tc>
          <w:tcPr>
            <w:tcW w:w="1515" w:type="dxa"/>
            <w:vAlign w:val="center"/>
          </w:tcPr>
          <w:p w:rsidR="00546118" w:rsidRPr="008808FF" w:rsidRDefault="00546118" w:rsidP="00546118">
            <w:pPr>
              <w:jc w:val="center"/>
              <w:rPr>
                <w:rFonts w:ascii="Times New Roman" w:hAnsi="Times New Roman"/>
              </w:rPr>
            </w:pPr>
            <w:r w:rsidRPr="008808FF">
              <w:rPr>
                <w:rFonts w:ascii="Times New Roman" w:hAnsi="Times New Roman"/>
              </w:rPr>
              <w:t>O</w:t>
            </w:r>
          </w:p>
        </w:tc>
      </w:tr>
      <w:tr w:rsidR="00B23A7F" w:rsidRPr="008808FF" w:rsidTr="00546118">
        <w:tc>
          <w:tcPr>
            <w:tcW w:w="1668" w:type="dxa"/>
          </w:tcPr>
          <w:p w:rsidR="00B23A7F" w:rsidRPr="008808FF" w:rsidRDefault="00546118" w:rsidP="00B23A7F">
            <w:pPr>
              <w:jc w:val="both"/>
              <w:rPr>
                <w:rFonts w:ascii="Times New Roman" w:hAnsi="Times New Roman"/>
              </w:rPr>
            </w:pPr>
            <w:r w:rsidRPr="008808FF">
              <w:rPr>
                <w:rFonts w:ascii="Times New Roman" w:hAnsi="Times New Roman"/>
              </w:rPr>
              <w:t>20 03 99</w:t>
            </w:r>
          </w:p>
        </w:tc>
        <w:tc>
          <w:tcPr>
            <w:tcW w:w="6804" w:type="dxa"/>
          </w:tcPr>
          <w:p w:rsidR="00B23A7F" w:rsidRPr="008808FF" w:rsidRDefault="00546118" w:rsidP="00B23A7F">
            <w:pPr>
              <w:jc w:val="both"/>
              <w:rPr>
                <w:rFonts w:ascii="Times New Roman" w:hAnsi="Times New Roman"/>
              </w:rPr>
            </w:pPr>
            <w:r w:rsidRPr="008808FF">
              <w:rPr>
                <w:rFonts w:ascii="Times New Roman" w:hAnsi="Times New Roman"/>
              </w:rPr>
              <w:t>Komunální odpad jinak blíže neurčený</w:t>
            </w:r>
          </w:p>
        </w:tc>
        <w:tc>
          <w:tcPr>
            <w:tcW w:w="1515" w:type="dxa"/>
            <w:vAlign w:val="center"/>
          </w:tcPr>
          <w:p w:rsidR="00B23A7F" w:rsidRPr="008808FF" w:rsidRDefault="00546118" w:rsidP="00546118">
            <w:pPr>
              <w:jc w:val="center"/>
              <w:rPr>
                <w:rFonts w:ascii="Times New Roman" w:hAnsi="Times New Roman"/>
              </w:rPr>
            </w:pPr>
            <w:r w:rsidRPr="008808FF">
              <w:rPr>
                <w:rFonts w:ascii="Times New Roman" w:hAnsi="Times New Roman"/>
              </w:rPr>
              <w:t>O</w:t>
            </w:r>
          </w:p>
        </w:tc>
      </w:tr>
    </w:tbl>
    <w:p w:rsidR="00B23A7F" w:rsidRPr="008808FF" w:rsidRDefault="00546118" w:rsidP="00B23A7F">
      <w:pPr>
        <w:ind w:firstLine="360"/>
        <w:jc w:val="both"/>
        <w:rPr>
          <w:rFonts w:ascii="Times New Roman" w:hAnsi="Times New Roman"/>
        </w:rPr>
      </w:pPr>
      <w:r w:rsidRPr="008808FF">
        <w:rPr>
          <w:rFonts w:ascii="Times New Roman" w:hAnsi="Times New Roman"/>
        </w:rPr>
        <w:t>Kategorie odpadu:</w:t>
      </w:r>
    </w:p>
    <w:p w:rsidR="00546118" w:rsidRPr="008808FF" w:rsidRDefault="00546118" w:rsidP="00B23A7F">
      <w:pPr>
        <w:ind w:firstLine="360"/>
        <w:jc w:val="both"/>
        <w:rPr>
          <w:rFonts w:ascii="Times New Roman" w:hAnsi="Times New Roman"/>
        </w:rPr>
      </w:pPr>
      <w:r w:rsidRPr="008808FF">
        <w:rPr>
          <w:rFonts w:ascii="Times New Roman" w:hAnsi="Times New Roman"/>
        </w:rPr>
        <w:t>O – ostatní odpad, N – Nebezpečný odpad</w:t>
      </w:r>
    </w:p>
    <w:p w:rsidR="00546118" w:rsidRPr="008808FF" w:rsidRDefault="00546118" w:rsidP="00B23A7F">
      <w:pPr>
        <w:ind w:firstLine="360"/>
        <w:jc w:val="both"/>
        <w:rPr>
          <w:rFonts w:ascii="Times New Roman" w:hAnsi="Times New Roman"/>
        </w:rPr>
      </w:pPr>
      <w:r w:rsidRPr="008808FF">
        <w:rPr>
          <w:rFonts w:ascii="Times New Roman" w:hAnsi="Times New Roman"/>
        </w:rPr>
        <w:t>Směsné stavební a demoliční odpady a přebytečná zemina budou shromažďovány do přistavených kontejnerů a odvezeny na skládku odpadů. S nebezpečnými odpady může stavební firma nakládat pouze na základě souhlasu věcně a místně příslušného orgánu státní správy. Odpady musí být shromažďovány</w:t>
      </w:r>
      <w:r w:rsidR="00577FB5" w:rsidRPr="008808FF">
        <w:rPr>
          <w:rFonts w:ascii="Times New Roman" w:hAnsi="Times New Roman"/>
        </w:rPr>
        <w:t xml:space="preserve"> utříděné podle jednotlivých druhů a kategorií v souladu s ustanoveními zákona o odpadech. Původce odpadů (dodavatel stavby) je odpovědný za nakládání s odpady do doby jejich využití nebo odstranění.</w:t>
      </w:r>
    </w:p>
    <w:p w:rsidR="00B665CD" w:rsidRPr="008808FF" w:rsidRDefault="00B665CD" w:rsidP="00AD211F">
      <w:pPr>
        <w:pStyle w:val="Odstavecseseznamem"/>
        <w:numPr>
          <w:ilvl w:val="0"/>
          <w:numId w:val="6"/>
        </w:numPr>
        <w:rPr>
          <w:rFonts w:ascii="Times New Roman" w:hAnsi="Times New Roman"/>
          <w:b/>
        </w:rPr>
      </w:pPr>
      <w:r w:rsidRPr="008808FF">
        <w:rPr>
          <w:rFonts w:ascii="Times New Roman" w:hAnsi="Times New Roman"/>
          <w:b/>
        </w:rPr>
        <w:t>Vliv na přírodu a krajinu (ochrana dřevin, ochrana památných stromů, ochrana rostlin a živočichů, zachování ekologických funkcí a vazeb v</w:t>
      </w:r>
      <w:r w:rsidR="00B80F25">
        <w:rPr>
          <w:rFonts w:ascii="Times New Roman" w:hAnsi="Times New Roman"/>
          <w:b/>
        </w:rPr>
        <w:t> </w:t>
      </w:r>
      <w:r w:rsidRPr="008808FF">
        <w:rPr>
          <w:rFonts w:ascii="Times New Roman" w:hAnsi="Times New Roman"/>
          <w:b/>
        </w:rPr>
        <w:t>krajině</w:t>
      </w:r>
      <w:r w:rsidR="00B80F25">
        <w:rPr>
          <w:rFonts w:ascii="Times New Roman" w:hAnsi="Times New Roman"/>
          <w:b/>
        </w:rPr>
        <w:t>,…)</w:t>
      </w:r>
    </w:p>
    <w:p w:rsidR="00577FB5" w:rsidRPr="008808FF" w:rsidRDefault="00577FB5" w:rsidP="00577FB5">
      <w:pPr>
        <w:ind w:firstLine="360"/>
        <w:jc w:val="both"/>
        <w:rPr>
          <w:rFonts w:ascii="Times New Roman" w:hAnsi="Times New Roman"/>
        </w:rPr>
      </w:pPr>
      <w:r w:rsidRPr="008808FF">
        <w:rPr>
          <w:rFonts w:ascii="Times New Roman" w:hAnsi="Times New Roman"/>
        </w:rPr>
        <w:t>Stavba nezasahuje do žádných územních systémů ekologické stability, nevyžadují řešení ochrany přírody a krajiny.</w:t>
      </w:r>
    </w:p>
    <w:p w:rsidR="00577FB5" w:rsidRPr="008808FF" w:rsidRDefault="00577FB5" w:rsidP="00EC5333">
      <w:pPr>
        <w:ind w:firstLine="360"/>
        <w:jc w:val="both"/>
        <w:rPr>
          <w:rFonts w:ascii="Times New Roman" w:hAnsi="Times New Roman"/>
        </w:rPr>
      </w:pPr>
      <w:r w:rsidRPr="008808FF">
        <w:rPr>
          <w:rFonts w:ascii="Times New Roman" w:hAnsi="Times New Roman"/>
        </w:rPr>
        <w:t xml:space="preserve">Při výstavbě bude kladen maximální důraz na ochranu stávající vzrostlé zeleně před nepříznivými vlivy stavební činnosti. V průběhu výstavby budou stromy v blízkosti stavby chráněny, zejména nesmí dojít k poškození kmenů, koruny a kořenového systému. Musí být dodrženy podmínky zákona </w:t>
      </w:r>
      <w:r w:rsidRPr="008808FF">
        <w:rPr>
          <w:rFonts w:ascii="Times New Roman" w:hAnsi="Times New Roman"/>
        </w:rPr>
        <w:lastRenderedPageBreak/>
        <w:t xml:space="preserve">č. 114/1992 Sb. O ochraně přírody a krajiny, ČSN 83 9061 -  Technologie vegetačních úprav v krajině – Ochrana stromů, porostů a vegetačních ploch při stavební činnosti. S veškerými odpady ze stavební činnosti musí dodavatel stavby nakládat v souladu s ust. zákona č. 185/2001 Sb. O odpadech. Při realizačních stavebních pracích při budování budou </w:t>
      </w:r>
      <w:r w:rsidR="004B3EA6" w:rsidRPr="008808FF">
        <w:rPr>
          <w:rFonts w:ascii="Times New Roman" w:hAnsi="Times New Roman"/>
        </w:rPr>
        <w:t>dodrženy</w:t>
      </w:r>
      <w:r w:rsidRPr="008808FF">
        <w:rPr>
          <w:rFonts w:ascii="Times New Roman" w:hAnsi="Times New Roman"/>
        </w:rPr>
        <w:t xml:space="preserve"> hlukové limity dle NV č. 272/2011 Sb. </w:t>
      </w:r>
    </w:p>
    <w:p w:rsidR="00B665CD" w:rsidRPr="008808FF" w:rsidRDefault="00B665CD" w:rsidP="00AD211F">
      <w:pPr>
        <w:pStyle w:val="Odstavecseseznamem"/>
        <w:numPr>
          <w:ilvl w:val="0"/>
          <w:numId w:val="6"/>
        </w:numPr>
        <w:rPr>
          <w:rFonts w:ascii="Times New Roman" w:hAnsi="Times New Roman"/>
          <w:b/>
        </w:rPr>
      </w:pPr>
      <w:r w:rsidRPr="008808FF">
        <w:rPr>
          <w:rFonts w:ascii="Times New Roman" w:hAnsi="Times New Roman"/>
          <w:b/>
        </w:rPr>
        <w:t>Vliv na soustavu chráněných území Natura 2000</w:t>
      </w:r>
    </w:p>
    <w:p w:rsidR="0065769E" w:rsidRPr="008808FF" w:rsidRDefault="0065769E" w:rsidP="0065769E">
      <w:pPr>
        <w:ind w:firstLine="360"/>
        <w:jc w:val="both"/>
        <w:rPr>
          <w:rFonts w:ascii="Times New Roman" w:hAnsi="Times New Roman"/>
        </w:rPr>
      </w:pPr>
      <w:r w:rsidRPr="008808FF">
        <w:rPr>
          <w:rFonts w:ascii="Times New Roman" w:hAnsi="Times New Roman"/>
        </w:rPr>
        <w:t>Záměr nezasahuje do žádné evropsky významné lokality nebo oblasti a neovlivní tyto oblasti ani dálkově.</w:t>
      </w:r>
    </w:p>
    <w:p w:rsidR="00B665CD" w:rsidRPr="008808FF" w:rsidRDefault="00B80F25" w:rsidP="00AD211F">
      <w:pPr>
        <w:pStyle w:val="Odstavecseseznamem"/>
        <w:numPr>
          <w:ilvl w:val="0"/>
          <w:numId w:val="6"/>
        </w:numPr>
        <w:rPr>
          <w:rFonts w:ascii="Times New Roman" w:hAnsi="Times New Roman"/>
          <w:b/>
        </w:rPr>
      </w:pPr>
      <w:r>
        <w:rPr>
          <w:rFonts w:ascii="Times New Roman" w:hAnsi="Times New Roman"/>
          <w:b/>
        </w:rPr>
        <w:t>Způsob</w:t>
      </w:r>
      <w:r w:rsidR="00B665CD" w:rsidRPr="008808FF">
        <w:rPr>
          <w:rFonts w:ascii="Times New Roman" w:hAnsi="Times New Roman"/>
          <w:b/>
        </w:rPr>
        <w:t xml:space="preserve"> zohlednění podmínek z</w:t>
      </w:r>
      <w:r>
        <w:rPr>
          <w:rFonts w:ascii="Times New Roman" w:hAnsi="Times New Roman"/>
          <w:b/>
        </w:rPr>
        <w:t>ávazného stanoviska posouzení vlivu záměru na životní prostředí</w:t>
      </w:r>
    </w:p>
    <w:p w:rsidR="0065769E" w:rsidRPr="008808FF" w:rsidRDefault="0065769E" w:rsidP="0065769E">
      <w:pPr>
        <w:ind w:firstLine="360"/>
        <w:jc w:val="both"/>
        <w:rPr>
          <w:rFonts w:ascii="Times New Roman" w:hAnsi="Times New Roman"/>
        </w:rPr>
      </w:pPr>
      <w:r w:rsidRPr="008808FF">
        <w:rPr>
          <w:rFonts w:ascii="Times New Roman" w:hAnsi="Times New Roman"/>
        </w:rPr>
        <w:t xml:space="preserve">Stavba nepodléhá posuzování vlivu staveb a činností ve smyslu zákona č. 100/2001 Sb. o posuzování vlivů staveb, činností a výrobků na životní </w:t>
      </w:r>
      <w:r w:rsidR="004B3EA6" w:rsidRPr="008808FF">
        <w:rPr>
          <w:rFonts w:ascii="Times New Roman" w:hAnsi="Times New Roman"/>
        </w:rPr>
        <w:t>prostředí</w:t>
      </w:r>
      <w:r w:rsidRPr="008808FF">
        <w:rPr>
          <w:rFonts w:ascii="Times New Roman" w:hAnsi="Times New Roman"/>
        </w:rPr>
        <w:t>.</w:t>
      </w:r>
    </w:p>
    <w:p w:rsidR="00B665CD" w:rsidRPr="008808FF" w:rsidRDefault="00B665CD" w:rsidP="00AD211F">
      <w:pPr>
        <w:pStyle w:val="Odstavecseseznamem"/>
        <w:numPr>
          <w:ilvl w:val="0"/>
          <w:numId w:val="6"/>
        </w:numPr>
        <w:rPr>
          <w:rFonts w:ascii="Times New Roman" w:hAnsi="Times New Roman"/>
          <w:b/>
        </w:rPr>
      </w:pPr>
      <w:r w:rsidRPr="008808FF">
        <w:rPr>
          <w:rFonts w:ascii="Times New Roman" w:hAnsi="Times New Roman"/>
          <w:b/>
        </w:rPr>
        <w:t>Navrhovaná ochranná a bezpečnostní pásma, rozsah omezení a podmínky ochrany podle jiných právních předpisů</w:t>
      </w:r>
    </w:p>
    <w:p w:rsidR="0065769E" w:rsidRPr="008808FF" w:rsidRDefault="0065769E" w:rsidP="0065769E">
      <w:pPr>
        <w:ind w:firstLine="360"/>
        <w:jc w:val="both"/>
        <w:rPr>
          <w:rFonts w:ascii="Times New Roman" w:hAnsi="Times New Roman"/>
        </w:rPr>
      </w:pPr>
      <w:r w:rsidRPr="008808FF">
        <w:rPr>
          <w:rFonts w:ascii="Times New Roman" w:hAnsi="Times New Roman"/>
        </w:rPr>
        <w:t>Nejsou navrhována ochranná ani bezpečnostní pásma.</w:t>
      </w:r>
    </w:p>
    <w:p w:rsidR="00B665CD" w:rsidRPr="008808FF" w:rsidRDefault="000D3EA8" w:rsidP="00B06DCC">
      <w:pPr>
        <w:pStyle w:val="Nadpis1"/>
      </w:pPr>
      <w:bookmarkStart w:id="18" w:name="_Toc72922187"/>
      <w:r w:rsidRPr="008808FF">
        <w:t>OCHRANA OBYVATELSTVA</w:t>
      </w:r>
      <w:bookmarkEnd w:id="18"/>
    </w:p>
    <w:p w:rsidR="0065769E" w:rsidRPr="008808FF" w:rsidRDefault="00271D3E" w:rsidP="00271D3E">
      <w:pPr>
        <w:ind w:firstLine="708"/>
        <w:jc w:val="both"/>
        <w:rPr>
          <w:rFonts w:ascii="Times New Roman" w:hAnsi="Times New Roman"/>
        </w:rPr>
      </w:pPr>
      <w:r w:rsidRPr="008808FF">
        <w:rPr>
          <w:rFonts w:ascii="Times New Roman" w:hAnsi="Times New Roman"/>
        </w:rPr>
        <w:t>Stavba je svým charakterem nevyužitelná z hlediska požadavků civilní ochrany obyvatelstva.</w:t>
      </w:r>
    </w:p>
    <w:p w:rsidR="000D3EA8" w:rsidRPr="008808FF" w:rsidRDefault="000D3EA8" w:rsidP="00B06DCC">
      <w:pPr>
        <w:pStyle w:val="Nadpis1"/>
      </w:pPr>
      <w:bookmarkStart w:id="19" w:name="_Toc72922188"/>
      <w:r w:rsidRPr="008808FF">
        <w:t>ZÁSADY ORGANIZACE VÝSTAVBY</w:t>
      </w:r>
      <w:bookmarkEnd w:id="19"/>
    </w:p>
    <w:p w:rsidR="002B7D4D" w:rsidRDefault="002B7D4D" w:rsidP="002B7D4D">
      <w:pPr>
        <w:pStyle w:val="Zkladntextodsazen2"/>
        <w:spacing w:before="60"/>
        <w:ind w:right="663" w:firstLine="709"/>
        <w:rPr>
          <w:rFonts w:ascii="Times New Roman" w:hAnsi="Times New Roman"/>
        </w:rPr>
      </w:pPr>
      <w:r>
        <w:rPr>
          <w:rFonts w:ascii="Times New Roman" w:hAnsi="Times New Roman"/>
        </w:rPr>
        <w:t xml:space="preserve">Zařízení staveniště bude umístěno mimo ochranná pásma podzemních inženýrských sítí. Staveniště bude zabezpečeno proti přístupu třetích osob (např. oplocením, zábranami, páskou, apod.). Na stavbě není navržena </w:t>
      </w:r>
      <w:proofErr w:type="spellStart"/>
      <w:r>
        <w:rPr>
          <w:rFonts w:ascii="Times New Roman" w:hAnsi="Times New Roman"/>
        </w:rPr>
        <w:t>deponie</w:t>
      </w:r>
      <w:proofErr w:type="spellEnd"/>
      <w:r>
        <w:rPr>
          <w:rFonts w:ascii="Times New Roman" w:hAnsi="Times New Roman"/>
        </w:rPr>
        <w:t xml:space="preserve"> nebo </w:t>
      </w:r>
      <w:proofErr w:type="spellStart"/>
      <w:r>
        <w:rPr>
          <w:rFonts w:ascii="Times New Roman" w:hAnsi="Times New Roman"/>
        </w:rPr>
        <w:t>mezideponie</w:t>
      </w:r>
      <w:proofErr w:type="spellEnd"/>
      <w:r>
        <w:rPr>
          <w:rFonts w:ascii="Times New Roman" w:hAnsi="Times New Roman"/>
        </w:rPr>
        <w:t xml:space="preserve"> zeminy. Přebytečná zemina bude odvezena na skládku.</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Skládky vlastního stavebního materiálu nejsou ze stísněných důvodů navrhovány. Materiál se bude přímo navážet na místo určení, bez meziskládky.</w:t>
      </w:r>
    </w:p>
    <w:p w:rsidR="002B7D4D" w:rsidRDefault="002B7D4D" w:rsidP="002B7D4D">
      <w:pPr>
        <w:pStyle w:val="Zkladntextodsazen2"/>
        <w:spacing w:before="60"/>
        <w:ind w:right="663" w:firstLine="709"/>
        <w:rPr>
          <w:rFonts w:ascii="Times New Roman" w:hAnsi="Times New Roman"/>
        </w:rPr>
      </w:pPr>
      <w:r w:rsidRPr="008808FF">
        <w:rPr>
          <w:rFonts w:ascii="Times New Roman" w:hAnsi="Times New Roman"/>
        </w:rPr>
        <w:t>Staveniště nebude napojeno na zdroje vody a elektrické energie, zhotovitel stavby využije mobilní zdroje. Dodavatel stavby zajistí nezbytné vybavení zařízení staveniště pro své pracovníky. Jedná se o zajištění mobilního WC v místě stavby. Ostatní hygienické a sociální zázemí pro pracovníky bude v místě sídla dodavatele. Pracovníci se budou převážet do sídla firmy, kde dodavatel zajistí šatny a umývárny.</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Před zahájením prací budou obyvatelé bydlící v zájmové lokalitě dokonale informováni investorem a realizační firmou o stavebním postupu výstavby a případných omezeních v průběhu výstavby.</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Postup výstavby zpevněných ploch bude tradiční. Před zahájením stavby bude osazeno provizorní dopravní značení. Provizorní dopravní značení zhotovitel předem projedná s příslušným DI policie ČR.</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Před zahájením zemních prací musí být dodavatelem fyzicky vytýčeny všechny stávající podzemní inženýrské sítě. O vytýčení bude sepsán protokol. Stavba se zahájí zemními pracemi, které sestávají z výkopových prací pro konstrukční vrstvy komunikace.</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Stavební práce budou pokračovat pokládáním jednotlivých konstrukčních vrstev komunikace.</w:t>
      </w:r>
    </w:p>
    <w:p w:rsidR="002B7D4D" w:rsidRDefault="002B7D4D" w:rsidP="002B7D4D">
      <w:pPr>
        <w:pStyle w:val="Zkladntextodsazen2"/>
        <w:spacing w:before="60"/>
        <w:ind w:right="663" w:firstLine="709"/>
        <w:rPr>
          <w:rFonts w:ascii="Times New Roman" w:hAnsi="Times New Roman"/>
        </w:rPr>
      </w:pPr>
      <w:r>
        <w:rPr>
          <w:rFonts w:ascii="Times New Roman" w:hAnsi="Times New Roman"/>
        </w:rPr>
        <w:t xml:space="preserve">Dokončujícími pracemi bude úprava napojení na stávající stav a provedení </w:t>
      </w:r>
      <w:r w:rsidR="002714BA">
        <w:rPr>
          <w:rFonts w:ascii="Times New Roman" w:hAnsi="Times New Roman"/>
        </w:rPr>
        <w:t>finálního povrchu přístupové komunikace</w:t>
      </w:r>
      <w:r>
        <w:rPr>
          <w:rFonts w:ascii="Times New Roman" w:hAnsi="Times New Roman"/>
        </w:rPr>
        <w:t>.</w:t>
      </w:r>
    </w:p>
    <w:p w:rsidR="002B7D4D" w:rsidRPr="005319EB" w:rsidRDefault="002B7D4D" w:rsidP="002B7D4D">
      <w:pPr>
        <w:pStyle w:val="Zkladntextodsazen2"/>
        <w:spacing w:before="60"/>
        <w:ind w:right="663" w:firstLine="709"/>
        <w:rPr>
          <w:rFonts w:ascii="Times New Roman" w:hAnsi="Times New Roman"/>
        </w:rPr>
      </w:pPr>
      <w:r>
        <w:rPr>
          <w:rFonts w:ascii="Times New Roman" w:hAnsi="Times New Roman"/>
        </w:rPr>
        <w:t>Výkop pro konstrukci zpevněných ploch bude přímo nakládán na dopravní prostředek a odvezen bez meziskládky. Materiál pro konstrukci zpevněných z kameniva se bude pokládat přímo na místo budoucí zpevněné plochy, rovněž tak betonové výrobky. Při výstavbě konstrukčních vrstev zpevněných ploch je zakázáno použití jemných frakcí kameniva z lomů s prokázaným výskytem azbestu nad 0,1% (hmotnostního).</w:t>
      </w:r>
    </w:p>
    <w:p w:rsidR="002B7D4D" w:rsidRPr="005319EB"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lastRenderedPageBreak/>
        <w:t>Staveniště nebude napojeno na inženýrské sítě</w:t>
      </w:r>
      <w:r w:rsidRPr="005319EB">
        <w:rPr>
          <w:rFonts w:ascii="Times New Roman" w:hAnsi="Times New Roman"/>
        </w:rPr>
        <w:t>.</w:t>
      </w:r>
    </w:p>
    <w:p w:rsidR="002B7D4D"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t>Součástí prací při stavbě komunikace budou zemní práce pro novou konstrukci.</w:t>
      </w:r>
    </w:p>
    <w:p w:rsidR="002B7D4D"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t xml:space="preserve">S veškerými odpady ze stavební činnosti musí dodavatel stavby nakládat v souladu s ust. zákona č. 185/2001 Sb. o odpadech. Vytěžený materiál – odpad je zařazen podle vyhlášky Ministerstva životního prostředí č. </w:t>
      </w:r>
      <w:r w:rsidR="000A76A5">
        <w:rPr>
          <w:rFonts w:ascii="Times New Roman" w:hAnsi="Times New Roman"/>
        </w:rPr>
        <w:t>93/2016</w:t>
      </w:r>
      <w:r>
        <w:rPr>
          <w:rFonts w:ascii="Times New Roman" w:hAnsi="Times New Roman"/>
        </w:rPr>
        <w:t xml:space="preserve"> Sb., kterou je stanoven Katalog odpadů.</w:t>
      </w:r>
    </w:p>
    <w:p w:rsidR="002B7D4D" w:rsidRPr="008808FF" w:rsidRDefault="002B7D4D" w:rsidP="002B7D4D">
      <w:pPr>
        <w:ind w:firstLine="360"/>
        <w:jc w:val="both"/>
        <w:rPr>
          <w:rFonts w:ascii="Times New Roman" w:hAnsi="Times New Roman"/>
        </w:rPr>
      </w:pPr>
      <w:r w:rsidRPr="008808FF">
        <w:rPr>
          <w:rFonts w:ascii="Times New Roman" w:hAnsi="Times New Roman"/>
        </w:rPr>
        <w:t>Přehled předpokládaných druhů odpadů vzniklých při výstavbě: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804"/>
        <w:gridCol w:w="1515"/>
      </w:tblGrid>
      <w:tr w:rsidR="002B7D4D" w:rsidRPr="008808FF" w:rsidTr="00A308C5">
        <w:tc>
          <w:tcPr>
            <w:tcW w:w="1668" w:type="dxa"/>
            <w:vAlign w:val="center"/>
          </w:tcPr>
          <w:p w:rsidR="002B7D4D" w:rsidRPr="006C5342" w:rsidRDefault="002B7D4D" w:rsidP="00A308C5">
            <w:pPr>
              <w:jc w:val="center"/>
              <w:rPr>
                <w:rFonts w:ascii="Times New Roman" w:hAnsi="Times New Roman"/>
              </w:rPr>
            </w:pPr>
            <w:r w:rsidRPr="006C5342">
              <w:rPr>
                <w:rFonts w:ascii="Times New Roman" w:hAnsi="Times New Roman"/>
              </w:rPr>
              <w:t>Katalogové číslo</w:t>
            </w:r>
          </w:p>
        </w:tc>
        <w:tc>
          <w:tcPr>
            <w:tcW w:w="6804" w:type="dxa"/>
            <w:vAlign w:val="center"/>
          </w:tcPr>
          <w:p w:rsidR="002B7D4D" w:rsidRPr="006C5342" w:rsidRDefault="002B7D4D" w:rsidP="00A308C5">
            <w:pPr>
              <w:jc w:val="center"/>
              <w:rPr>
                <w:rFonts w:ascii="Times New Roman" w:hAnsi="Times New Roman"/>
              </w:rPr>
            </w:pPr>
            <w:r w:rsidRPr="006C5342">
              <w:rPr>
                <w:rFonts w:ascii="Times New Roman" w:hAnsi="Times New Roman"/>
              </w:rPr>
              <w:t>Název druhu odpadu</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Kategorie odpadu</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15 01 01</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Papírové a lepenkové obaly</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15 01 04</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Kovové obaly</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15 01 06</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Směsné obaly</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17 00 00</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Stavební a demoliční odpady</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Pr>
                <w:rFonts w:ascii="Times New Roman" w:hAnsi="Times New Roman"/>
              </w:rPr>
              <w:t xml:space="preserve">15 01 10 </w:t>
            </w:r>
          </w:p>
        </w:tc>
        <w:tc>
          <w:tcPr>
            <w:tcW w:w="6804" w:type="dxa"/>
          </w:tcPr>
          <w:p w:rsidR="002B7D4D" w:rsidRPr="006C5342" w:rsidRDefault="002B7D4D" w:rsidP="00A308C5">
            <w:pPr>
              <w:jc w:val="both"/>
              <w:rPr>
                <w:rFonts w:ascii="Times New Roman" w:hAnsi="Times New Roman"/>
              </w:rPr>
            </w:pPr>
            <w:r>
              <w:rPr>
                <w:rFonts w:ascii="Times New Roman" w:hAnsi="Times New Roman"/>
              </w:rPr>
              <w:t>Obaly obsahující zbytky nebezpečných látek nebo obaly těmito látkami znečištěné</w:t>
            </w:r>
          </w:p>
        </w:tc>
        <w:tc>
          <w:tcPr>
            <w:tcW w:w="1515" w:type="dxa"/>
            <w:vAlign w:val="center"/>
          </w:tcPr>
          <w:p w:rsidR="002B7D4D" w:rsidRPr="006C5342" w:rsidRDefault="002B7D4D" w:rsidP="00A308C5">
            <w:pPr>
              <w:jc w:val="center"/>
              <w:rPr>
                <w:rFonts w:ascii="Times New Roman" w:hAnsi="Times New Roman"/>
              </w:rPr>
            </w:pPr>
            <w:r>
              <w:rPr>
                <w:rFonts w:ascii="Times New Roman" w:hAnsi="Times New Roman"/>
              </w:rPr>
              <w:t>N</w:t>
            </w:r>
          </w:p>
        </w:tc>
      </w:tr>
      <w:tr w:rsidR="002B7D4D" w:rsidRPr="008808FF" w:rsidTr="00A308C5">
        <w:tc>
          <w:tcPr>
            <w:tcW w:w="1668" w:type="dxa"/>
            <w:vAlign w:val="center"/>
          </w:tcPr>
          <w:p w:rsidR="002B7D4D" w:rsidRPr="006C5342" w:rsidRDefault="002B7D4D" w:rsidP="00A308C5">
            <w:pPr>
              <w:rPr>
                <w:rFonts w:ascii="Times New Roman" w:hAnsi="Times New Roman"/>
              </w:rPr>
            </w:pPr>
            <w:r>
              <w:rPr>
                <w:rFonts w:ascii="Times New Roman" w:hAnsi="Times New Roman"/>
              </w:rPr>
              <w:t>15 02 02</w:t>
            </w:r>
          </w:p>
        </w:tc>
        <w:tc>
          <w:tcPr>
            <w:tcW w:w="6804" w:type="dxa"/>
          </w:tcPr>
          <w:p w:rsidR="002B7D4D" w:rsidRPr="006C5342" w:rsidRDefault="002B7D4D" w:rsidP="00A308C5">
            <w:pPr>
              <w:jc w:val="both"/>
              <w:rPr>
                <w:rFonts w:ascii="Times New Roman" w:hAnsi="Times New Roman"/>
              </w:rPr>
            </w:pPr>
            <w:r>
              <w:rPr>
                <w:rFonts w:ascii="Times New Roman" w:hAnsi="Times New Roman"/>
              </w:rPr>
              <w:t>Absorpční činidla, filtrační materiály, čistící tkaniny a ochranné oděvy znečištěné nebezpečnými látkami</w:t>
            </w:r>
          </w:p>
        </w:tc>
        <w:tc>
          <w:tcPr>
            <w:tcW w:w="1515" w:type="dxa"/>
            <w:vAlign w:val="center"/>
          </w:tcPr>
          <w:p w:rsidR="002B7D4D" w:rsidRPr="006C5342" w:rsidRDefault="002B7D4D" w:rsidP="00A308C5">
            <w:pPr>
              <w:jc w:val="center"/>
              <w:rPr>
                <w:rFonts w:ascii="Times New Roman" w:hAnsi="Times New Roman"/>
              </w:rPr>
            </w:pPr>
            <w:r>
              <w:rPr>
                <w:rFonts w:ascii="Times New Roman" w:hAnsi="Times New Roman"/>
              </w:rPr>
              <w:t>N</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17 01 01</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Beton</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17 02 01</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Dřevo</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17 02 03</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Plasty</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17 04 05</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Železo a ocel</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17 04 11</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Kabely neuvedené pod číslem 17 04 10</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17 05 04</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Zemina a kamení neuvedené pod číslem 17 05 03</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17 06 04</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Izolační materiály neuvedené pod číslem 17 06 01 a 17 06 03</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17 09 04</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Směsné stavební a demoliční odpady neuvedené pod číslem 17 09 01, 17 09 02 a 17 09 03</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r w:rsidR="002B7D4D" w:rsidRPr="008808FF" w:rsidTr="00A308C5">
        <w:tc>
          <w:tcPr>
            <w:tcW w:w="1668" w:type="dxa"/>
          </w:tcPr>
          <w:p w:rsidR="002B7D4D" w:rsidRPr="006C5342" w:rsidRDefault="002B7D4D" w:rsidP="00A308C5">
            <w:pPr>
              <w:jc w:val="both"/>
              <w:rPr>
                <w:rFonts w:ascii="Times New Roman" w:hAnsi="Times New Roman"/>
              </w:rPr>
            </w:pPr>
            <w:r w:rsidRPr="006C5342">
              <w:rPr>
                <w:rFonts w:ascii="Times New Roman" w:hAnsi="Times New Roman"/>
              </w:rPr>
              <w:t>20 03 99</w:t>
            </w:r>
          </w:p>
        </w:tc>
        <w:tc>
          <w:tcPr>
            <w:tcW w:w="6804" w:type="dxa"/>
          </w:tcPr>
          <w:p w:rsidR="002B7D4D" w:rsidRPr="006C5342" w:rsidRDefault="002B7D4D" w:rsidP="00A308C5">
            <w:pPr>
              <w:jc w:val="both"/>
              <w:rPr>
                <w:rFonts w:ascii="Times New Roman" w:hAnsi="Times New Roman"/>
              </w:rPr>
            </w:pPr>
            <w:r w:rsidRPr="006C5342">
              <w:rPr>
                <w:rFonts w:ascii="Times New Roman" w:hAnsi="Times New Roman"/>
              </w:rPr>
              <w:t>Komunální odpad jinak blíže neurčený</w:t>
            </w:r>
          </w:p>
        </w:tc>
        <w:tc>
          <w:tcPr>
            <w:tcW w:w="1515" w:type="dxa"/>
            <w:vAlign w:val="center"/>
          </w:tcPr>
          <w:p w:rsidR="002B7D4D" w:rsidRPr="006C5342" w:rsidRDefault="002B7D4D" w:rsidP="00A308C5">
            <w:pPr>
              <w:jc w:val="center"/>
              <w:rPr>
                <w:rFonts w:ascii="Times New Roman" w:hAnsi="Times New Roman"/>
              </w:rPr>
            </w:pPr>
            <w:r w:rsidRPr="006C5342">
              <w:rPr>
                <w:rFonts w:ascii="Times New Roman" w:hAnsi="Times New Roman"/>
              </w:rPr>
              <w:t>O</w:t>
            </w:r>
          </w:p>
        </w:tc>
      </w:tr>
    </w:tbl>
    <w:p w:rsidR="002B7D4D" w:rsidRDefault="002B7D4D" w:rsidP="002B7D4D">
      <w:pPr>
        <w:pStyle w:val="Zkladntextodsazen3"/>
        <w:spacing w:line="240" w:lineRule="auto"/>
        <w:ind w:left="357" w:right="486" w:firstLine="709"/>
        <w:jc w:val="both"/>
        <w:rPr>
          <w:rFonts w:ascii="Times New Roman" w:hAnsi="Times New Roman"/>
        </w:rPr>
      </w:pPr>
    </w:p>
    <w:p w:rsidR="002B7D4D"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t>Směsné stavební a demoliční odpady a přebytečná zemina budou shromažďovány do přistavených kontejnerů a odvezeny na skládku odpadů. Při odvozu bude</w:t>
      </w:r>
      <w:r w:rsidRPr="00BA7855">
        <w:rPr>
          <w:rFonts w:ascii="Times New Roman" w:hAnsi="Times New Roman"/>
        </w:rPr>
        <w:t xml:space="preserve"> </w:t>
      </w:r>
      <w:r>
        <w:rPr>
          <w:rFonts w:ascii="Times New Roman" w:hAnsi="Times New Roman"/>
        </w:rPr>
        <w:t xml:space="preserve">náklad krytý plachtou pro snížení prašnosti. </w:t>
      </w:r>
      <w:r w:rsidRPr="008808FF">
        <w:rPr>
          <w:rFonts w:ascii="Times New Roman" w:hAnsi="Times New Roman"/>
        </w:rPr>
        <w:t>S nebezpečnými odpady může stavební firma nakládat pouze na základě souhlasu věcně a místně příslušného orgánu státní správy. Odpady musí být shromažďovány utříděné podle jednotlivých druhů a kategorií v souladu s ustanoveními zákona o odpadech. Původce odpadů (dodavatel stavby) je odpovědný za nakládání s odpady do doby jejich využití nebo odstranění.</w:t>
      </w:r>
    </w:p>
    <w:p w:rsidR="002B7D4D"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t>Při realizačních stavebních pracích při budování budou dodržovány hlukové limity podle Nařízení vlády č. 272/2011 Sb.</w:t>
      </w:r>
    </w:p>
    <w:p w:rsidR="002B7D4D" w:rsidRPr="005319EB" w:rsidRDefault="002B7D4D" w:rsidP="002B7D4D">
      <w:pPr>
        <w:pStyle w:val="Zkladntextodsazen3"/>
        <w:spacing w:line="240" w:lineRule="auto"/>
        <w:ind w:left="0" w:right="486" w:firstLine="426"/>
        <w:jc w:val="both"/>
        <w:rPr>
          <w:rFonts w:ascii="Times New Roman" w:hAnsi="Times New Roman"/>
        </w:rPr>
      </w:pPr>
      <w:r>
        <w:rPr>
          <w:rFonts w:ascii="Times New Roman" w:hAnsi="Times New Roman"/>
        </w:rPr>
        <w:t>Realizací stavby a jejím užíváním nesmí dojít ke znečištění povrchových a podzemních vod, nesmí být ohrožena jejich jakost a zdravotní nezávadnost a nesmí dojít ke zhoršování odtokových poměrů.</w:t>
      </w:r>
    </w:p>
    <w:p w:rsidR="002B7D4D" w:rsidRDefault="002B7D4D" w:rsidP="002B7D4D">
      <w:pPr>
        <w:ind w:right="486" w:firstLine="426"/>
        <w:jc w:val="both"/>
        <w:rPr>
          <w:rFonts w:ascii="Times New Roman" w:hAnsi="Times New Roman"/>
        </w:rPr>
      </w:pPr>
      <w:bookmarkStart w:id="20" w:name="_Toc202067296"/>
      <w:r>
        <w:rPr>
          <w:rFonts w:ascii="Times New Roman" w:hAnsi="Times New Roman"/>
        </w:rPr>
        <w:t>Jako dopravní trasy pro příjezd na staveniště, přesun hmot a materiálů budou využity stávající místní komunikace a krajské silnice. Staveniště je dobře přístupné, nebudou zřizovány nové cesty pro výstavu. Obyvatelé budou upozorněny na opatrnost při pohybu v okolí staveniště, stavební firma bude průběžně zajišťovat bezpečnostní opatření na staveništi.</w:t>
      </w:r>
    </w:p>
    <w:p w:rsidR="002B7D4D" w:rsidRPr="005319EB" w:rsidRDefault="002B7D4D" w:rsidP="002B7D4D">
      <w:pPr>
        <w:ind w:right="486" w:firstLine="426"/>
        <w:jc w:val="both"/>
        <w:rPr>
          <w:rFonts w:ascii="Times New Roman" w:hAnsi="Times New Roman"/>
        </w:rPr>
      </w:pPr>
      <w:r>
        <w:rPr>
          <w:rFonts w:ascii="Times New Roman" w:hAnsi="Times New Roman"/>
        </w:rPr>
        <w:t>Organizace výstavby bude zajištěna dočasným dopravním značením s ohledem na požadavky technologických postupů při realizaci stavby. Výkopy budou zajištěny přenosným oplocením. Po dobu výstavby musí být v okolí staveniště zajištěna průchodnost pro pěší i dopravní obsluha dotčených objektů vozidly IZS.</w:t>
      </w:r>
      <w:r w:rsidRPr="005319EB">
        <w:rPr>
          <w:rFonts w:ascii="Times New Roman" w:hAnsi="Times New Roman"/>
        </w:rPr>
        <w:t xml:space="preserve"> </w:t>
      </w:r>
    </w:p>
    <w:bookmarkEnd w:id="20"/>
    <w:p w:rsidR="002B7D4D" w:rsidRDefault="002B7D4D" w:rsidP="002B7D4D">
      <w:pPr>
        <w:ind w:right="486" w:firstLine="705"/>
        <w:jc w:val="both"/>
        <w:rPr>
          <w:rFonts w:ascii="Times New Roman" w:hAnsi="Times New Roman"/>
        </w:rPr>
      </w:pPr>
      <w:r>
        <w:rPr>
          <w:rFonts w:ascii="Times New Roman" w:hAnsi="Times New Roman"/>
        </w:rPr>
        <w:lastRenderedPageBreak/>
        <w:t>S realizací stavby nevzniká ohrožení pracovníků ani působení škodlivin na pracovníky a bezprostřední okolí stavby. Stavba sama nevyžaduje zvláštní opatření z hlediska požární ochrany. V průběhu stavby je nutno zajistit a dodržet minimální možnost průjezdu pro případný požární zásah a příjezd sanitních vozů.</w:t>
      </w:r>
    </w:p>
    <w:p w:rsidR="002B7D4D" w:rsidRDefault="002B7D4D" w:rsidP="002B7D4D">
      <w:pPr>
        <w:ind w:right="486" w:firstLine="705"/>
        <w:jc w:val="both"/>
        <w:rPr>
          <w:rFonts w:ascii="Times New Roman" w:hAnsi="Times New Roman"/>
        </w:rPr>
      </w:pPr>
      <w:r>
        <w:rPr>
          <w:rFonts w:ascii="Times New Roman" w:hAnsi="Times New Roman"/>
        </w:rPr>
        <w:t>Při provádění stavby zajistí dodavatel dodržování příslušných bezpečnostních předpisů a zajistí odborný dozor. Bezpečnostní předpisy musí být ze strany dodavatele zajišťovány pro vlastní pracovníky tak i pro veřejnost. Zvýšená pozornost pro zajišťování bezpečnosti silniční dopravy (staveništní i nouzové veřejné) a při práci v souběhu s podzemními inženýrskými sítěmi. Bezpečnost práce spadá do kompetence dodavatele stavby.</w:t>
      </w:r>
    </w:p>
    <w:p w:rsidR="002B7D4D" w:rsidRDefault="002B7D4D" w:rsidP="002B7D4D">
      <w:pPr>
        <w:ind w:right="486" w:firstLine="705"/>
        <w:jc w:val="both"/>
        <w:rPr>
          <w:rFonts w:ascii="Times New Roman" w:hAnsi="Times New Roman"/>
        </w:rPr>
      </w:pPr>
      <w:r>
        <w:rPr>
          <w:rFonts w:ascii="Times New Roman" w:hAnsi="Times New Roman"/>
        </w:rPr>
        <w:t>Zhotovitel je povinen respektovat podmínky správců sítí, jež jsou stanoveny v jejich vyjádřeních pro stavební povolení. V místě souběhu nebo křížení stávajících sítí je nutné respektovat jejich polohu, vytyčená ochranná pásma a provádět zemní práce s maximální opatrností, při dodržení všech podmínek jejich správců.</w:t>
      </w:r>
    </w:p>
    <w:p w:rsidR="002B7D4D" w:rsidRDefault="002B7D4D" w:rsidP="002B7D4D">
      <w:pPr>
        <w:ind w:right="486" w:firstLine="705"/>
        <w:jc w:val="both"/>
        <w:rPr>
          <w:rFonts w:ascii="Times New Roman" w:hAnsi="Times New Roman"/>
        </w:rPr>
      </w:pPr>
      <w:r>
        <w:rPr>
          <w:rFonts w:ascii="Times New Roman" w:hAnsi="Times New Roman"/>
        </w:rPr>
        <w:t>Z hlediska životního prostředí je nutné dbát při práci mechanizmů na zamezení případných úniků ropných látek, úniky hydraulických kapalin apod.</w:t>
      </w:r>
    </w:p>
    <w:p w:rsidR="002B7D4D" w:rsidRDefault="002B7D4D" w:rsidP="002B7D4D">
      <w:pPr>
        <w:ind w:right="486" w:firstLine="705"/>
        <w:jc w:val="both"/>
        <w:rPr>
          <w:rFonts w:ascii="Times New Roman" w:hAnsi="Times New Roman"/>
        </w:rPr>
      </w:pPr>
      <w:r>
        <w:rPr>
          <w:rFonts w:ascii="Times New Roman" w:hAnsi="Times New Roman"/>
        </w:rPr>
        <w:t>S veškerými odpady ze stavební činnosti musí dodavatel nakládat v souladu s ust. zákona č. 185/2001 Sb. O odpadech.</w:t>
      </w:r>
    </w:p>
    <w:p w:rsidR="002B7D4D" w:rsidRDefault="002B7D4D" w:rsidP="002B7D4D">
      <w:pPr>
        <w:ind w:right="486" w:firstLine="705"/>
        <w:jc w:val="both"/>
        <w:rPr>
          <w:rFonts w:ascii="Times New Roman" w:hAnsi="Times New Roman"/>
        </w:rPr>
      </w:pPr>
      <w:r>
        <w:rPr>
          <w:rFonts w:ascii="Times New Roman" w:hAnsi="Times New Roman"/>
        </w:rPr>
        <w:t>Hladina akustického tlaku pro hluk ze stacionárních zdrojů v období provádění stavebních prací na stavbě „</w:t>
      </w:r>
      <w:r w:rsidR="00442271">
        <w:rPr>
          <w:rFonts w:ascii="Times New Roman" w:hAnsi="Times New Roman"/>
        </w:rPr>
        <w:t>Turnov – rekonstrukce ulice Průmyslová</w:t>
      </w:r>
      <w:r>
        <w:rPr>
          <w:rFonts w:ascii="Times New Roman" w:hAnsi="Times New Roman"/>
        </w:rPr>
        <w:t>“ bude vyšší než hygienický limit. Aby byly dodrženy limity dané zákonem č. 258/2000 Sb. a požadavky Nařízení vlády č. 272/2011 Sb. je nutné, aby dodavatel prací přijal tato organizační opatření:</w:t>
      </w:r>
    </w:p>
    <w:p w:rsidR="002B7D4D" w:rsidRDefault="002B7D4D" w:rsidP="002B7D4D">
      <w:pPr>
        <w:numPr>
          <w:ilvl w:val="0"/>
          <w:numId w:val="14"/>
        </w:numPr>
        <w:ind w:right="486"/>
        <w:jc w:val="both"/>
        <w:rPr>
          <w:rFonts w:ascii="Times New Roman" w:hAnsi="Times New Roman"/>
        </w:rPr>
      </w:pPr>
      <w:r>
        <w:rPr>
          <w:rFonts w:ascii="Times New Roman" w:hAnsi="Times New Roman"/>
        </w:rPr>
        <w:t>Stavební práce nebudou prováděny v noční době</w:t>
      </w:r>
    </w:p>
    <w:p w:rsidR="002B7D4D" w:rsidRDefault="002B7D4D" w:rsidP="002B7D4D">
      <w:pPr>
        <w:numPr>
          <w:ilvl w:val="0"/>
          <w:numId w:val="14"/>
        </w:numPr>
        <w:ind w:right="486"/>
        <w:jc w:val="both"/>
        <w:rPr>
          <w:rFonts w:ascii="Times New Roman" w:hAnsi="Times New Roman"/>
        </w:rPr>
      </w:pPr>
      <w:r>
        <w:rPr>
          <w:rFonts w:ascii="Times New Roman" w:hAnsi="Times New Roman"/>
        </w:rPr>
        <w:t>Hlučné stavební práce a práce spojené s provozem stavební techniky budou prováděny pouze v době od 7:00 hod do 21:00 hod.</w:t>
      </w:r>
    </w:p>
    <w:p w:rsidR="002B7D4D" w:rsidRDefault="002B7D4D" w:rsidP="002B7D4D">
      <w:pPr>
        <w:numPr>
          <w:ilvl w:val="0"/>
          <w:numId w:val="14"/>
        </w:numPr>
        <w:ind w:right="486"/>
        <w:jc w:val="both"/>
        <w:rPr>
          <w:rFonts w:ascii="Times New Roman" w:hAnsi="Times New Roman"/>
        </w:rPr>
      </w:pPr>
      <w:r>
        <w:rPr>
          <w:rFonts w:ascii="Times New Roman" w:hAnsi="Times New Roman"/>
        </w:rPr>
        <w:t>Bude provedeno jedno z navrhovaných řešení:</w:t>
      </w:r>
    </w:p>
    <w:p w:rsidR="002B7D4D" w:rsidRDefault="002B7D4D" w:rsidP="002B7D4D">
      <w:pPr>
        <w:numPr>
          <w:ilvl w:val="0"/>
          <w:numId w:val="15"/>
        </w:numPr>
        <w:ind w:right="486"/>
        <w:jc w:val="both"/>
        <w:rPr>
          <w:rFonts w:ascii="Times New Roman" w:hAnsi="Times New Roman"/>
        </w:rPr>
      </w:pPr>
      <w:r>
        <w:rPr>
          <w:rFonts w:ascii="Times New Roman" w:hAnsi="Times New Roman"/>
        </w:rPr>
        <w:t>Práce spojené s provozem těžké stavební techniky (bagry, nakladače, atd.) budou prováděny nejvýše po dobu 4 hodin v době osmi po sobě následujících hodin</w:t>
      </w:r>
    </w:p>
    <w:p w:rsidR="002B7D4D" w:rsidRPr="005319EB" w:rsidRDefault="002B7D4D" w:rsidP="002B7D4D">
      <w:pPr>
        <w:numPr>
          <w:ilvl w:val="0"/>
          <w:numId w:val="15"/>
        </w:numPr>
        <w:ind w:right="486"/>
        <w:jc w:val="both"/>
        <w:rPr>
          <w:rFonts w:ascii="Times New Roman" w:hAnsi="Times New Roman"/>
        </w:rPr>
      </w:pPr>
      <w:r>
        <w:rPr>
          <w:rFonts w:ascii="Times New Roman" w:hAnsi="Times New Roman"/>
        </w:rPr>
        <w:t>Realizátor stavby si na základě zákona č. 258/2000 Sb., §31, odst. 1., po řádném zdůvodnění, požádá orgán ochrany veřejného zdraví o udělení časově omezeného povolení k provozování zdroje hluku.</w:t>
      </w:r>
    </w:p>
    <w:p w:rsidR="002B7D4D" w:rsidRDefault="002B7D4D" w:rsidP="002B7D4D">
      <w:pPr>
        <w:pStyle w:val="Zkladntextodsazen2"/>
        <w:ind w:right="666" w:firstLine="709"/>
        <w:rPr>
          <w:rFonts w:ascii="Times New Roman" w:hAnsi="Times New Roman"/>
        </w:rPr>
      </w:pPr>
      <w:r>
        <w:rPr>
          <w:rFonts w:ascii="Times New Roman" w:hAnsi="Times New Roman"/>
        </w:rPr>
        <w:t>Ochrana staveniště bude provedena běžným způsobem: barevnými pásky a tabulemi upozorňujícími na provádění stavebních prací při realizaci výstavby zpevněných ploch. Občané bydlící v dotčeném území budou informováni předem o výstavbě a budou upozorněni na případná dopravní omezení.</w:t>
      </w:r>
    </w:p>
    <w:p w:rsidR="002B7D4D" w:rsidRDefault="002B7D4D" w:rsidP="002B7D4D">
      <w:pPr>
        <w:ind w:firstLine="708"/>
        <w:jc w:val="both"/>
        <w:rPr>
          <w:rFonts w:ascii="Times New Roman" w:hAnsi="Times New Roman"/>
        </w:rPr>
      </w:pPr>
      <w:r>
        <w:rPr>
          <w:rFonts w:ascii="Times New Roman" w:hAnsi="Times New Roman"/>
        </w:rPr>
        <w:t>Zhotovitel si zajistí souhlas správce komunikace se zahájením prací, požádá o zvláštní užívání pozemní komunikace (provádění stavebních prací) příslušný správní silniční úřad. Přechodná úprava provozu v místě stavby bude stanovena věcně a místně příslušnými správními úřady po předchozím písemném vyjádření příslušného orgánu Policie ČR DI v souladu s §77 zákona 361/2000 Sb. v platném znění. Přechodnou úpravu provozu dočasným značením na staveništi stanoví příslušný úřad.</w:t>
      </w:r>
    </w:p>
    <w:p w:rsidR="002B7D4D" w:rsidRDefault="002B7D4D" w:rsidP="002B7D4D">
      <w:pPr>
        <w:ind w:firstLine="708"/>
        <w:jc w:val="both"/>
        <w:rPr>
          <w:rFonts w:ascii="Times New Roman" w:hAnsi="Times New Roman"/>
        </w:rPr>
      </w:pPr>
      <w:r>
        <w:rPr>
          <w:rFonts w:ascii="Times New Roman" w:hAnsi="Times New Roman"/>
        </w:rPr>
        <w:t>Po celou dobu výstavby bude zajištěna průjezdnost a průchodnost pro pěší po stávajících přístupových komunikací mimo staveniště. Po celou dobu výstavby zůstanou průchodné stávající koridory pro pěší, které mají parametry umožňující bezpečný pohyb osob s omezenou schopností pohybu a orientace (vyhovující šířku, sklony, výšku obruby).</w:t>
      </w:r>
    </w:p>
    <w:p w:rsidR="002B7D4D" w:rsidRDefault="002B7D4D" w:rsidP="002B7D4D">
      <w:pPr>
        <w:ind w:firstLine="708"/>
        <w:jc w:val="both"/>
        <w:rPr>
          <w:rFonts w:ascii="Times New Roman" w:hAnsi="Times New Roman"/>
        </w:rPr>
      </w:pPr>
      <w:r>
        <w:rPr>
          <w:rFonts w:ascii="Times New Roman" w:hAnsi="Times New Roman"/>
        </w:rPr>
        <w:t>Při provádění stavebních prací je nutno dodržovat zásady bezpečnosti a ochrany zdraví při práci v souladu s platnými předpisy a nařízeními, zejména Nařízení vlády č. 591/2006 Sb. O bližších minimálních požadavcích na bezpečnost a ochranu zdraví při práci na staveništích.</w:t>
      </w:r>
    </w:p>
    <w:p w:rsidR="00B80F25" w:rsidRPr="00B80F25" w:rsidRDefault="002B7D4D" w:rsidP="002B7D4D">
      <w:r>
        <w:rPr>
          <w:rFonts w:ascii="Times New Roman" w:hAnsi="Times New Roman"/>
        </w:rPr>
        <w:lastRenderedPageBreak/>
        <w:t>Výkopy budou ohraničeny, zajištěny, při záhozu řádně zhutněny. Veškeré otevřené výkopy musí být ohrazeny zábranami a zabezpečeny tak, aby nedošlo k pádu osob do výkopů. Hranice smykového klínu u zapaženého výkopu je stanovena na 0,5 m od hrany zapaženého výkopu, v takové minimální vzdálenosti budou umístěny i zábrany. Staveniště bude viditelně označeno bezpečnostním označením a tabulkami o zákazu vstupu nepovolaných osob. Zhotovitel ručí za majetek na svém staveništi a ve svém zájmu si sjedná ostrahu a ohrazení. Veškeré stroje a nářadí zhotovitele budou řádně chráněny a neponechány bez dozoru.</w:t>
      </w:r>
    </w:p>
    <w:p w:rsidR="008808FF" w:rsidRPr="008808FF" w:rsidRDefault="008808FF" w:rsidP="008808FF">
      <w:pPr>
        <w:ind w:firstLine="360"/>
        <w:jc w:val="both"/>
        <w:rPr>
          <w:rFonts w:ascii="Times New Roman" w:hAnsi="Times New Roman"/>
        </w:rPr>
      </w:pPr>
    </w:p>
    <w:p w:rsidR="008808FF" w:rsidRDefault="00B06DCC" w:rsidP="00B06DCC">
      <w:pPr>
        <w:pStyle w:val="Nadpis1"/>
      </w:pPr>
      <w:bookmarkStart w:id="21" w:name="_Toc72922189"/>
      <w:r w:rsidRPr="00B06DCC">
        <w:t>Celkové vodohospodářské řešení</w:t>
      </w:r>
      <w:bookmarkEnd w:id="21"/>
    </w:p>
    <w:p w:rsidR="00B06DCC" w:rsidRDefault="00B06DCC" w:rsidP="00B06DCC">
      <w:pPr>
        <w:ind w:firstLine="360"/>
        <w:rPr>
          <w:rFonts w:ascii="Times New Roman" w:hAnsi="Times New Roman"/>
        </w:rPr>
      </w:pPr>
      <w:r>
        <w:rPr>
          <w:rFonts w:ascii="Times New Roman" w:hAnsi="Times New Roman"/>
        </w:rPr>
        <w:t xml:space="preserve">Celkové vodohospodářské řešení zůstane zachováno. Dešťové vody budou likvidovány podélným a příčným sklonem </w:t>
      </w:r>
      <w:r>
        <w:rPr>
          <w:rFonts w:ascii="Times New Roman" w:hAnsi="Times New Roman"/>
        </w:rPr>
        <w:t>do stávajících uličních vpustí.</w:t>
      </w:r>
    </w:p>
    <w:p w:rsidR="00B06DCC" w:rsidRDefault="00B06DCC" w:rsidP="00B06DCC">
      <w:pPr>
        <w:ind w:firstLine="360"/>
        <w:rPr>
          <w:rFonts w:ascii="Times New Roman" w:hAnsi="Times New Roman"/>
        </w:rPr>
      </w:pPr>
    </w:p>
    <w:p w:rsidR="00B06DCC" w:rsidRPr="00B06DCC" w:rsidRDefault="00B06DCC" w:rsidP="00B06DCC">
      <w:pPr>
        <w:ind w:firstLine="360"/>
      </w:pPr>
    </w:p>
    <w:p w:rsidR="008808FF" w:rsidRPr="008808FF" w:rsidRDefault="008808FF" w:rsidP="008808FF">
      <w:pPr>
        <w:ind w:firstLine="360"/>
        <w:jc w:val="both"/>
        <w:rPr>
          <w:rFonts w:ascii="Times New Roman" w:hAnsi="Times New Roman"/>
        </w:rPr>
      </w:pPr>
    </w:p>
    <w:p w:rsidR="008808FF" w:rsidRPr="008808FF" w:rsidRDefault="009F158A" w:rsidP="008808FF">
      <w:pPr>
        <w:ind w:firstLine="360"/>
        <w:jc w:val="both"/>
        <w:rPr>
          <w:rFonts w:ascii="Times New Roman" w:hAnsi="Times New Roman"/>
        </w:rPr>
      </w:pPr>
      <w:r>
        <w:rPr>
          <w:rFonts w:ascii="Times New Roman" w:hAnsi="Times New Roman"/>
        </w:rPr>
        <w:t>V</w:t>
      </w:r>
      <w:r w:rsidR="00B80F25">
        <w:rPr>
          <w:rFonts w:ascii="Times New Roman" w:hAnsi="Times New Roman"/>
        </w:rPr>
        <w:t> Horní Bříze</w:t>
      </w:r>
      <w:r w:rsidR="00597D8E">
        <w:rPr>
          <w:rFonts w:ascii="Times New Roman" w:hAnsi="Times New Roman"/>
        </w:rPr>
        <w:t xml:space="preserve">, </w:t>
      </w:r>
      <w:r w:rsidR="00B06DCC">
        <w:rPr>
          <w:rFonts w:ascii="Times New Roman" w:hAnsi="Times New Roman"/>
        </w:rPr>
        <w:t>květen 2021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808FF" w:rsidRPr="008808FF">
        <w:rPr>
          <w:rFonts w:ascii="Times New Roman" w:hAnsi="Times New Roman"/>
        </w:rPr>
        <w:t>Vypracoval: Bc. Jan Touš</w:t>
      </w:r>
      <w:r w:rsidR="008808FF" w:rsidRPr="008808FF">
        <w:rPr>
          <w:rFonts w:ascii="Times New Roman" w:hAnsi="Times New Roman"/>
        </w:rPr>
        <w:tab/>
      </w:r>
      <w:r w:rsidR="008808FF" w:rsidRPr="008808FF">
        <w:rPr>
          <w:rFonts w:ascii="Times New Roman" w:hAnsi="Times New Roman"/>
        </w:rPr>
        <w:tab/>
      </w:r>
      <w:r w:rsidR="008808FF" w:rsidRPr="008808FF">
        <w:rPr>
          <w:rFonts w:ascii="Times New Roman" w:hAnsi="Times New Roman"/>
        </w:rPr>
        <w:tab/>
      </w:r>
      <w:r w:rsidR="008808FF" w:rsidRPr="008808FF">
        <w:rPr>
          <w:rFonts w:ascii="Times New Roman" w:hAnsi="Times New Roman"/>
        </w:rPr>
        <w:tab/>
      </w:r>
      <w:r w:rsidR="008808FF" w:rsidRPr="008808FF">
        <w:rPr>
          <w:rFonts w:ascii="Times New Roman" w:hAnsi="Times New Roman"/>
        </w:rPr>
        <w:tab/>
      </w:r>
      <w:r w:rsidR="008808FF" w:rsidRPr="008808FF">
        <w:rPr>
          <w:rFonts w:ascii="Times New Roman" w:hAnsi="Times New Roman"/>
        </w:rPr>
        <w:tab/>
      </w:r>
    </w:p>
    <w:sectPr w:rsidR="008808FF" w:rsidRPr="008808FF" w:rsidSect="00587F23">
      <w:headerReference w:type="default" r:id="rId9"/>
      <w:footerReference w:type="default" r:id="rId10"/>
      <w:footnotePr>
        <w:pos w:val="beneathText"/>
      </w:footnotePr>
      <w:type w:val="continuous"/>
      <w:pgSz w:w="11905" w:h="16837"/>
      <w:pgMar w:top="403" w:right="924" w:bottom="1418" w:left="1134" w:header="346" w:footer="54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D56" w:rsidRDefault="00703D56">
      <w:r>
        <w:separator/>
      </w:r>
    </w:p>
  </w:endnote>
  <w:endnote w:type="continuationSeparator" w:id="0">
    <w:p w:rsidR="00703D56" w:rsidRDefault="0070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7F6" w:rsidRPr="004764EB" w:rsidRDefault="00CE07F6" w:rsidP="001C4781">
    <w:pPr>
      <w:pStyle w:val="Zpat"/>
      <w:jc w:val="center"/>
      <w:rPr>
        <w:rFonts w:ascii="Times New Roman" w:hAnsi="Times New Roman"/>
      </w:rPr>
    </w:pPr>
    <w:r w:rsidRPr="004764EB">
      <w:rPr>
        <w:rStyle w:val="slostrnky"/>
        <w:rFonts w:ascii="Times New Roman" w:hAnsi="Times New Roman"/>
      </w:rPr>
      <w:fldChar w:fldCharType="begin"/>
    </w:r>
    <w:r w:rsidRPr="004764EB">
      <w:rPr>
        <w:rStyle w:val="slostrnky"/>
        <w:rFonts w:ascii="Times New Roman" w:hAnsi="Times New Roman"/>
      </w:rPr>
      <w:instrText xml:space="preserve"> PAGE </w:instrText>
    </w:r>
    <w:r w:rsidRPr="004764EB">
      <w:rPr>
        <w:rStyle w:val="slostrnky"/>
        <w:rFonts w:ascii="Times New Roman" w:hAnsi="Times New Roman"/>
      </w:rPr>
      <w:fldChar w:fldCharType="separate"/>
    </w:r>
    <w:r w:rsidR="00B06DCC">
      <w:rPr>
        <w:rStyle w:val="slostrnky"/>
        <w:rFonts w:ascii="Times New Roman" w:hAnsi="Times New Roman"/>
        <w:noProof/>
      </w:rPr>
      <w:t>1</w:t>
    </w:r>
    <w:r w:rsidRPr="004764EB">
      <w:rPr>
        <w:rStyle w:val="slostrnky"/>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D56" w:rsidRDefault="00703D56">
      <w:r>
        <w:separator/>
      </w:r>
    </w:p>
  </w:footnote>
  <w:footnote w:type="continuationSeparator" w:id="0">
    <w:p w:rsidR="00703D56" w:rsidRDefault="00703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7F6" w:rsidRPr="00D42314" w:rsidRDefault="00CE07F6" w:rsidP="00D42314">
    <w:pPr>
      <w:pStyle w:val="Zhlav"/>
      <w:jc w:val="right"/>
      <w:rPr>
        <w:rFonts w:asciiTheme="minorHAnsi" w:hAnsiTheme="minorHAnsi"/>
      </w:rPr>
    </w:pPr>
    <w:r w:rsidRPr="00E46445">
      <w:rPr>
        <w:noProof/>
        <w:sz w:val="18"/>
        <w:lang w:eastAsia="cs-CZ"/>
      </w:rPr>
      <w:drawing>
        <wp:anchor distT="0" distB="0" distL="114300" distR="114300" simplePos="0" relativeHeight="251659264" behindDoc="0" locked="0" layoutInCell="1" allowOverlap="1" wp14:anchorId="051BE780" wp14:editId="1A8CDF90">
          <wp:simplePos x="0" y="0"/>
          <wp:positionH relativeFrom="margin">
            <wp:posOffset>-132080</wp:posOffset>
          </wp:positionH>
          <wp:positionV relativeFrom="topMargin">
            <wp:posOffset>445135</wp:posOffset>
          </wp:positionV>
          <wp:extent cx="2440940" cy="54483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 záhlaví.jpg"/>
                  <pic:cNvPicPr/>
                </pic:nvPicPr>
                <pic:blipFill>
                  <a:blip r:embed="rId1">
                    <a:extLst>
                      <a:ext uri="{28A0092B-C50C-407E-A947-70E740481C1C}">
                        <a14:useLocalDpi xmlns:a14="http://schemas.microsoft.com/office/drawing/2010/main" val="0"/>
                      </a:ext>
                    </a:extLst>
                  </a:blip>
                  <a:stretch>
                    <a:fillRect/>
                  </a:stretch>
                </pic:blipFill>
                <pic:spPr>
                  <a:xfrm>
                    <a:off x="0" y="0"/>
                    <a:ext cx="2440940" cy="544830"/>
                  </a:xfrm>
                  <a:prstGeom prst="rect">
                    <a:avLst/>
                  </a:prstGeom>
                </pic:spPr>
              </pic:pic>
            </a:graphicData>
          </a:graphic>
          <wp14:sizeRelH relativeFrom="margin">
            <wp14:pctWidth>0</wp14:pctWidth>
          </wp14:sizeRelH>
          <wp14:sizeRelV relativeFrom="margin">
            <wp14:pctHeight>0</wp14:pctHeight>
          </wp14:sizeRelV>
        </wp:anchor>
      </w:drawing>
    </w:r>
    <w:r w:rsidRPr="00D42314">
      <w:rPr>
        <w:rFonts w:asciiTheme="minorHAnsi" w:hAnsiTheme="minorHAnsi"/>
      </w:rPr>
      <w:tab/>
      <w:t>+420 777 892</w:t>
    </w:r>
    <w:r>
      <w:rPr>
        <w:rFonts w:asciiTheme="minorHAnsi" w:hAnsiTheme="minorHAnsi"/>
      </w:rPr>
      <w:t> </w:t>
    </w:r>
    <w:r w:rsidRPr="00D42314">
      <w:rPr>
        <w:rFonts w:asciiTheme="minorHAnsi" w:hAnsiTheme="minorHAnsi"/>
      </w:rPr>
      <w:t>204</w:t>
    </w:r>
  </w:p>
  <w:p w:rsidR="00CE07F6" w:rsidRPr="00D42314" w:rsidRDefault="00CE07F6" w:rsidP="00D42314">
    <w:pPr>
      <w:pStyle w:val="Zhlav"/>
      <w:jc w:val="right"/>
      <w:rPr>
        <w:rFonts w:asciiTheme="minorHAnsi" w:hAnsiTheme="minorHAnsi"/>
      </w:rPr>
    </w:pPr>
    <w:r w:rsidRPr="00D42314">
      <w:rPr>
        <w:rFonts w:asciiTheme="minorHAnsi" w:hAnsiTheme="minorHAnsi"/>
      </w:rPr>
      <w:t>Blanky Waleské 558, 281 02 Cerhenice</w:t>
    </w:r>
    <w:r w:rsidRPr="00D42314">
      <w:rPr>
        <w:rFonts w:asciiTheme="minorHAnsi" w:hAnsiTheme="minorHAnsi"/>
      </w:rPr>
      <w:tab/>
      <w:t xml:space="preserve"> info@ipoka.cz</w:t>
    </w:r>
  </w:p>
  <w:p w:rsidR="00CE07F6" w:rsidRPr="00D42314" w:rsidRDefault="00CE07F6" w:rsidP="00D42314">
    <w:pPr>
      <w:pStyle w:val="Zhlav"/>
      <w:jc w:val="right"/>
      <w:rPr>
        <w:rFonts w:asciiTheme="minorHAnsi" w:hAnsiTheme="minorHAnsi"/>
      </w:rPr>
    </w:pPr>
    <w:r w:rsidRPr="00D42314">
      <w:rPr>
        <w:rFonts w:asciiTheme="minorHAnsi" w:hAnsiTheme="minorHAnsi"/>
      </w:rPr>
      <w:t>IČO: 07837071 DIČ: CZ07837071</w:t>
    </w:r>
    <w:r w:rsidRPr="00D42314">
      <w:rPr>
        <w:rFonts w:asciiTheme="minorHAnsi" w:hAnsiTheme="minorHAnsi"/>
      </w:rPr>
      <w:tab/>
      <w:t>www.ipoka.cz</w:t>
    </w:r>
  </w:p>
  <w:p w:rsidR="00CE07F6" w:rsidRPr="008808FF" w:rsidRDefault="00CE07F6" w:rsidP="00D42314">
    <w:pPr>
      <w:pStyle w:val="Zhlav"/>
      <w:rPr>
        <w:rFonts w:ascii="Times New Roman" w:hAnsi="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0889B44"/>
    <w:lvl w:ilvl="0">
      <w:start w:val="1"/>
      <w:numFmt w:val="upperRoman"/>
      <w:lvlText w:val="%1."/>
      <w:lvlJc w:val="left"/>
      <w:pPr>
        <w:ind w:left="0" w:firstLine="0"/>
      </w:pPr>
      <w:rPr>
        <w:rFonts w:hint="default"/>
      </w:rPr>
    </w:lvl>
    <w:lvl w:ilvl="1">
      <w:start w:val="1"/>
      <w:numFmt w:val="upperLetter"/>
      <w:lvlText w:val="%2."/>
      <w:lvlJc w:val="left"/>
      <w:pPr>
        <w:ind w:left="0" w:firstLine="0"/>
      </w:pPr>
      <w:rPr>
        <w:rFonts w:hint="default"/>
      </w:rPr>
    </w:lvl>
    <w:lvl w:ilvl="2">
      <w:start w:val="1"/>
      <w:numFmt w:val="decimal"/>
      <w:pStyle w:val="Nadpis3"/>
      <w:lvlText w:val="%3."/>
      <w:lvlJc w:val="left"/>
      <w:pPr>
        <w:ind w:left="0" w:firstLine="0"/>
      </w:pPr>
      <w:rPr>
        <w:rFonts w:hint="default"/>
      </w:rPr>
    </w:lvl>
    <w:lvl w:ilvl="3">
      <w:start w:val="1"/>
      <w:numFmt w:val="none"/>
      <w:lvlRestart w:val="2"/>
      <w:lvlText w:val="B.2.1"/>
      <w:lvlJc w:val="left"/>
      <w:pPr>
        <w:ind w:left="0" w:firstLine="0"/>
      </w:pPr>
      <w:rPr>
        <w:rFonts w:hint="default"/>
      </w:rPr>
    </w:lvl>
    <w:lvl w:ilvl="4">
      <w:start w:val="1"/>
      <w:numFmt w:val="decimal"/>
      <w:pStyle w:val="Nadpis5"/>
      <w:lvlText w:val="(%5)"/>
      <w:lvlJc w:val="left"/>
      <w:pPr>
        <w:ind w:left="0" w:firstLine="0"/>
      </w:pPr>
      <w:rPr>
        <w:rFonts w:hint="default"/>
      </w:rPr>
    </w:lvl>
    <w:lvl w:ilvl="5">
      <w:start w:val="1"/>
      <w:numFmt w:val="lowerLetter"/>
      <w:pStyle w:val="Nadpis6"/>
      <w:lvlText w:val="(%6)"/>
      <w:lvlJc w:val="left"/>
      <w:pPr>
        <w:ind w:left="0" w:firstLine="0"/>
      </w:pPr>
      <w:rPr>
        <w:rFonts w:hint="default"/>
      </w:rPr>
    </w:lvl>
    <w:lvl w:ilvl="6">
      <w:start w:val="1"/>
      <w:numFmt w:val="lowerRoman"/>
      <w:pStyle w:val="Nadpis7"/>
      <w:lvlText w:val="(%7)"/>
      <w:lvlJc w:val="left"/>
      <w:pPr>
        <w:ind w:left="0" w:firstLine="0"/>
      </w:pPr>
      <w:rPr>
        <w:rFonts w:hint="default"/>
      </w:rPr>
    </w:lvl>
    <w:lvl w:ilvl="7">
      <w:start w:val="1"/>
      <w:numFmt w:val="lowerLetter"/>
      <w:pStyle w:val="Nadpis8"/>
      <w:lvlText w:val="(%8)"/>
      <w:lvlJc w:val="left"/>
      <w:pPr>
        <w:ind w:left="0" w:firstLine="0"/>
      </w:pPr>
      <w:rPr>
        <w:rFonts w:hint="default"/>
      </w:rPr>
    </w:lvl>
    <w:lvl w:ilvl="8">
      <w:start w:val="1"/>
      <w:numFmt w:val="lowerRoman"/>
      <w:pStyle w:val="Nadpis9"/>
      <w:lvlText w:val="(%9)"/>
      <w:lvlJc w:val="left"/>
      <w:pPr>
        <w:ind w:left="0" w:firstLine="0"/>
      </w:pPr>
      <w:rPr>
        <w:rFonts w:hint="default"/>
      </w:rPr>
    </w:lvl>
  </w:abstractNum>
  <w:abstractNum w:abstractNumId="1">
    <w:nsid w:val="01FC4F20"/>
    <w:multiLevelType w:val="hybridMultilevel"/>
    <w:tmpl w:val="56CE8478"/>
    <w:lvl w:ilvl="0" w:tplc="6AE07A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3F12E2"/>
    <w:multiLevelType w:val="hybridMultilevel"/>
    <w:tmpl w:val="B196492E"/>
    <w:lvl w:ilvl="0" w:tplc="279AC6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023280"/>
    <w:multiLevelType w:val="hybridMultilevel"/>
    <w:tmpl w:val="34282C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0A7A7F"/>
    <w:multiLevelType w:val="hybridMultilevel"/>
    <w:tmpl w:val="BB986C34"/>
    <w:lvl w:ilvl="0" w:tplc="279AC6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9B387D"/>
    <w:multiLevelType w:val="hybridMultilevel"/>
    <w:tmpl w:val="168C66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2E0D7E"/>
    <w:multiLevelType w:val="multilevel"/>
    <w:tmpl w:val="CE6EDA02"/>
    <w:styleLink w:val="Jenky"/>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2"/>
      <w:numFmt w:val="upperLetter"/>
      <w:pStyle w:val="Nadpis4"/>
      <w:lvlText w:val="%4.2.1"/>
      <w:lvlJc w:val="left"/>
      <w:pPr>
        <w:ind w:left="0" w:firstLine="0"/>
      </w:pPr>
      <w:rPr>
        <w:rFonts w:ascii="Times New Roman" w:hAnsi="Times New Roman" w:hint="default"/>
        <w:b/>
        <w:sz w:val="24"/>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nsid w:val="2CC36AB1"/>
    <w:multiLevelType w:val="hybridMultilevel"/>
    <w:tmpl w:val="21DA2770"/>
    <w:lvl w:ilvl="0" w:tplc="FAE823B4">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8">
    <w:nsid w:val="3C1E17FC"/>
    <w:multiLevelType w:val="hybridMultilevel"/>
    <w:tmpl w:val="BFE4494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nsid w:val="3CC3462B"/>
    <w:multiLevelType w:val="hybridMultilevel"/>
    <w:tmpl w:val="3B2E9E0A"/>
    <w:lvl w:ilvl="0" w:tplc="279AC6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7D611F8"/>
    <w:multiLevelType w:val="hybridMultilevel"/>
    <w:tmpl w:val="DA021FBA"/>
    <w:lvl w:ilvl="0" w:tplc="04050001">
      <w:start w:val="1"/>
      <w:numFmt w:val="bullet"/>
      <w:lvlText w:val=""/>
      <w:lvlJc w:val="left"/>
      <w:pPr>
        <w:tabs>
          <w:tab w:val="num" w:pos="720"/>
        </w:tabs>
        <w:ind w:left="720" w:hanging="360"/>
      </w:pPr>
      <w:rPr>
        <w:rFonts w:ascii="Symbol" w:hAnsi="Symbol" w:hint="default"/>
      </w:rPr>
    </w:lvl>
    <w:lvl w:ilvl="1" w:tplc="920C3E9E">
      <w:numFmt w:val="bullet"/>
      <w:lvlText w:val="-"/>
      <w:lvlJc w:val="left"/>
      <w:pPr>
        <w:tabs>
          <w:tab w:val="num" w:pos="1785"/>
        </w:tabs>
        <w:ind w:left="1785" w:hanging="705"/>
      </w:pPr>
      <w:rPr>
        <w:rFonts w:ascii="Times New Roman" w:eastAsia="Times New Roman" w:hAnsi="Times New Roman"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62273F13"/>
    <w:multiLevelType w:val="hybridMultilevel"/>
    <w:tmpl w:val="A61044DC"/>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70C72EB"/>
    <w:multiLevelType w:val="hybridMultilevel"/>
    <w:tmpl w:val="FC4A29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97579EA"/>
    <w:multiLevelType w:val="hybridMultilevel"/>
    <w:tmpl w:val="9DA415B2"/>
    <w:lvl w:ilvl="0" w:tplc="D2383B86">
      <w:start w:val="1"/>
      <w:numFmt w:val="decimal"/>
      <w:pStyle w:val="Nadpis1"/>
      <w:lvlText w:val="B.%1"/>
      <w:lvlJc w:val="left"/>
      <w:pPr>
        <w:ind w:left="1440" w:hanging="360"/>
      </w:pPr>
      <w:rPr>
        <w:rFonts w:ascii="Arial" w:hAnsi="Aria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6E8658CB"/>
    <w:multiLevelType w:val="hybridMultilevel"/>
    <w:tmpl w:val="5C349B24"/>
    <w:lvl w:ilvl="0" w:tplc="279AC6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1"/>
  </w:num>
  <w:num w:numId="3">
    <w:abstractNumId w:val="13"/>
  </w:num>
  <w:num w:numId="4">
    <w:abstractNumId w:val="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2"/>
        <w:numFmt w:val="upperLetter"/>
        <w:pStyle w:val="Nadpis4"/>
        <w:lvlText w:val="%4.2.1"/>
        <w:lvlJc w:val="left"/>
        <w:pPr>
          <w:ind w:left="284"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5">
    <w:abstractNumId w:val="14"/>
  </w:num>
  <w:num w:numId="6">
    <w:abstractNumId w:val="9"/>
  </w:num>
  <w:num w:numId="7">
    <w:abstractNumId w:val="2"/>
  </w:num>
  <w:num w:numId="8">
    <w:abstractNumId w:val="4"/>
  </w:num>
  <w:num w:numId="9">
    <w:abstractNumId w:val="6"/>
  </w:num>
  <w:num w:numId="10">
    <w:abstractNumId w:val="3"/>
  </w:num>
  <w:num w:numId="11">
    <w:abstractNumId w:val="5"/>
  </w:num>
  <w:num w:numId="12">
    <w:abstractNumId w:val="12"/>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7"/>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E85"/>
    <w:rsid w:val="000010FC"/>
    <w:rsid w:val="00017952"/>
    <w:rsid w:val="00022C77"/>
    <w:rsid w:val="000241F8"/>
    <w:rsid w:val="00042C6D"/>
    <w:rsid w:val="00043BE6"/>
    <w:rsid w:val="00046CD4"/>
    <w:rsid w:val="00047BE4"/>
    <w:rsid w:val="00047ED7"/>
    <w:rsid w:val="0005287A"/>
    <w:rsid w:val="00052F7A"/>
    <w:rsid w:val="00070FA6"/>
    <w:rsid w:val="000749BA"/>
    <w:rsid w:val="00074A99"/>
    <w:rsid w:val="00076E74"/>
    <w:rsid w:val="00076F7A"/>
    <w:rsid w:val="00081F12"/>
    <w:rsid w:val="0009435B"/>
    <w:rsid w:val="000A2052"/>
    <w:rsid w:val="000A76A5"/>
    <w:rsid w:val="000B4E8E"/>
    <w:rsid w:val="000C1E0E"/>
    <w:rsid w:val="000C3BC2"/>
    <w:rsid w:val="000D06CF"/>
    <w:rsid w:val="000D3EA8"/>
    <w:rsid w:val="000E415B"/>
    <w:rsid w:val="000F135E"/>
    <w:rsid w:val="0010058C"/>
    <w:rsid w:val="0011148A"/>
    <w:rsid w:val="0012449F"/>
    <w:rsid w:val="001449B1"/>
    <w:rsid w:val="00145253"/>
    <w:rsid w:val="00152C95"/>
    <w:rsid w:val="00154BC4"/>
    <w:rsid w:val="00155EDA"/>
    <w:rsid w:val="001620EF"/>
    <w:rsid w:val="00167307"/>
    <w:rsid w:val="0019485D"/>
    <w:rsid w:val="00195722"/>
    <w:rsid w:val="001A6A43"/>
    <w:rsid w:val="001B0D10"/>
    <w:rsid w:val="001B2DF3"/>
    <w:rsid w:val="001B5702"/>
    <w:rsid w:val="001B7DCE"/>
    <w:rsid w:val="001C4781"/>
    <w:rsid w:val="001D7BA2"/>
    <w:rsid w:val="001D7D9C"/>
    <w:rsid w:val="001E6A76"/>
    <w:rsid w:val="001F2D67"/>
    <w:rsid w:val="001F57FD"/>
    <w:rsid w:val="0021085E"/>
    <w:rsid w:val="0024551E"/>
    <w:rsid w:val="00256E49"/>
    <w:rsid w:val="00266EB9"/>
    <w:rsid w:val="002714BA"/>
    <w:rsid w:val="00271657"/>
    <w:rsid w:val="00271D3E"/>
    <w:rsid w:val="002743B3"/>
    <w:rsid w:val="002813CF"/>
    <w:rsid w:val="002863F4"/>
    <w:rsid w:val="00292337"/>
    <w:rsid w:val="00296A8D"/>
    <w:rsid w:val="002B0638"/>
    <w:rsid w:val="002B7D4D"/>
    <w:rsid w:val="002C23DF"/>
    <w:rsid w:val="002C67F3"/>
    <w:rsid w:val="002C775E"/>
    <w:rsid w:val="002D391B"/>
    <w:rsid w:val="002D542D"/>
    <w:rsid w:val="002E036E"/>
    <w:rsid w:val="002E4880"/>
    <w:rsid w:val="002E5FCA"/>
    <w:rsid w:val="002F7ED3"/>
    <w:rsid w:val="003030EF"/>
    <w:rsid w:val="00331F2B"/>
    <w:rsid w:val="00333E7F"/>
    <w:rsid w:val="00342725"/>
    <w:rsid w:val="00352111"/>
    <w:rsid w:val="00354B5C"/>
    <w:rsid w:val="003836E9"/>
    <w:rsid w:val="003844C0"/>
    <w:rsid w:val="0038726C"/>
    <w:rsid w:val="003937E9"/>
    <w:rsid w:val="003A059C"/>
    <w:rsid w:val="003A62A7"/>
    <w:rsid w:val="003B1599"/>
    <w:rsid w:val="003C1CA1"/>
    <w:rsid w:val="003D60B9"/>
    <w:rsid w:val="003E4206"/>
    <w:rsid w:val="003E77B0"/>
    <w:rsid w:val="003F4449"/>
    <w:rsid w:val="003F6DDE"/>
    <w:rsid w:val="00413B0D"/>
    <w:rsid w:val="00424579"/>
    <w:rsid w:val="00442271"/>
    <w:rsid w:val="00445662"/>
    <w:rsid w:val="00452704"/>
    <w:rsid w:val="00457441"/>
    <w:rsid w:val="00462093"/>
    <w:rsid w:val="00466FFA"/>
    <w:rsid w:val="00471FD2"/>
    <w:rsid w:val="004764EB"/>
    <w:rsid w:val="00490947"/>
    <w:rsid w:val="00491508"/>
    <w:rsid w:val="00495DE7"/>
    <w:rsid w:val="004A3513"/>
    <w:rsid w:val="004B273E"/>
    <w:rsid w:val="004B3EA6"/>
    <w:rsid w:val="004B5B88"/>
    <w:rsid w:val="004B638E"/>
    <w:rsid w:val="004B66E6"/>
    <w:rsid w:val="004F7310"/>
    <w:rsid w:val="00516AB7"/>
    <w:rsid w:val="00527BE2"/>
    <w:rsid w:val="00534591"/>
    <w:rsid w:val="00546118"/>
    <w:rsid w:val="00547F4D"/>
    <w:rsid w:val="0055368A"/>
    <w:rsid w:val="00556673"/>
    <w:rsid w:val="005776C4"/>
    <w:rsid w:val="00577FB5"/>
    <w:rsid w:val="00582EC1"/>
    <w:rsid w:val="00583231"/>
    <w:rsid w:val="0058670D"/>
    <w:rsid w:val="00587AB9"/>
    <w:rsid w:val="00587F23"/>
    <w:rsid w:val="00596764"/>
    <w:rsid w:val="00597D8E"/>
    <w:rsid w:val="005A135C"/>
    <w:rsid w:val="005A3763"/>
    <w:rsid w:val="005A5040"/>
    <w:rsid w:val="005B1095"/>
    <w:rsid w:val="005B49E5"/>
    <w:rsid w:val="005C506B"/>
    <w:rsid w:val="005D15E9"/>
    <w:rsid w:val="005F004C"/>
    <w:rsid w:val="005F6AD8"/>
    <w:rsid w:val="006035BD"/>
    <w:rsid w:val="0060664B"/>
    <w:rsid w:val="00606CF5"/>
    <w:rsid w:val="00610D1C"/>
    <w:rsid w:val="0061121F"/>
    <w:rsid w:val="006278AB"/>
    <w:rsid w:val="00650959"/>
    <w:rsid w:val="00655D9C"/>
    <w:rsid w:val="0065769E"/>
    <w:rsid w:val="00657A39"/>
    <w:rsid w:val="00670E61"/>
    <w:rsid w:val="00676C9F"/>
    <w:rsid w:val="00682464"/>
    <w:rsid w:val="00684262"/>
    <w:rsid w:val="0068738F"/>
    <w:rsid w:val="00697E13"/>
    <w:rsid w:val="006A0F60"/>
    <w:rsid w:val="006A7052"/>
    <w:rsid w:val="006B5F42"/>
    <w:rsid w:val="006C17DB"/>
    <w:rsid w:val="006C6BC7"/>
    <w:rsid w:val="006E111B"/>
    <w:rsid w:val="006E6756"/>
    <w:rsid w:val="006F4A2D"/>
    <w:rsid w:val="00703D56"/>
    <w:rsid w:val="007052F0"/>
    <w:rsid w:val="00720C18"/>
    <w:rsid w:val="00723483"/>
    <w:rsid w:val="00741542"/>
    <w:rsid w:val="007521CB"/>
    <w:rsid w:val="00762B2F"/>
    <w:rsid w:val="00762F80"/>
    <w:rsid w:val="00763D63"/>
    <w:rsid w:val="00765A0E"/>
    <w:rsid w:val="00775258"/>
    <w:rsid w:val="00775469"/>
    <w:rsid w:val="007859DB"/>
    <w:rsid w:val="007861DF"/>
    <w:rsid w:val="007A3BD2"/>
    <w:rsid w:val="007A69B6"/>
    <w:rsid w:val="007A7055"/>
    <w:rsid w:val="007B1C25"/>
    <w:rsid w:val="007B357F"/>
    <w:rsid w:val="007C0B1B"/>
    <w:rsid w:val="007C7E75"/>
    <w:rsid w:val="007E4709"/>
    <w:rsid w:val="007F0267"/>
    <w:rsid w:val="00813C68"/>
    <w:rsid w:val="00814A93"/>
    <w:rsid w:val="00815343"/>
    <w:rsid w:val="008206FE"/>
    <w:rsid w:val="008417D3"/>
    <w:rsid w:val="00842B46"/>
    <w:rsid w:val="008479B6"/>
    <w:rsid w:val="0086193D"/>
    <w:rsid w:val="008626D6"/>
    <w:rsid w:val="008808FF"/>
    <w:rsid w:val="00893535"/>
    <w:rsid w:val="008B4E81"/>
    <w:rsid w:val="008C0D88"/>
    <w:rsid w:val="008C510B"/>
    <w:rsid w:val="008C5387"/>
    <w:rsid w:val="008D0AED"/>
    <w:rsid w:val="008D4DD0"/>
    <w:rsid w:val="008F2493"/>
    <w:rsid w:val="008F34A7"/>
    <w:rsid w:val="008F504E"/>
    <w:rsid w:val="008F75D2"/>
    <w:rsid w:val="009001E3"/>
    <w:rsid w:val="00910190"/>
    <w:rsid w:val="00916D4D"/>
    <w:rsid w:val="00917E3F"/>
    <w:rsid w:val="00933C36"/>
    <w:rsid w:val="00936DCE"/>
    <w:rsid w:val="009374D0"/>
    <w:rsid w:val="00937980"/>
    <w:rsid w:val="0094281A"/>
    <w:rsid w:val="00951FE4"/>
    <w:rsid w:val="009570EC"/>
    <w:rsid w:val="00962BBE"/>
    <w:rsid w:val="00964A05"/>
    <w:rsid w:val="0096506B"/>
    <w:rsid w:val="00967C43"/>
    <w:rsid w:val="00976B5D"/>
    <w:rsid w:val="00993ADC"/>
    <w:rsid w:val="009B08ED"/>
    <w:rsid w:val="009B5F8D"/>
    <w:rsid w:val="009D008F"/>
    <w:rsid w:val="009F158A"/>
    <w:rsid w:val="009F5176"/>
    <w:rsid w:val="00A000DD"/>
    <w:rsid w:val="00A04E33"/>
    <w:rsid w:val="00A05C7B"/>
    <w:rsid w:val="00A136F9"/>
    <w:rsid w:val="00A163C7"/>
    <w:rsid w:val="00A308C5"/>
    <w:rsid w:val="00A30CDC"/>
    <w:rsid w:val="00A31BE8"/>
    <w:rsid w:val="00A31D96"/>
    <w:rsid w:val="00A45061"/>
    <w:rsid w:val="00A51ABC"/>
    <w:rsid w:val="00A51EF7"/>
    <w:rsid w:val="00A52BCA"/>
    <w:rsid w:val="00A54C99"/>
    <w:rsid w:val="00A57DAE"/>
    <w:rsid w:val="00A70877"/>
    <w:rsid w:val="00A81A94"/>
    <w:rsid w:val="00A95745"/>
    <w:rsid w:val="00AB13AB"/>
    <w:rsid w:val="00AB1E7F"/>
    <w:rsid w:val="00AB5365"/>
    <w:rsid w:val="00AC6E07"/>
    <w:rsid w:val="00AD0B65"/>
    <w:rsid w:val="00AD211F"/>
    <w:rsid w:val="00AE302F"/>
    <w:rsid w:val="00AE747A"/>
    <w:rsid w:val="00AF74EE"/>
    <w:rsid w:val="00B05D0F"/>
    <w:rsid w:val="00B0632F"/>
    <w:rsid w:val="00B06DCC"/>
    <w:rsid w:val="00B21FCE"/>
    <w:rsid w:val="00B23A7F"/>
    <w:rsid w:val="00B24127"/>
    <w:rsid w:val="00B24A92"/>
    <w:rsid w:val="00B26837"/>
    <w:rsid w:val="00B32D45"/>
    <w:rsid w:val="00B366B4"/>
    <w:rsid w:val="00B40BD9"/>
    <w:rsid w:val="00B51EE3"/>
    <w:rsid w:val="00B540B5"/>
    <w:rsid w:val="00B5584A"/>
    <w:rsid w:val="00B57071"/>
    <w:rsid w:val="00B60065"/>
    <w:rsid w:val="00B665CD"/>
    <w:rsid w:val="00B721B9"/>
    <w:rsid w:val="00B80F25"/>
    <w:rsid w:val="00B92087"/>
    <w:rsid w:val="00B93418"/>
    <w:rsid w:val="00BB68BD"/>
    <w:rsid w:val="00BB6D46"/>
    <w:rsid w:val="00BC5031"/>
    <w:rsid w:val="00BD275B"/>
    <w:rsid w:val="00BE16CE"/>
    <w:rsid w:val="00BE3AFF"/>
    <w:rsid w:val="00BE57D9"/>
    <w:rsid w:val="00BE7E85"/>
    <w:rsid w:val="00BF521D"/>
    <w:rsid w:val="00C10727"/>
    <w:rsid w:val="00C23501"/>
    <w:rsid w:val="00C375B7"/>
    <w:rsid w:val="00C4482A"/>
    <w:rsid w:val="00C45169"/>
    <w:rsid w:val="00C5037C"/>
    <w:rsid w:val="00C5277D"/>
    <w:rsid w:val="00C546A7"/>
    <w:rsid w:val="00C619EC"/>
    <w:rsid w:val="00C62888"/>
    <w:rsid w:val="00C70ABC"/>
    <w:rsid w:val="00C86C00"/>
    <w:rsid w:val="00C90958"/>
    <w:rsid w:val="00C90B29"/>
    <w:rsid w:val="00C912C2"/>
    <w:rsid w:val="00C93D5F"/>
    <w:rsid w:val="00C97425"/>
    <w:rsid w:val="00CC0B9A"/>
    <w:rsid w:val="00CD29C2"/>
    <w:rsid w:val="00CE07F6"/>
    <w:rsid w:val="00CE0967"/>
    <w:rsid w:val="00CE1859"/>
    <w:rsid w:val="00CE6A2F"/>
    <w:rsid w:val="00CE7278"/>
    <w:rsid w:val="00CF245D"/>
    <w:rsid w:val="00CF2476"/>
    <w:rsid w:val="00D0304F"/>
    <w:rsid w:val="00D13E39"/>
    <w:rsid w:val="00D163E1"/>
    <w:rsid w:val="00D24E44"/>
    <w:rsid w:val="00D36439"/>
    <w:rsid w:val="00D42314"/>
    <w:rsid w:val="00D4672C"/>
    <w:rsid w:val="00D521A0"/>
    <w:rsid w:val="00D5683D"/>
    <w:rsid w:val="00D61673"/>
    <w:rsid w:val="00D66F4C"/>
    <w:rsid w:val="00D70CF3"/>
    <w:rsid w:val="00D73157"/>
    <w:rsid w:val="00D756EB"/>
    <w:rsid w:val="00D775A5"/>
    <w:rsid w:val="00D8652F"/>
    <w:rsid w:val="00D94AF8"/>
    <w:rsid w:val="00DB7C71"/>
    <w:rsid w:val="00DC6ADA"/>
    <w:rsid w:val="00DC762B"/>
    <w:rsid w:val="00DD4D9F"/>
    <w:rsid w:val="00DE4D46"/>
    <w:rsid w:val="00DF2EAF"/>
    <w:rsid w:val="00E10029"/>
    <w:rsid w:val="00E178E4"/>
    <w:rsid w:val="00E22C9B"/>
    <w:rsid w:val="00E353DD"/>
    <w:rsid w:val="00E46F92"/>
    <w:rsid w:val="00E52070"/>
    <w:rsid w:val="00E54D02"/>
    <w:rsid w:val="00E56E9C"/>
    <w:rsid w:val="00E614AD"/>
    <w:rsid w:val="00E675E6"/>
    <w:rsid w:val="00E74204"/>
    <w:rsid w:val="00E74926"/>
    <w:rsid w:val="00E825E5"/>
    <w:rsid w:val="00E9346D"/>
    <w:rsid w:val="00EA5033"/>
    <w:rsid w:val="00EB2CC6"/>
    <w:rsid w:val="00EB7DAE"/>
    <w:rsid w:val="00EC5333"/>
    <w:rsid w:val="00EC7B54"/>
    <w:rsid w:val="00ED6041"/>
    <w:rsid w:val="00EE2B6E"/>
    <w:rsid w:val="00EE37F4"/>
    <w:rsid w:val="00EE6E56"/>
    <w:rsid w:val="00EE7E80"/>
    <w:rsid w:val="00EF0449"/>
    <w:rsid w:val="00EF4A13"/>
    <w:rsid w:val="00EF5B5C"/>
    <w:rsid w:val="00F00A6E"/>
    <w:rsid w:val="00F17391"/>
    <w:rsid w:val="00F25779"/>
    <w:rsid w:val="00F2753E"/>
    <w:rsid w:val="00F3167C"/>
    <w:rsid w:val="00F31E4F"/>
    <w:rsid w:val="00F415B2"/>
    <w:rsid w:val="00F4631E"/>
    <w:rsid w:val="00F46D30"/>
    <w:rsid w:val="00F50990"/>
    <w:rsid w:val="00F53EC9"/>
    <w:rsid w:val="00F60F40"/>
    <w:rsid w:val="00F7170B"/>
    <w:rsid w:val="00F72E19"/>
    <w:rsid w:val="00F83DF7"/>
    <w:rsid w:val="00F85517"/>
    <w:rsid w:val="00F94208"/>
    <w:rsid w:val="00FA5536"/>
    <w:rsid w:val="00FC5C52"/>
    <w:rsid w:val="00FD24DD"/>
    <w:rsid w:val="00FD408F"/>
    <w:rsid w:val="00FE0DF6"/>
    <w:rsid w:val="00FE4256"/>
    <w:rsid w:val="00FE43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652F"/>
    <w:pPr>
      <w:suppressAutoHyphens/>
    </w:pPr>
    <w:rPr>
      <w:rFonts w:ascii="Arial" w:hAnsi="Arial"/>
      <w:sz w:val="24"/>
      <w:szCs w:val="24"/>
      <w:lang w:eastAsia="ar-SA"/>
    </w:rPr>
  </w:style>
  <w:style w:type="paragraph" w:styleId="Nadpis1">
    <w:name w:val="heading 1"/>
    <w:basedOn w:val="Normln"/>
    <w:next w:val="Normln"/>
    <w:link w:val="Nadpis1Char"/>
    <w:autoRedefine/>
    <w:uiPriority w:val="99"/>
    <w:qFormat/>
    <w:rsid w:val="00B06DCC"/>
    <w:pPr>
      <w:keepNext/>
      <w:numPr>
        <w:numId w:val="3"/>
      </w:numPr>
      <w:spacing w:line="360" w:lineRule="auto"/>
      <w:ind w:left="0" w:firstLine="0"/>
      <w:jc w:val="both"/>
      <w:outlineLvl w:val="0"/>
    </w:pPr>
    <w:rPr>
      <w:rFonts w:ascii="Times New Roman" w:hAnsi="Times New Roman"/>
      <w:b/>
      <w:kern w:val="26"/>
      <w:sz w:val="26"/>
      <w:szCs w:val="20"/>
    </w:rPr>
  </w:style>
  <w:style w:type="paragraph" w:styleId="Nadpis2">
    <w:name w:val="heading 2"/>
    <w:basedOn w:val="Normln"/>
    <w:next w:val="Normln"/>
    <w:autoRedefine/>
    <w:uiPriority w:val="99"/>
    <w:qFormat/>
    <w:rsid w:val="000C3BC2"/>
    <w:pPr>
      <w:keepNext/>
      <w:jc w:val="both"/>
      <w:outlineLvl w:val="1"/>
    </w:pPr>
    <w:rPr>
      <w:rFonts w:eastAsia="Arial Unicode MS"/>
      <w:b/>
      <w:szCs w:val="20"/>
    </w:rPr>
  </w:style>
  <w:style w:type="paragraph" w:styleId="Nadpis3">
    <w:name w:val="heading 3"/>
    <w:basedOn w:val="Normln"/>
    <w:next w:val="Normln"/>
    <w:uiPriority w:val="99"/>
    <w:qFormat/>
    <w:rsid w:val="00E614AD"/>
    <w:pPr>
      <w:keepNext/>
      <w:numPr>
        <w:ilvl w:val="2"/>
        <w:numId w:val="1"/>
      </w:numPr>
      <w:spacing w:before="240" w:after="60"/>
      <w:jc w:val="both"/>
      <w:outlineLvl w:val="2"/>
    </w:pPr>
    <w:rPr>
      <w:szCs w:val="20"/>
    </w:rPr>
  </w:style>
  <w:style w:type="paragraph" w:styleId="Nadpis4">
    <w:name w:val="heading 4"/>
    <w:basedOn w:val="Normln"/>
    <w:next w:val="Normln"/>
    <w:uiPriority w:val="99"/>
    <w:qFormat/>
    <w:rsid w:val="000C3BC2"/>
    <w:pPr>
      <w:keepNext/>
      <w:numPr>
        <w:ilvl w:val="3"/>
        <w:numId w:val="4"/>
      </w:numPr>
      <w:ind w:left="0"/>
      <w:jc w:val="both"/>
      <w:outlineLvl w:val="3"/>
    </w:pPr>
    <w:rPr>
      <w:b/>
      <w:szCs w:val="20"/>
    </w:rPr>
  </w:style>
  <w:style w:type="paragraph" w:styleId="Nadpis5">
    <w:name w:val="heading 5"/>
    <w:basedOn w:val="Normln"/>
    <w:next w:val="Normln"/>
    <w:uiPriority w:val="99"/>
    <w:qFormat/>
    <w:rsid w:val="00E614AD"/>
    <w:pPr>
      <w:numPr>
        <w:ilvl w:val="4"/>
        <w:numId w:val="1"/>
      </w:numPr>
      <w:spacing w:before="240" w:after="60"/>
      <w:jc w:val="both"/>
      <w:outlineLvl w:val="4"/>
    </w:pPr>
    <w:rPr>
      <w:sz w:val="22"/>
      <w:szCs w:val="20"/>
    </w:rPr>
  </w:style>
  <w:style w:type="paragraph" w:styleId="Nadpis6">
    <w:name w:val="heading 6"/>
    <w:basedOn w:val="Normln"/>
    <w:next w:val="Normln"/>
    <w:uiPriority w:val="99"/>
    <w:qFormat/>
    <w:rsid w:val="00E614AD"/>
    <w:pPr>
      <w:numPr>
        <w:ilvl w:val="5"/>
        <w:numId w:val="1"/>
      </w:numPr>
      <w:spacing w:before="240" w:after="60"/>
      <w:jc w:val="both"/>
      <w:outlineLvl w:val="5"/>
    </w:pPr>
    <w:rPr>
      <w:i/>
      <w:sz w:val="22"/>
      <w:szCs w:val="20"/>
    </w:rPr>
  </w:style>
  <w:style w:type="paragraph" w:styleId="Nadpis7">
    <w:name w:val="heading 7"/>
    <w:basedOn w:val="Normln"/>
    <w:next w:val="Normln"/>
    <w:uiPriority w:val="99"/>
    <w:qFormat/>
    <w:rsid w:val="00E614AD"/>
    <w:pPr>
      <w:numPr>
        <w:ilvl w:val="6"/>
        <w:numId w:val="1"/>
      </w:numPr>
      <w:spacing w:before="240" w:after="60"/>
      <w:jc w:val="both"/>
      <w:outlineLvl w:val="6"/>
    </w:pPr>
    <w:rPr>
      <w:szCs w:val="20"/>
    </w:rPr>
  </w:style>
  <w:style w:type="paragraph" w:styleId="Nadpis8">
    <w:name w:val="heading 8"/>
    <w:basedOn w:val="Normln"/>
    <w:next w:val="Normln"/>
    <w:uiPriority w:val="99"/>
    <w:qFormat/>
    <w:rsid w:val="00E614AD"/>
    <w:pPr>
      <w:numPr>
        <w:ilvl w:val="7"/>
        <w:numId w:val="1"/>
      </w:numPr>
      <w:spacing w:before="240" w:after="60"/>
      <w:jc w:val="both"/>
      <w:outlineLvl w:val="7"/>
    </w:pPr>
    <w:rPr>
      <w:i/>
      <w:szCs w:val="20"/>
    </w:rPr>
  </w:style>
  <w:style w:type="paragraph" w:styleId="Nadpis9">
    <w:name w:val="heading 9"/>
    <w:basedOn w:val="Normln"/>
    <w:next w:val="Normln"/>
    <w:uiPriority w:val="99"/>
    <w:qFormat/>
    <w:rsid w:val="00E614AD"/>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E614AD"/>
    <w:rPr>
      <w:rFonts w:ascii="Symbol" w:hAnsi="Symbol"/>
    </w:rPr>
  </w:style>
  <w:style w:type="character" w:customStyle="1" w:styleId="WW8Num2z1">
    <w:name w:val="WW8Num2z1"/>
    <w:rsid w:val="00E614AD"/>
    <w:rPr>
      <w:rFonts w:ascii="Courier New" w:hAnsi="Courier New" w:cs="Courier New"/>
    </w:rPr>
  </w:style>
  <w:style w:type="character" w:customStyle="1" w:styleId="WW8Num2z2">
    <w:name w:val="WW8Num2z2"/>
    <w:rsid w:val="00E614AD"/>
    <w:rPr>
      <w:rFonts w:ascii="Wingdings" w:hAnsi="Wingdings"/>
    </w:rPr>
  </w:style>
  <w:style w:type="character" w:customStyle="1" w:styleId="WW8Num3z0">
    <w:name w:val="WW8Num3z0"/>
    <w:rsid w:val="00E614AD"/>
    <w:rPr>
      <w:rFonts w:ascii="Symbol" w:hAnsi="Symbol"/>
    </w:rPr>
  </w:style>
  <w:style w:type="character" w:customStyle="1" w:styleId="WW8Num3z1">
    <w:name w:val="WW8Num3z1"/>
    <w:rsid w:val="00E614AD"/>
    <w:rPr>
      <w:rFonts w:ascii="Courier New" w:hAnsi="Courier New" w:cs="Courier New"/>
    </w:rPr>
  </w:style>
  <w:style w:type="character" w:customStyle="1" w:styleId="WW8Num3z2">
    <w:name w:val="WW8Num3z2"/>
    <w:rsid w:val="00E614AD"/>
    <w:rPr>
      <w:rFonts w:ascii="Wingdings" w:hAnsi="Wingdings"/>
    </w:rPr>
  </w:style>
  <w:style w:type="character" w:customStyle="1" w:styleId="WW8Num4z0">
    <w:name w:val="WW8Num4z0"/>
    <w:rsid w:val="00E614AD"/>
    <w:rPr>
      <w:rFonts w:ascii="Symbol" w:hAnsi="Symbol"/>
    </w:rPr>
  </w:style>
  <w:style w:type="character" w:customStyle="1" w:styleId="WW8Num4z1">
    <w:name w:val="WW8Num4z1"/>
    <w:rsid w:val="00E614AD"/>
    <w:rPr>
      <w:rFonts w:ascii="Courier New" w:hAnsi="Courier New"/>
    </w:rPr>
  </w:style>
  <w:style w:type="character" w:customStyle="1" w:styleId="WW8Num4z2">
    <w:name w:val="WW8Num4z2"/>
    <w:rsid w:val="00E614AD"/>
    <w:rPr>
      <w:rFonts w:ascii="Wingdings" w:hAnsi="Wingdings"/>
    </w:rPr>
  </w:style>
  <w:style w:type="character" w:customStyle="1" w:styleId="WW8Num5z0">
    <w:name w:val="WW8Num5z0"/>
    <w:rsid w:val="00E614AD"/>
    <w:rPr>
      <w:rFonts w:ascii="Symbol" w:hAnsi="Symbol"/>
    </w:rPr>
  </w:style>
  <w:style w:type="character" w:customStyle="1" w:styleId="WW8Num5z1">
    <w:name w:val="WW8Num5z1"/>
    <w:rsid w:val="00E614AD"/>
    <w:rPr>
      <w:rFonts w:ascii="Courier New" w:hAnsi="Courier New"/>
    </w:rPr>
  </w:style>
  <w:style w:type="character" w:customStyle="1" w:styleId="WW8Num5z2">
    <w:name w:val="WW8Num5z2"/>
    <w:rsid w:val="00E614AD"/>
    <w:rPr>
      <w:rFonts w:ascii="Wingdings" w:hAnsi="Wingdings"/>
    </w:rPr>
  </w:style>
  <w:style w:type="character" w:customStyle="1" w:styleId="WW8Num7z0">
    <w:name w:val="WW8Num7z0"/>
    <w:rsid w:val="00E614AD"/>
    <w:rPr>
      <w:rFonts w:ascii="Times New Roman" w:eastAsia="Times New Roman" w:hAnsi="Times New Roman" w:cs="Times New Roman"/>
    </w:rPr>
  </w:style>
  <w:style w:type="character" w:customStyle="1" w:styleId="WW8Num7z1">
    <w:name w:val="WW8Num7z1"/>
    <w:rsid w:val="00E614AD"/>
    <w:rPr>
      <w:rFonts w:ascii="Courier New" w:hAnsi="Courier New"/>
    </w:rPr>
  </w:style>
  <w:style w:type="character" w:customStyle="1" w:styleId="WW8Num7z2">
    <w:name w:val="WW8Num7z2"/>
    <w:rsid w:val="00E614AD"/>
    <w:rPr>
      <w:rFonts w:ascii="Wingdings" w:hAnsi="Wingdings"/>
    </w:rPr>
  </w:style>
  <w:style w:type="character" w:customStyle="1" w:styleId="WW8Num7z3">
    <w:name w:val="WW8Num7z3"/>
    <w:rsid w:val="00E614AD"/>
    <w:rPr>
      <w:rFonts w:ascii="Symbol" w:hAnsi="Symbol"/>
    </w:rPr>
  </w:style>
  <w:style w:type="character" w:customStyle="1" w:styleId="WW8Num8z0">
    <w:name w:val="WW8Num8z0"/>
    <w:rsid w:val="00E614AD"/>
    <w:rPr>
      <w:rFonts w:ascii="Times New Roman" w:eastAsia="Times New Roman" w:hAnsi="Times New Roman" w:cs="Times New Roman"/>
    </w:rPr>
  </w:style>
  <w:style w:type="character" w:customStyle="1" w:styleId="WW8Num8z1">
    <w:name w:val="WW8Num8z1"/>
    <w:rsid w:val="00E614AD"/>
    <w:rPr>
      <w:rFonts w:ascii="Courier New" w:hAnsi="Courier New"/>
    </w:rPr>
  </w:style>
  <w:style w:type="character" w:customStyle="1" w:styleId="WW8Num8z2">
    <w:name w:val="WW8Num8z2"/>
    <w:rsid w:val="00E614AD"/>
    <w:rPr>
      <w:rFonts w:ascii="Wingdings" w:hAnsi="Wingdings"/>
    </w:rPr>
  </w:style>
  <w:style w:type="character" w:customStyle="1" w:styleId="WW8Num8z3">
    <w:name w:val="WW8Num8z3"/>
    <w:rsid w:val="00E614AD"/>
    <w:rPr>
      <w:rFonts w:ascii="Symbol" w:hAnsi="Symbol"/>
    </w:rPr>
  </w:style>
  <w:style w:type="character" w:customStyle="1" w:styleId="WW8Num9z0">
    <w:name w:val="WW8Num9z0"/>
    <w:rsid w:val="00E614AD"/>
    <w:rPr>
      <w:rFonts w:ascii="Times New Roman" w:eastAsia="Times New Roman" w:hAnsi="Times New Roman" w:cs="Times New Roman"/>
    </w:rPr>
  </w:style>
  <w:style w:type="character" w:customStyle="1" w:styleId="WW8Num9z1">
    <w:name w:val="WW8Num9z1"/>
    <w:rsid w:val="00E614AD"/>
    <w:rPr>
      <w:rFonts w:ascii="Symbol" w:hAnsi="Symbol"/>
    </w:rPr>
  </w:style>
  <w:style w:type="character" w:customStyle="1" w:styleId="WW8Num9z2">
    <w:name w:val="WW8Num9z2"/>
    <w:rsid w:val="00E614AD"/>
    <w:rPr>
      <w:rFonts w:ascii="Wingdings" w:hAnsi="Wingdings"/>
    </w:rPr>
  </w:style>
  <w:style w:type="character" w:customStyle="1" w:styleId="WW8Num9z4">
    <w:name w:val="WW8Num9z4"/>
    <w:rsid w:val="00E614AD"/>
    <w:rPr>
      <w:rFonts w:ascii="Courier New" w:hAnsi="Courier New"/>
    </w:rPr>
  </w:style>
  <w:style w:type="character" w:customStyle="1" w:styleId="WW8Num10z0">
    <w:name w:val="WW8Num10z0"/>
    <w:rsid w:val="00E614AD"/>
    <w:rPr>
      <w:rFonts w:ascii="Times New Roman" w:eastAsia="Times New Roman" w:hAnsi="Times New Roman" w:cs="Times New Roman"/>
    </w:rPr>
  </w:style>
  <w:style w:type="character" w:customStyle="1" w:styleId="WW8Num10z1">
    <w:name w:val="WW8Num10z1"/>
    <w:rsid w:val="00E614AD"/>
    <w:rPr>
      <w:rFonts w:ascii="Courier New" w:hAnsi="Courier New"/>
    </w:rPr>
  </w:style>
  <w:style w:type="character" w:customStyle="1" w:styleId="WW8Num10z2">
    <w:name w:val="WW8Num10z2"/>
    <w:rsid w:val="00E614AD"/>
    <w:rPr>
      <w:rFonts w:ascii="Wingdings" w:hAnsi="Wingdings"/>
    </w:rPr>
  </w:style>
  <w:style w:type="character" w:customStyle="1" w:styleId="WW8Num10z3">
    <w:name w:val="WW8Num10z3"/>
    <w:rsid w:val="00E614AD"/>
    <w:rPr>
      <w:rFonts w:ascii="Symbol" w:hAnsi="Symbol"/>
    </w:rPr>
  </w:style>
  <w:style w:type="character" w:customStyle="1" w:styleId="WW8Num12z0">
    <w:name w:val="WW8Num12z0"/>
    <w:rsid w:val="00E614AD"/>
    <w:rPr>
      <w:rFonts w:ascii="Symbol" w:hAnsi="Symbol"/>
    </w:rPr>
  </w:style>
  <w:style w:type="character" w:customStyle="1" w:styleId="WW8Num12z1">
    <w:name w:val="WW8Num12z1"/>
    <w:rsid w:val="00E614AD"/>
    <w:rPr>
      <w:rFonts w:ascii="Courier New" w:hAnsi="Courier New"/>
    </w:rPr>
  </w:style>
  <w:style w:type="character" w:customStyle="1" w:styleId="WW8Num12z2">
    <w:name w:val="WW8Num12z2"/>
    <w:rsid w:val="00E614AD"/>
    <w:rPr>
      <w:rFonts w:ascii="Wingdings" w:hAnsi="Wingdings"/>
    </w:rPr>
  </w:style>
  <w:style w:type="character" w:customStyle="1" w:styleId="WW8Num13z0">
    <w:name w:val="WW8Num13z0"/>
    <w:rsid w:val="00E614AD"/>
    <w:rPr>
      <w:rFonts w:ascii="Times New Roman" w:eastAsia="Arial Unicode MS" w:hAnsi="Times New Roman" w:cs="Times New Roman"/>
    </w:rPr>
  </w:style>
  <w:style w:type="character" w:customStyle="1" w:styleId="WW8Num13z1">
    <w:name w:val="WW8Num13z1"/>
    <w:rsid w:val="00E614AD"/>
    <w:rPr>
      <w:rFonts w:ascii="Courier New" w:hAnsi="Courier New"/>
    </w:rPr>
  </w:style>
  <w:style w:type="character" w:customStyle="1" w:styleId="WW8Num13z2">
    <w:name w:val="WW8Num13z2"/>
    <w:rsid w:val="00E614AD"/>
    <w:rPr>
      <w:rFonts w:ascii="Wingdings" w:hAnsi="Wingdings"/>
    </w:rPr>
  </w:style>
  <w:style w:type="character" w:customStyle="1" w:styleId="WW8Num13z3">
    <w:name w:val="WW8Num13z3"/>
    <w:rsid w:val="00E614AD"/>
    <w:rPr>
      <w:rFonts w:ascii="Symbol" w:hAnsi="Symbol"/>
    </w:rPr>
  </w:style>
  <w:style w:type="character" w:customStyle="1" w:styleId="WW8Num14z0">
    <w:name w:val="WW8Num14z0"/>
    <w:rsid w:val="00E614AD"/>
    <w:rPr>
      <w:rFonts w:ascii="Symbol" w:hAnsi="Symbol"/>
    </w:rPr>
  </w:style>
  <w:style w:type="character" w:customStyle="1" w:styleId="WW8Num14z1">
    <w:name w:val="WW8Num14z1"/>
    <w:rsid w:val="00E614AD"/>
    <w:rPr>
      <w:rFonts w:ascii="Courier New" w:hAnsi="Courier New" w:cs="Courier New"/>
    </w:rPr>
  </w:style>
  <w:style w:type="character" w:customStyle="1" w:styleId="WW8Num14z2">
    <w:name w:val="WW8Num14z2"/>
    <w:rsid w:val="00E614AD"/>
    <w:rPr>
      <w:rFonts w:ascii="Wingdings" w:hAnsi="Wingdings"/>
    </w:rPr>
  </w:style>
  <w:style w:type="character" w:customStyle="1" w:styleId="WW8Num15z0">
    <w:name w:val="WW8Num15z0"/>
    <w:rsid w:val="00E614AD"/>
    <w:rPr>
      <w:rFonts w:ascii="Symbol" w:hAnsi="Symbol"/>
    </w:rPr>
  </w:style>
  <w:style w:type="character" w:customStyle="1" w:styleId="WW8Num15z1">
    <w:name w:val="WW8Num15z1"/>
    <w:rsid w:val="00E614AD"/>
    <w:rPr>
      <w:rFonts w:ascii="Courier New" w:hAnsi="Courier New" w:cs="Courier New"/>
    </w:rPr>
  </w:style>
  <w:style w:type="character" w:customStyle="1" w:styleId="WW8Num15z2">
    <w:name w:val="WW8Num15z2"/>
    <w:rsid w:val="00E614AD"/>
    <w:rPr>
      <w:rFonts w:ascii="Wingdings" w:hAnsi="Wingdings"/>
    </w:rPr>
  </w:style>
  <w:style w:type="character" w:customStyle="1" w:styleId="WW8Num16z0">
    <w:name w:val="WW8Num16z0"/>
    <w:rsid w:val="00E614AD"/>
    <w:rPr>
      <w:rFonts w:ascii="Times New Roman" w:eastAsia="Times New Roman" w:hAnsi="Times New Roman" w:cs="Times New Roman"/>
    </w:rPr>
  </w:style>
  <w:style w:type="character" w:customStyle="1" w:styleId="WW8Num16z1">
    <w:name w:val="WW8Num16z1"/>
    <w:rsid w:val="00E614AD"/>
    <w:rPr>
      <w:rFonts w:ascii="Courier New" w:hAnsi="Courier New"/>
    </w:rPr>
  </w:style>
  <w:style w:type="character" w:customStyle="1" w:styleId="WW8Num16z2">
    <w:name w:val="WW8Num16z2"/>
    <w:rsid w:val="00E614AD"/>
    <w:rPr>
      <w:rFonts w:ascii="Wingdings" w:hAnsi="Wingdings"/>
    </w:rPr>
  </w:style>
  <w:style w:type="character" w:customStyle="1" w:styleId="WW8Num16z3">
    <w:name w:val="WW8Num16z3"/>
    <w:rsid w:val="00E614AD"/>
    <w:rPr>
      <w:rFonts w:ascii="Symbol" w:hAnsi="Symbol"/>
    </w:rPr>
  </w:style>
  <w:style w:type="character" w:customStyle="1" w:styleId="WW8Num17z0">
    <w:name w:val="WW8Num17z0"/>
    <w:rsid w:val="00E614AD"/>
    <w:rPr>
      <w:rFonts w:ascii="Times New Roman" w:eastAsia="Times New Roman" w:hAnsi="Times New Roman" w:cs="Times New Roman"/>
    </w:rPr>
  </w:style>
  <w:style w:type="character" w:customStyle="1" w:styleId="WW8Num17z1">
    <w:name w:val="WW8Num17z1"/>
    <w:rsid w:val="00E614AD"/>
    <w:rPr>
      <w:rFonts w:ascii="Courier New" w:hAnsi="Courier New"/>
    </w:rPr>
  </w:style>
  <w:style w:type="character" w:customStyle="1" w:styleId="WW8Num17z2">
    <w:name w:val="WW8Num17z2"/>
    <w:rsid w:val="00E614AD"/>
    <w:rPr>
      <w:rFonts w:ascii="Wingdings" w:hAnsi="Wingdings"/>
    </w:rPr>
  </w:style>
  <w:style w:type="character" w:customStyle="1" w:styleId="WW8Num17z3">
    <w:name w:val="WW8Num17z3"/>
    <w:rsid w:val="00E614AD"/>
    <w:rPr>
      <w:rFonts w:ascii="Symbol" w:hAnsi="Symbol"/>
    </w:rPr>
  </w:style>
  <w:style w:type="character" w:customStyle="1" w:styleId="WW8Num18z0">
    <w:name w:val="WW8Num18z0"/>
    <w:rsid w:val="00E614AD"/>
    <w:rPr>
      <w:rFonts w:ascii="Symbol" w:hAnsi="Symbol"/>
    </w:rPr>
  </w:style>
  <w:style w:type="character" w:customStyle="1" w:styleId="WW8Num18z1">
    <w:name w:val="WW8Num18z1"/>
    <w:rsid w:val="00E614AD"/>
    <w:rPr>
      <w:rFonts w:ascii="Courier New" w:hAnsi="Courier New" w:cs="Courier New"/>
    </w:rPr>
  </w:style>
  <w:style w:type="character" w:customStyle="1" w:styleId="WW8Num18z2">
    <w:name w:val="WW8Num18z2"/>
    <w:rsid w:val="00E614AD"/>
    <w:rPr>
      <w:rFonts w:ascii="Wingdings" w:hAnsi="Wingdings"/>
    </w:rPr>
  </w:style>
  <w:style w:type="character" w:customStyle="1" w:styleId="WW8Num20z0">
    <w:name w:val="WW8Num20z0"/>
    <w:rsid w:val="00E614AD"/>
    <w:rPr>
      <w:rFonts w:ascii="Symbol" w:hAnsi="Symbol"/>
    </w:rPr>
  </w:style>
  <w:style w:type="character" w:customStyle="1" w:styleId="WW8Num20z1">
    <w:name w:val="WW8Num20z1"/>
    <w:rsid w:val="00E614AD"/>
    <w:rPr>
      <w:rFonts w:ascii="Courier New" w:hAnsi="Courier New"/>
    </w:rPr>
  </w:style>
  <w:style w:type="character" w:customStyle="1" w:styleId="WW8Num20z2">
    <w:name w:val="WW8Num20z2"/>
    <w:rsid w:val="00E614AD"/>
    <w:rPr>
      <w:rFonts w:ascii="Wingdings" w:hAnsi="Wingdings"/>
    </w:rPr>
  </w:style>
  <w:style w:type="character" w:customStyle="1" w:styleId="WW8Num21z0">
    <w:name w:val="WW8Num21z0"/>
    <w:rsid w:val="00E614AD"/>
    <w:rPr>
      <w:rFonts w:ascii="Symbol" w:hAnsi="Symbol"/>
    </w:rPr>
  </w:style>
  <w:style w:type="character" w:customStyle="1" w:styleId="WW8Num21z1">
    <w:name w:val="WW8Num21z1"/>
    <w:rsid w:val="00E614AD"/>
    <w:rPr>
      <w:rFonts w:ascii="Courier New" w:hAnsi="Courier New"/>
    </w:rPr>
  </w:style>
  <w:style w:type="character" w:customStyle="1" w:styleId="WW8Num21z2">
    <w:name w:val="WW8Num21z2"/>
    <w:rsid w:val="00E614AD"/>
    <w:rPr>
      <w:rFonts w:ascii="Wingdings" w:hAnsi="Wingdings"/>
    </w:rPr>
  </w:style>
  <w:style w:type="character" w:customStyle="1" w:styleId="WW8Num24z0">
    <w:name w:val="WW8Num24z0"/>
    <w:rsid w:val="00E614AD"/>
    <w:rPr>
      <w:rFonts w:ascii="Symbol" w:hAnsi="Symbol"/>
    </w:rPr>
  </w:style>
  <w:style w:type="character" w:customStyle="1" w:styleId="WW8Num24z1">
    <w:name w:val="WW8Num24z1"/>
    <w:rsid w:val="00E614AD"/>
    <w:rPr>
      <w:rFonts w:ascii="Courier New" w:hAnsi="Courier New" w:cs="Courier New"/>
    </w:rPr>
  </w:style>
  <w:style w:type="character" w:customStyle="1" w:styleId="WW8Num24z2">
    <w:name w:val="WW8Num24z2"/>
    <w:rsid w:val="00E614AD"/>
    <w:rPr>
      <w:rFonts w:ascii="Wingdings" w:hAnsi="Wingdings"/>
    </w:rPr>
  </w:style>
  <w:style w:type="character" w:customStyle="1" w:styleId="WW8Num25z0">
    <w:name w:val="WW8Num25z0"/>
    <w:rsid w:val="00E614AD"/>
    <w:rPr>
      <w:rFonts w:ascii="Symbol" w:hAnsi="Symbol"/>
      <w:color w:val="auto"/>
    </w:rPr>
  </w:style>
  <w:style w:type="character" w:customStyle="1" w:styleId="WW8Num25z1">
    <w:name w:val="WW8Num25z1"/>
    <w:rsid w:val="00E614AD"/>
    <w:rPr>
      <w:rFonts w:ascii="Courier New" w:hAnsi="Courier New" w:cs="Courier New"/>
    </w:rPr>
  </w:style>
  <w:style w:type="character" w:customStyle="1" w:styleId="WW8Num25z2">
    <w:name w:val="WW8Num25z2"/>
    <w:rsid w:val="00E614AD"/>
    <w:rPr>
      <w:rFonts w:ascii="Wingdings" w:hAnsi="Wingdings"/>
    </w:rPr>
  </w:style>
  <w:style w:type="character" w:customStyle="1" w:styleId="WW8Num25z3">
    <w:name w:val="WW8Num25z3"/>
    <w:rsid w:val="00E614AD"/>
    <w:rPr>
      <w:rFonts w:ascii="Symbol" w:hAnsi="Symbol"/>
    </w:rPr>
  </w:style>
  <w:style w:type="character" w:customStyle="1" w:styleId="WW8Num26z0">
    <w:name w:val="WW8Num26z0"/>
    <w:rsid w:val="00E614AD"/>
    <w:rPr>
      <w:rFonts w:ascii="Times New Roman" w:eastAsia="Times New Roman" w:hAnsi="Times New Roman" w:cs="Times New Roman"/>
    </w:rPr>
  </w:style>
  <w:style w:type="character" w:customStyle="1" w:styleId="WW8Num26z1">
    <w:name w:val="WW8Num26z1"/>
    <w:rsid w:val="00E614AD"/>
    <w:rPr>
      <w:rFonts w:ascii="Courier New" w:hAnsi="Courier New"/>
    </w:rPr>
  </w:style>
  <w:style w:type="character" w:customStyle="1" w:styleId="WW8Num26z2">
    <w:name w:val="WW8Num26z2"/>
    <w:rsid w:val="00E614AD"/>
    <w:rPr>
      <w:rFonts w:ascii="Wingdings" w:hAnsi="Wingdings"/>
    </w:rPr>
  </w:style>
  <w:style w:type="character" w:customStyle="1" w:styleId="WW8Num26z3">
    <w:name w:val="WW8Num26z3"/>
    <w:rsid w:val="00E614AD"/>
    <w:rPr>
      <w:rFonts w:ascii="Symbol" w:hAnsi="Symbol"/>
    </w:rPr>
  </w:style>
  <w:style w:type="character" w:customStyle="1" w:styleId="WW8Num27z0">
    <w:name w:val="WW8Num27z0"/>
    <w:rsid w:val="00E614AD"/>
    <w:rPr>
      <w:rFonts w:ascii="Times New Roman" w:eastAsia="Times New Roman" w:hAnsi="Times New Roman" w:cs="Times New Roman"/>
    </w:rPr>
  </w:style>
  <w:style w:type="character" w:customStyle="1" w:styleId="WW8Num27z1">
    <w:name w:val="WW8Num27z1"/>
    <w:rsid w:val="00E614AD"/>
    <w:rPr>
      <w:rFonts w:ascii="Courier New" w:hAnsi="Courier New"/>
    </w:rPr>
  </w:style>
  <w:style w:type="character" w:customStyle="1" w:styleId="WW8Num27z2">
    <w:name w:val="WW8Num27z2"/>
    <w:rsid w:val="00E614AD"/>
    <w:rPr>
      <w:rFonts w:ascii="Wingdings" w:hAnsi="Wingdings"/>
    </w:rPr>
  </w:style>
  <w:style w:type="character" w:customStyle="1" w:styleId="WW8Num27z3">
    <w:name w:val="WW8Num27z3"/>
    <w:rsid w:val="00E614AD"/>
    <w:rPr>
      <w:rFonts w:ascii="Symbol" w:hAnsi="Symbol"/>
    </w:rPr>
  </w:style>
  <w:style w:type="character" w:customStyle="1" w:styleId="WW8Num28z0">
    <w:name w:val="WW8Num28z0"/>
    <w:rsid w:val="00E614AD"/>
    <w:rPr>
      <w:rFonts w:ascii="Symbol" w:hAnsi="Symbol"/>
    </w:rPr>
  </w:style>
  <w:style w:type="character" w:customStyle="1" w:styleId="WW8Num28z1">
    <w:name w:val="WW8Num28z1"/>
    <w:rsid w:val="00E614AD"/>
    <w:rPr>
      <w:rFonts w:ascii="Courier New" w:hAnsi="Courier New"/>
    </w:rPr>
  </w:style>
  <w:style w:type="character" w:customStyle="1" w:styleId="WW8Num28z2">
    <w:name w:val="WW8Num28z2"/>
    <w:rsid w:val="00E614AD"/>
    <w:rPr>
      <w:rFonts w:ascii="Wingdings" w:hAnsi="Wingdings"/>
    </w:rPr>
  </w:style>
  <w:style w:type="character" w:customStyle="1" w:styleId="WW8Num29z0">
    <w:name w:val="WW8Num29z0"/>
    <w:rsid w:val="00E614AD"/>
    <w:rPr>
      <w:rFonts w:ascii="Symbol" w:hAnsi="Symbol"/>
    </w:rPr>
  </w:style>
  <w:style w:type="character" w:customStyle="1" w:styleId="WW8Num29z1">
    <w:name w:val="WW8Num29z1"/>
    <w:rsid w:val="00E614AD"/>
    <w:rPr>
      <w:rFonts w:ascii="Courier New" w:hAnsi="Courier New"/>
    </w:rPr>
  </w:style>
  <w:style w:type="character" w:customStyle="1" w:styleId="WW8Num29z2">
    <w:name w:val="WW8Num29z2"/>
    <w:rsid w:val="00E614AD"/>
    <w:rPr>
      <w:rFonts w:ascii="Wingdings" w:hAnsi="Wingdings"/>
    </w:rPr>
  </w:style>
  <w:style w:type="character" w:customStyle="1" w:styleId="WW8Num30z0">
    <w:name w:val="WW8Num30z0"/>
    <w:rsid w:val="00E614AD"/>
    <w:rPr>
      <w:rFonts w:ascii="Symbol" w:hAnsi="Symbol"/>
    </w:rPr>
  </w:style>
  <w:style w:type="character" w:customStyle="1" w:styleId="WW8Num30z1">
    <w:name w:val="WW8Num30z1"/>
    <w:rsid w:val="00E614AD"/>
    <w:rPr>
      <w:rFonts w:ascii="Courier New" w:hAnsi="Courier New"/>
    </w:rPr>
  </w:style>
  <w:style w:type="character" w:customStyle="1" w:styleId="WW8Num30z2">
    <w:name w:val="WW8Num30z2"/>
    <w:rsid w:val="00E614AD"/>
    <w:rPr>
      <w:rFonts w:ascii="Wingdings" w:hAnsi="Wingdings"/>
    </w:rPr>
  </w:style>
  <w:style w:type="character" w:customStyle="1" w:styleId="WW8Num31z0">
    <w:name w:val="WW8Num31z0"/>
    <w:rsid w:val="00E614AD"/>
    <w:rPr>
      <w:rFonts w:ascii="Symbol" w:hAnsi="Symbol"/>
    </w:rPr>
  </w:style>
  <w:style w:type="character" w:customStyle="1" w:styleId="WW8Num31z1">
    <w:name w:val="WW8Num31z1"/>
    <w:rsid w:val="00E614AD"/>
    <w:rPr>
      <w:rFonts w:ascii="Courier New" w:hAnsi="Courier New" w:cs="Courier New"/>
    </w:rPr>
  </w:style>
  <w:style w:type="character" w:customStyle="1" w:styleId="WW8Num31z2">
    <w:name w:val="WW8Num31z2"/>
    <w:rsid w:val="00E614AD"/>
    <w:rPr>
      <w:rFonts w:ascii="Wingdings" w:hAnsi="Wingdings"/>
    </w:rPr>
  </w:style>
  <w:style w:type="character" w:customStyle="1" w:styleId="WW8Num32z0">
    <w:name w:val="WW8Num32z0"/>
    <w:rsid w:val="00E614AD"/>
    <w:rPr>
      <w:rFonts w:ascii="Times New Roman" w:eastAsia="Times New Roman" w:hAnsi="Times New Roman" w:cs="Times New Roman"/>
    </w:rPr>
  </w:style>
  <w:style w:type="character" w:customStyle="1" w:styleId="WW8Num32z1">
    <w:name w:val="WW8Num32z1"/>
    <w:rsid w:val="00E614AD"/>
    <w:rPr>
      <w:rFonts w:ascii="Courier New" w:hAnsi="Courier New"/>
    </w:rPr>
  </w:style>
  <w:style w:type="character" w:customStyle="1" w:styleId="WW8Num32z2">
    <w:name w:val="WW8Num32z2"/>
    <w:rsid w:val="00E614AD"/>
    <w:rPr>
      <w:rFonts w:ascii="Wingdings" w:hAnsi="Wingdings"/>
    </w:rPr>
  </w:style>
  <w:style w:type="character" w:customStyle="1" w:styleId="WW8Num32z3">
    <w:name w:val="WW8Num32z3"/>
    <w:rsid w:val="00E614AD"/>
    <w:rPr>
      <w:rFonts w:ascii="Symbol" w:hAnsi="Symbol"/>
    </w:rPr>
  </w:style>
  <w:style w:type="character" w:styleId="slostrnky">
    <w:name w:val="page number"/>
    <w:basedOn w:val="Standardnpsmoodstavce"/>
    <w:rsid w:val="00E614AD"/>
  </w:style>
  <w:style w:type="character" w:styleId="Hypertextovodkaz">
    <w:name w:val="Hyperlink"/>
    <w:uiPriority w:val="99"/>
    <w:rsid w:val="00E614AD"/>
    <w:rPr>
      <w:color w:val="0000FF"/>
      <w:u w:val="single"/>
    </w:rPr>
  </w:style>
  <w:style w:type="character" w:styleId="Sledovanodkaz">
    <w:name w:val="FollowedHyperlink"/>
    <w:rsid w:val="00E614AD"/>
    <w:rPr>
      <w:color w:val="800080"/>
      <w:u w:val="single"/>
    </w:rPr>
  </w:style>
  <w:style w:type="paragraph" w:customStyle="1" w:styleId="Nadpis">
    <w:name w:val="Nadpis"/>
    <w:basedOn w:val="Normln"/>
    <w:next w:val="Zkladntext"/>
    <w:rsid w:val="00E614AD"/>
    <w:pPr>
      <w:keepNext/>
      <w:spacing w:before="240" w:after="120"/>
    </w:pPr>
    <w:rPr>
      <w:rFonts w:eastAsia="MS Mincho"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rsid w:val="00E614AD"/>
    <w:pPr>
      <w:spacing w:line="360" w:lineRule="auto"/>
      <w:jc w:val="both"/>
    </w:pPr>
    <w:rPr>
      <w:sz w:val="28"/>
    </w:rPr>
  </w:style>
  <w:style w:type="paragraph" w:styleId="Seznam">
    <w:name w:val="List"/>
    <w:basedOn w:val="Zkladntext"/>
    <w:rsid w:val="00E614AD"/>
    <w:rPr>
      <w:rFonts w:cs="Tahoma"/>
    </w:rPr>
  </w:style>
  <w:style w:type="paragraph" w:customStyle="1" w:styleId="Popisek">
    <w:name w:val="Popisek"/>
    <w:basedOn w:val="Normln"/>
    <w:rsid w:val="00E614AD"/>
    <w:pPr>
      <w:suppressLineNumbers/>
      <w:spacing w:before="120" w:after="120"/>
    </w:pPr>
    <w:rPr>
      <w:rFonts w:cs="Tahoma"/>
      <w:i/>
      <w:iCs/>
    </w:rPr>
  </w:style>
  <w:style w:type="paragraph" w:customStyle="1" w:styleId="Rejstk">
    <w:name w:val="Rejstřík"/>
    <w:basedOn w:val="Normln"/>
    <w:rsid w:val="00E614AD"/>
    <w:pPr>
      <w:suppressLineNumbers/>
    </w:pPr>
    <w:rPr>
      <w:rFonts w:cs="Tahoma"/>
    </w:rPr>
  </w:style>
  <w:style w:type="paragraph" w:customStyle="1" w:styleId="Textdokumentu">
    <w:name w:val="Text dokumentu"/>
    <w:basedOn w:val="Normln"/>
    <w:rsid w:val="00E614AD"/>
    <w:pPr>
      <w:jc w:val="both"/>
    </w:pPr>
    <w:rPr>
      <w:szCs w:val="20"/>
    </w:rPr>
  </w:style>
  <w:style w:type="paragraph" w:styleId="Zkladntextodsazen">
    <w:name w:val="Body Text Indent"/>
    <w:basedOn w:val="Normln"/>
    <w:rsid w:val="00E614AD"/>
    <w:pPr>
      <w:ind w:firstLine="708"/>
    </w:pPr>
  </w:style>
  <w:style w:type="paragraph" w:styleId="Zkladntextodsazen2">
    <w:name w:val="Body Text Indent 2"/>
    <w:basedOn w:val="Normln"/>
    <w:rsid w:val="00E614AD"/>
    <w:pPr>
      <w:ind w:firstLine="708"/>
      <w:jc w:val="both"/>
    </w:pPr>
  </w:style>
  <w:style w:type="paragraph" w:styleId="Zpat">
    <w:name w:val="footer"/>
    <w:basedOn w:val="Normln"/>
    <w:link w:val="ZpatChar"/>
    <w:rsid w:val="00E614AD"/>
    <w:pPr>
      <w:tabs>
        <w:tab w:val="center" w:pos="4536"/>
        <w:tab w:val="right" w:pos="9072"/>
      </w:tabs>
    </w:pPr>
  </w:style>
  <w:style w:type="paragraph" w:styleId="Zhlav">
    <w:name w:val="header"/>
    <w:basedOn w:val="Normln"/>
    <w:link w:val="ZhlavChar"/>
    <w:uiPriority w:val="99"/>
    <w:rsid w:val="00E614AD"/>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rsid w:val="00E614AD"/>
    <w:pPr>
      <w:jc w:val="both"/>
    </w:pPr>
    <w:rPr>
      <w:sz w:val="20"/>
      <w:szCs w:val="20"/>
    </w:rPr>
  </w:style>
  <w:style w:type="paragraph" w:styleId="Obsah1">
    <w:name w:val="toc 1"/>
    <w:basedOn w:val="Normln"/>
    <w:next w:val="Normln"/>
    <w:uiPriority w:val="39"/>
    <w:rsid w:val="00E614AD"/>
  </w:style>
  <w:style w:type="paragraph" w:styleId="Obsah2">
    <w:name w:val="toc 2"/>
    <w:basedOn w:val="Normln"/>
    <w:next w:val="Normln"/>
    <w:uiPriority w:val="39"/>
    <w:rsid w:val="00E614AD"/>
    <w:pPr>
      <w:ind w:left="240"/>
    </w:pPr>
  </w:style>
  <w:style w:type="paragraph" w:styleId="Obsah3">
    <w:name w:val="toc 3"/>
    <w:basedOn w:val="Normln"/>
    <w:next w:val="Normln"/>
    <w:uiPriority w:val="39"/>
    <w:rsid w:val="00E614AD"/>
    <w:pPr>
      <w:ind w:left="480"/>
    </w:pPr>
  </w:style>
  <w:style w:type="paragraph" w:styleId="Obsah4">
    <w:name w:val="toc 4"/>
    <w:basedOn w:val="Normln"/>
    <w:next w:val="Normln"/>
    <w:semiHidden/>
    <w:rsid w:val="00E614AD"/>
    <w:pPr>
      <w:ind w:left="720"/>
    </w:pPr>
  </w:style>
  <w:style w:type="paragraph" w:styleId="Obsah5">
    <w:name w:val="toc 5"/>
    <w:basedOn w:val="Normln"/>
    <w:next w:val="Normln"/>
    <w:semiHidden/>
    <w:rsid w:val="00E614AD"/>
    <w:pPr>
      <w:ind w:left="960"/>
    </w:pPr>
  </w:style>
  <w:style w:type="paragraph" w:styleId="Obsah6">
    <w:name w:val="toc 6"/>
    <w:basedOn w:val="Normln"/>
    <w:next w:val="Normln"/>
    <w:semiHidden/>
    <w:rsid w:val="00E614AD"/>
    <w:pPr>
      <w:ind w:left="1200"/>
    </w:pPr>
  </w:style>
  <w:style w:type="paragraph" w:styleId="Obsah7">
    <w:name w:val="toc 7"/>
    <w:basedOn w:val="Normln"/>
    <w:next w:val="Normln"/>
    <w:semiHidden/>
    <w:rsid w:val="00E614AD"/>
    <w:pPr>
      <w:ind w:left="1440"/>
    </w:pPr>
  </w:style>
  <w:style w:type="paragraph" w:styleId="Obsah8">
    <w:name w:val="toc 8"/>
    <w:basedOn w:val="Normln"/>
    <w:next w:val="Normln"/>
    <w:semiHidden/>
    <w:rsid w:val="00E614AD"/>
    <w:pPr>
      <w:ind w:left="1680"/>
    </w:pPr>
  </w:style>
  <w:style w:type="paragraph" w:styleId="Obsah9">
    <w:name w:val="toc 9"/>
    <w:basedOn w:val="Normln"/>
    <w:next w:val="Normln"/>
    <w:semiHidden/>
    <w:rsid w:val="00E614AD"/>
    <w:pPr>
      <w:ind w:left="1920"/>
    </w:pPr>
  </w:style>
  <w:style w:type="paragraph" w:styleId="Zkladntextodsazen3">
    <w:name w:val="Body Text Indent 3"/>
    <w:basedOn w:val="Normln"/>
    <w:rsid w:val="00E614AD"/>
    <w:pPr>
      <w:spacing w:line="360" w:lineRule="auto"/>
      <w:ind w:left="360"/>
    </w:pPr>
  </w:style>
  <w:style w:type="paragraph" w:styleId="Textbubliny">
    <w:name w:val="Balloon Text"/>
    <w:basedOn w:val="Normln"/>
    <w:rsid w:val="00E614AD"/>
    <w:pPr>
      <w:overflowPunct w:val="0"/>
      <w:autoSpaceDE w:val="0"/>
      <w:textAlignment w:val="baseline"/>
    </w:pPr>
    <w:rPr>
      <w:rFonts w:ascii="Tahoma" w:hAnsi="Tahoma" w:cs="Tahoma"/>
      <w:sz w:val="16"/>
      <w:szCs w:val="16"/>
    </w:rPr>
  </w:style>
  <w:style w:type="paragraph" w:styleId="Nzev">
    <w:name w:val="Title"/>
    <w:basedOn w:val="Normln"/>
    <w:next w:val="Podtitul"/>
    <w:qFormat/>
    <w:rsid w:val="00BB6D46"/>
    <w:pPr>
      <w:jc w:val="both"/>
    </w:pPr>
    <w:rPr>
      <w:b/>
      <w:bCs/>
      <w:sz w:val="28"/>
    </w:rPr>
  </w:style>
  <w:style w:type="paragraph" w:styleId="Podtitul">
    <w:name w:val="Subtitle"/>
    <w:basedOn w:val="Nadpis"/>
    <w:next w:val="Zkladntext"/>
    <w:autoRedefine/>
    <w:qFormat/>
    <w:rsid w:val="0060664B"/>
    <w:pPr>
      <w:jc w:val="both"/>
    </w:pPr>
    <w:rPr>
      <w:rFonts w:ascii="Times New Roman" w:hAnsi="Times New Roman" w:cs="Times New Roman"/>
      <w:iCs/>
      <w:sz w:val="24"/>
    </w:rPr>
  </w:style>
  <w:style w:type="paragraph" w:styleId="Zkladntext2">
    <w:name w:val="Body Text 2"/>
    <w:basedOn w:val="Normln"/>
    <w:rsid w:val="00E614AD"/>
    <w:pPr>
      <w:jc w:val="both"/>
    </w:pPr>
  </w:style>
  <w:style w:type="paragraph" w:styleId="Normlnweb">
    <w:name w:val="Normal (Web)"/>
    <w:basedOn w:val="Normln"/>
    <w:rsid w:val="00E614AD"/>
    <w:rPr>
      <w:rFonts w:ascii="Arial Unicode MS" w:eastAsia="Arial Unicode MS" w:hAnsi="Arial Unicode MS" w:cs="Arial Unicode MS"/>
      <w:color w:val="FFFFFF"/>
    </w:rPr>
  </w:style>
  <w:style w:type="paragraph" w:styleId="FormtovanvHTML">
    <w:name w:val="HTML Preformatted"/>
    <w:basedOn w:val="Normln"/>
    <w:rsid w:val="00E6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614AD"/>
    <w:pPr>
      <w:spacing w:line="360" w:lineRule="auto"/>
      <w:ind w:right="666"/>
      <w:jc w:val="both"/>
    </w:pPr>
  </w:style>
  <w:style w:type="paragraph" w:customStyle="1" w:styleId="Normal1">
    <w:name w:val="Normal1"/>
    <w:basedOn w:val="Normln"/>
    <w:rsid w:val="00E614AD"/>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rsid w:val="00E614AD"/>
    <w:pPr>
      <w:tabs>
        <w:tab w:val="right" w:leader="dot" w:pos="9637"/>
      </w:tabs>
      <w:ind w:left="2547"/>
    </w:pPr>
  </w:style>
  <w:style w:type="paragraph" w:customStyle="1" w:styleId="Obsahrmce">
    <w:name w:val="Obsah rámce"/>
    <w:basedOn w:val="Zkladntext"/>
    <w:rsid w:val="00E614AD"/>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 w:type="paragraph" w:styleId="Odstavecseseznamem">
    <w:name w:val="List Paragraph"/>
    <w:basedOn w:val="Normln"/>
    <w:uiPriority w:val="99"/>
    <w:qFormat/>
    <w:rsid w:val="00D8652F"/>
    <w:pPr>
      <w:ind w:left="720"/>
      <w:contextualSpacing/>
    </w:pPr>
  </w:style>
  <w:style w:type="character" w:customStyle="1" w:styleId="Nadpis1Char">
    <w:name w:val="Nadpis 1 Char"/>
    <w:basedOn w:val="Standardnpsmoodstavce"/>
    <w:link w:val="Nadpis1"/>
    <w:uiPriority w:val="99"/>
    <w:rsid w:val="00B06DCC"/>
    <w:rPr>
      <w:b/>
      <w:kern w:val="26"/>
      <w:sz w:val="26"/>
      <w:lang w:eastAsia="ar-SA"/>
    </w:rPr>
  </w:style>
  <w:style w:type="paragraph" w:customStyle="1" w:styleId="Standardnpsmoodstavce1">
    <w:name w:val="Standardní písmo odstavce1"/>
    <w:basedOn w:val="Normln"/>
    <w:rsid w:val="002E5FCA"/>
    <w:pPr>
      <w:widowControl w:val="0"/>
      <w:spacing w:line="288" w:lineRule="auto"/>
    </w:pPr>
    <w:rPr>
      <w:rFonts w:ascii="Symbol" w:hAnsi="Symbol"/>
      <w:szCs w:val="20"/>
    </w:rPr>
  </w:style>
  <w:style w:type="paragraph" w:customStyle="1" w:styleId="Normln1">
    <w:name w:val="Normální1"/>
    <w:rsid w:val="002E5FCA"/>
    <w:pPr>
      <w:suppressAutoHyphens/>
    </w:pPr>
    <w:rPr>
      <w:rFonts w:ascii="MS Sans Serif" w:hAnsi="MS Sans Serif" w:cs="MS Sans Serif"/>
      <w:lang w:eastAsia="ar-SA"/>
    </w:rPr>
  </w:style>
  <w:style w:type="paragraph" w:customStyle="1" w:styleId="tabulka">
    <w:name w:val="tabulka"/>
    <w:basedOn w:val="Normln"/>
    <w:rsid w:val="001F57FD"/>
    <w:pPr>
      <w:jc w:val="both"/>
    </w:pPr>
    <w:rPr>
      <w:rFonts w:ascii="Palatino Linotype" w:hAnsi="Palatino Linotype" w:cs="Arial"/>
      <w:sz w:val="20"/>
      <w:szCs w:val="22"/>
    </w:rPr>
  </w:style>
  <w:style w:type="paragraph" w:customStyle="1" w:styleId="Textsodstavci">
    <w:name w:val="Text s odstavci"/>
    <w:basedOn w:val="Normln"/>
    <w:rsid w:val="001F57FD"/>
    <w:pPr>
      <w:suppressAutoHyphens w:val="0"/>
      <w:spacing w:before="120" w:after="120"/>
      <w:ind w:firstLine="340"/>
    </w:pPr>
    <w:rPr>
      <w:rFonts w:ascii="Times New Roman" w:hAnsi="Times New Roman"/>
      <w:bCs/>
      <w:snapToGrid w:val="0"/>
      <w:szCs w:val="20"/>
      <w:lang w:eastAsia="cs-CZ"/>
    </w:rPr>
  </w:style>
  <w:style w:type="paragraph" w:customStyle="1" w:styleId="EIA">
    <w:name w:val="EIA"/>
    <w:basedOn w:val="Normln"/>
    <w:rsid w:val="001F57FD"/>
    <w:pPr>
      <w:widowControl w:val="0"/>
      <w:spacing w:before="120"/>
      <w:ind w:firstLine="340"/>
      <w:jc w:val="both"/>
    </w:pPr>
    <w:rPr>
      <w:rFonts w:ascii="Palatino Linotype" w:hAnsi="Palatino Linotype"/>
      <w:spacing w:val="-2"/>
      <w:sz w:val="22"/>
      <w:szCs w:val="20"/>
    </w:rPr>
  </w:style>
  <w:style w:type="paragraph" w:styleId="Textpoznpodarou">
    <w:name w:val="footnote text"/>
    <w:basedOn w:val="Normln"/>
    <w:link w:val="TextpoznpodarouChar"/>
    <w:semiHidden/>
    <w:rsid w:val="001F57FD"/>
    <w:pPr>
      <w:ind w:firstLine="340"/>
      <w:jc w:val="both"/>
    </w:pPr>
    <w:rPr>
      <w:rFonts w:ascii="Palatino Linotype" w:hAnsi="Palatino Linotype"/>
      <w:sz w:val="20"/>
      <w:szCs w:val="20"/>
    </w:rPr>
  </w:style>
  <w:style w:type="character" w:customStyle="1" w:styleId="TextpoznpodarouChar">
    <w:name w:val="Text pozn. pod čarou Char"/>
    <w:basedOn w:val="Standardnpsmoodstavce"/>
    <w:link w:val="Textpoznpodarou"/>
    <w:semiHidden/>
    <w:rsid w:val="001F57FD"/>
    <w:rPr>
      <w:rFonts w:ascii="Palatino Linotype" w:hAnsi="Palatino Linotype"/>
      <w:lang w:eastAsia="ar-SA"/>
    </w:rPr>
  </w:style>
  <w:style w:type="paragraph" w:styleId="Nadpisobsahu">
    <w:name w:val="TOC Heading"/>
    <w:basedOn w:val="Nadpis1"/>
    <w:next w:val="Normln"/>
    <w:uiPriority w:val="39"/>
    <w:semiHidden/>
    <w:unhideWhenUsed/>
    <w:qFormat/>
    <w:rsid w:val="00FC5C52"/>
    <w:pPr>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numbering" w:customStyle="1" w:styleId="Jenky">
    <w:name w:val="Jenky"/>
    <w:uiPriority w:val="99"/>
    <w:rsid w:val="00CC0B9A"/>
    <w:pPr>
      <w:numPr>
        <w:numId w:val="9"/>
      </w:numPr>
    </w:pPr>
  </w:style>
  <w:style w:type="table" w:styleId="Mkatabulky">
    <w:name w:val="Table Grid"/>
    <w:basedOn w:val="Normlntabulka"/>
    <w:uiPriority w:val="59"/>
    <w:rsid w:val="00B23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E3AFF"/>
    <w:pPr>
      <w:autoSpaceDE w:val="0"/>
      <w:autoSpaceDN w:val="0"/>
      <w:adjustRightInd w:val="0"/>
    </w:pPr>
    <w:rPr>
      <w:color w:val="000000"/>
      <w:sz w:val="24"/>
      <w:szCs w:val="24"/>
    </w:rPr>
  </w:style>
  <w:style w:type="character" w:styleId="Zvraznn">
    <w:name w:val="Emphasis"/>
    <w:basedOn w:val="Standardnpsmoodstavce"/>
    <w:uiPriority w:val="20"/>
    <w:qFormat/>
    <w:rsid w:val="001D7BA2"/>
    <w:rPr>
      <w:i/>
      <w:iCs/>
    </w:rPr>
  </w:style>
  <w:style w:type="character" w:customStyle="1" w:styleId="ZhlavChar">
    <w:name w:val="Záhlaví Char"/>
    <w:basedOn w:val="Standardnpsmoodstavce"/>
    <w:link w:val="Zhlav"/>
    <w:uiPriority w:val="99"/>
    <w:rsid w:val="00D42314"/>
    <w:rPr>
      <w:rFonts w:ascii="Arial" w:hAnsi="Arial"/>
      <w: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652F"/>
    <w:pPr>
      <w:suppressAutoHyphens/>
    </w:pPr>
    <w:rPr>
      <w:rFonts w:ascii="Arial" w:hAnsi="Arial"/>
      <w:sz w:val="24"/>
      <w:szCs w:val="24"/>
      <w:lang w:eastAsia="ar-SA"/>
    </w:rPr>
  </w:style>
  <w:style w:type="paragraph" w:styleId="Nadpis1">
    <w:name w:val="heading 1"/>
    <w:basedOn w:val="Normln"/>
    <w:next w:val="Normln"/>
    <w:link w:val="Nadpis1Char"/>
    <w:autoRedefine/>
    <w:uiPriority w:val="99"/>
    <w:qFormat/>
    <w:rsid w:val="00B06DCC"/>
    <w:pPr>
      <w:keepNext/>
      <w:numPr>
        <w:numId w:val="3"/>
      </w:numPr>
      <w:spacing w:line="360" w:lineRule="auto"/>
      <w:ind w:left="0" w:firstLine="0"/>
      <w:jc w:val="both"/>
      <w:outlineLvl w:val="0"/>
    </w:pPr>
    <w:rPr>
      <w:rFonts w:ascii="Times New Roman" w:hAnsi="Times New Roman"/>
      <w:b/>
      <w:kern w:val="26"/>
      <w:sz w:val="26"/>
      <w:szCs w:val="20"/>
    </w:rPr>
  </w:style>
  <w:style w:type="paragraph" w:styleId="Nadpis2">
    <w:name w:val="heading 2"/>
    <w:basedOn w:val="Normln"/>
    <w:next w:val="Normln"/>
    <w:autoRedefine/>
    <w:uiPriority w:val="99"/>
    <w:qFormat/>
    <w:rsid w:val="000C3BC2"/>
    <w:pPr>
      <w:keepNext/>
      <w:jc w:val="both"/>
      <w:outlineLvl w:val="1"/>
    </w:pPr>
    <w:rPr>
      <w:rFonts w:eastAsia="Arial Unicode MS"/>
      <w:b/>
      <w:szCs w:val="20"/>
    </w:rPr>
  </w:style>
  <w:style w:type="paragraph" w:styleId="Nadpis3">
    <w:name w:val="heading 3"/>
    <w:basedOn w:val="Normln"/>
    <w:next w:val="Normln"/>
    <w:uiPriority w:val="99"/>
    <w:qFormat/>
    <w:rsid w:val="00E614AD"/>
    <w:pPr>
      <w:keepNext/>
      <w:numPr>
        <w:ilvl w:val="2"/>
        <w:numId w:val="1"/>
      </w:numPr>
      <w:spacing w:before="240" w:after="60"/>
      <w:jc w:val="both"/>
      <w:outlineLvl w:val="2"/>
    </w:pPr>
    <w:rPr>
      <w:szCs w:val="20"/>
    </w:rPr>
  </w:style>
  <w:style w:type="paragraph" w:styleId="Nadpis4">
    <w:name w:val="heading 4"/>
    <w:basedOn w:val="Normln"/>
    <w:next w:val="Normln"/>
    <w:uiPriority w:val="99"/>
    <w:qFormat/>
    <w:rsid w:val="000C3BC2"/>
    <w:pPr>
      <w:keepNext/>
      <w:numPr>
        <w:ilvl w:val="3"/>
        <w:numId w:val="4"/>
      </w:numPr>
      <w:ind w:left="0"/>
      <w:jc w:val="both"/>
      <w:outlineLvl w:val="3"/>
    </w:pPr>
    <w:rPr>
      <w:b/>
      <w:szCs w:val="20"/>
    </w:rPr>
  </w:style>
  <w:style w:type="paragraph" w:styleId="Nadpis5">
    <w:name w:val="heading 5"/>
    <w:basedOn w:val="Normln"/>
    <w:next w:val="Normln"/>
    <w:uiPriority w:val="99"/>
    <w:qFormat/>
    <w:rsid w:val="00E614AD"/>
    <w:pPr>
      <w:numPr>
        <w:ilvl w:val="4"/>
        <w:numId w:val="1"/>
      </w:numPr>
      <w:spacing w:before="240" w:after="60"/>
      <w:jc w:val="both"/>
      <w:outlineLvl w:val="4"/>
    </w:pPr>
    <w:rPr>
      <w:sz w:val="22"/>
      <w:szCs w:val="20"/>
    </w:rPr>
  </w:style>
  <w:style w:type="paragraph" w:styleId="Nadpis6">
    <w:name w:val="heading 6"/>
    <w:basedOn w:val="Normln"/>
    <w:next w:val="Normln"/>
    <w:uiPriority w:val="99"/>
    <w:qFormat/>
    <w:rsid w:val="00E614AD"/>
    <w:pPr>
      <w:numPr>
        <w:ilvl w:val="5"/>
        <w:numId w:val="1"/>
      </w:numPr>
      <w:spacing w:before="240" w:after="60"/>
      <w:jc w:val="both"/>
      <w:outlineLvl w:val="5"/>
    </w:pPr>
    <w:rPr>
      <w:i/>
      <w:sz w:val="22"/>
      <w:szCs w:val="20"/>
    </w:rPr>
  </w:style>
  <w:style w:type="paragraph" w:styleId="Nadpis7">
    <w:name w:val="heading 7"/>
    <w:basedOn w:val="Normln"/>
    <w:next w:val="Normln"/>
    <w:uiPriority w:val="99"/>
    <w:qFormat/>
    <w:rsid w:val="00E614AD"/>
    <w:pPr>
      <w:numPr>
        <w:ilvl w:val="6"/>
        <w:numId w:val="1"/>
      </w:numPr>
      <w:spacing w:before="240" w:after="60"/>
      <w:jc w:val="both"/>
      <w:outlineLvl w:val="6"/>
    </w:pPr>
    <w:rPr>
      <w:szCs w:val="20"/>
    </w:rPr>
  </w:style>
  <w:style w:type="paragraph" w:styleId="Nadpis8">
    <w:name w:val="heading 8"/>
    <w:basedOn w:val="Normln"/>
    <w:next w:val="Normln"/>
    <w:uiPriority w:val="99"/>
    <w:qFormat/>
    <w:rsid w:val="00E614AD"/>
    <w:pPr>
      <w:numPr>
        <w:ilvl w:val="7"/>
        <w:numId w:val="1"/>
      </w:numPr>
      <w:spacing w:before="240" w:after="60"/>
      <w:jc w:val="both"/>
      <w:outlineLvl w:val="7"/>
    </w:pPr>
    <w:rPr>
      <w:i/>
      <w:szCs w:val="20"/>
    </w:rPr>
  </w:style>
  <w:style w:type="paragraph" w:styleId="Nadpis9">
    <w:name w:val="heading 9"/>
    <w:basedOn w:val="Normln"/>
    <w:next w:val="Normln"/>
    <w:uiPriority w:val="99"/>
    <w:qFormat/>
    <w:rsid w:val="00E614AD"/>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E614AD"/>
    <w:rPr>
      <w:rFonts w:ascii="Symbol" w:hAnsi="Symbol"/>
    </w:rPr>
  </w:style>
  <w:style w:type="character" w:customStyle="1" w:styleId="WW8Num2z1">
    <w:name w:val="WW8Num2z1"/>
    <w:rsid w:val="00E614AD"/>
    <w:rPr>
      <w:rFonts w:ascii="Courier New" w:hAnsi="Courier New" w:cs="Courier New"/>
    </w:rPr>
  </w:style>
  <w:style w:type="character" w:customStyle="1" w:styleId="WW8Num2z2">
    <w:name w:val="WW8Num2z2"/>
    <w:rsid w:val="00E614AD"/>
    <w:rPr>
      <w:rFonts w:ascii="Wingdings" w:hAnsi="Wingdings"/>
    </w:rPr>
  </w:style>
  <w:style w:type="character" w:customStyle="1" w:styleId="WW8Num3z0">
    <w:name w:val="WW8Num3z0"/>
    <w:rsid w:val="00E614AD"/>
    <w:rPr>
      <w:rFonts w:ascii="Symbol" w:hAnsi="Symbol"/>
    </w:rPr>
  </w:style>
  <w:style w:type="character" w:customStyle="1" w:styleId="WW8Num3z1">
    <w:name w:val="WW8Num3z1"/>
    <w:rsid w:val="00E614AD"/>
    <w:rPr>
      <w:rFonts w:ascii="Courier New" w:hAnsi="Courier New" w:cs="Courier New"/>
    </w:rPr>
  </w:style>
  <w:style w:type="character" w:customStyle="1" w:styleId="WW8Num3z2">
    <w:name w:val="WW8Num3z2"/>
    <w:rsid w:val="00E614AD"/>
    <w:rPr>
      <w:rFonts w:ascii="Wingdings" w:hAnsi="Wingdings"/>
    </w:rPr>
  </w:style>
  <w:style w:type="character" w:customStyle="1" w:styleId="WW8Num4z0">
    <w:name w:val="WW8Num4z0"/>
    <w:rsid w:val="00E614AD"/>
    <w:rPr>
      <w:rFonts w:ascii="Symbol" w:hAnsi="Symbol"/>
    </w:rPr>
  </w:style>
  <w:style w:type="character" w:customStyle="1" w:styleId="WW8Num4z1">
    <w:name w:val="WW8Num4z1"/>
    <w:rsid w:val="00E614AD"/>
    <w:rPr>
      <w:rFonts w:ascii="Courier New" w:hAnsi="Courier New"/>
    </w:rPr>
  </w:style>
  <w:style w:type="character" w:customStyle="1" w:styleId="WW8Num4z2">
    <w:name w:val="WW8Num4z2"/>
    <w:rsid w:val="00E614AD"/>
    <w:rPr>
      <w:rFonts w:ascii="Wingdings" w:hAnsi="Wingdings"/>
    </w:rPr>
  </w:style>
  <w:style w:type="character" w:customStyle="1" w:styleId="WW8Num5z0">
    <w:name w:val="WW8Num5z0"/>
    <w:rsid w:val="00E614AD"/>
    <w:rPr>
      <w:rFonts w:ascii="Symbol" w:hAnsi="Symbol"/>
    </w:rPr>
  </w:style>
  <w:style w:type="character" w:customStyle="1" w:styleId="WW8Num5z1">
    <w:name w:val="WW8Num5z1"/>
    <w:rsid w:val="00E614AD"/>
    <w:rPr>
      <w:rFonts w:ascii="Courier New" w:hAnsi="Courier New"/>
    </w:rPr>
  </w:style>
  <w:style w:type="character" w:customStyle="1" w:styleId="WW8Num5z2">
    <w:name w:val="WW8Num5z2"/>
    <w:rsid w:val="00E614AD"/>
    <w:rPr>
      <w:rFonts w:ascii="Wingdings" w:hAnsi="Wingdings"/>
    </w:rPr>
  </w:style>
  <w:style w:type="character" w:customStyle="1" w:styleId="WW8Num7z0">
    <w:name w:val="WW8Num7z0"/>
    <w:rsid w:val="00E614AD"/>
    <w:rPr>
      <w:rFonts w:ascii="Times New Roman" w:eastAsia="Times New Roman" w:hAnsi="Times New Roman" w:cs="Times New Roman"/>
    </w:rPr>
  </w:style>
  <w:style w:type="character" w:customStyle="1" w:styleId="WW8Num7z1">
    <w:name w:val="WW8Num7z1"/>
    <w:rsid w:val="00E614AD"/>
    <w:rPr>
      <w:rFonts w:ascii="Courier New" w:hAnsi="Courier New"/>
    </w:rPr>
  </w:style>
  <w:style w:type="character" w:customStyle="1" w:styleId="WW8Num7z2">
    <w:name w:val="WW8Num7z2"/>
    <w:rsid w:val="00E614AD"/>
    <w:rPr>
      <w:rFonts w:ascii="Wingdings" w:hAnsi="Wingdings"/>
    </w:rPr>
  </w:style>
  <w:style w:type="character" w:customStyle="1" w:styleId="WW8Num7z3">
    <w:name w:val="WW8Num7z3"/>
    <w:rsid w:val="00E614AD"/>
    <w:rPr>
      <w:rFonts w:ascii="Symbol" w:hAnsi="Symbol"/>
    </w:rPr>
  </w:style>
  <w:style w:type="character" w:customStyle="1" w:styleId="WW8Num8z0">
    <w:name w:val="WW8Num8z0"/>
    <w:rsid w:val="00E614AD"/>
    <w:rPr>
      <w:rFonts w:ascii="Times New Roman" w:eastAsia="Times New Roman" w:hAnsi="Times New Roman" w:cs="Times New Roman"/>
    </w:rPr>
  </w:style>
  <w:style w:type="character" w:customStyle="1" w:styleId="WW8Num8z1">
    <w:name w:val="WW8Num8z1"/>
    <w:rsid w:val="00E614AD"/>
    <w:rPr>
      <w:rFonts w:ascii="Courier New" w:hAnsi="Courier New"/>
    </w:rPr>
  </w:style>
  <w:style w:type="character" w:customStyle="1" w:styleId="WW8Num8z2">
    <w:name w:val="WW8Num8z2"/>
    <w:rsid w:val="00E614AD"/>
    <w:rPr>
      <w:rFonts w:ascii="Wingdings" w:hAnsi="Wingdings"/>
    </w:rPr>
  </w:style>
  <w:style w:type="character" w:customStyle="1" w:styleId="WW8Num8z3">
    <w:name w:val="WW8Num8z3"/>
    <w:rsid w:val="00E614AD"/>
    <w:rPr>
      <w:rFonts w:ascii="Symbol" w:hAnsi="Symbol"/>
    </w:rPr>
  </w:style>
  <w:style w:type="character" w:customStyle="1" w:styleId="WW8Num9z0">
    <w:name w:val="WW8Num9z0"/>
    <w:rsid w:val="00E614AD"/>
    <w:rPr>
      <w:rFonts w:ascii="Times New Roman" w:eastAsia="Times New Roman" w:hAnsi="Times New Roman" w:cs="Times New Roman"/>
    </w:rPr>
  </w:style>
  <w:style w:type="character" w:customStyle="1" w:styleId="WW8Num9z1">
    <w:name w:val="WW8Num9z1"/>
    <w:rsid w:val="00E614AD"/>
    <w:rPr>
      <w:rFonts w:ascii="Symbol" w:hAnsi="Symbol"/>
    </w:rPr>
  </w:style>
  <w:style w:type="character" w:customStyle="1" w:styleId="WW8Num9z2">
    <w:name w:val="WW8Num9z2"/>
    <w:rsid w:val="00E614AD"/>
    <w:rPr>
      <w:rFonts w:ascii="Wingdings" w:hAnsi="Wingdings"/>
    </w:rPr>
  </w:style>
  <w:style w:type="character" w:customStyle="1" w:styleId="WW8Num9z4">
    <w:name w:val="WW8Num9z4"/>
    <w:rsid w:val="00E614AD"/>
    <w:rPr>
      <w:rFonts w:ascii="Courier New" w:hAnsi="Courier New"/>
    </w:rPr>
  </w:style>
  <w:style w:type="character" w:customStyle="1" w:styleId="WW8Num10z0">
    <w:name w:val="WW8Num10z0"/>
    <w:rsid w:val="00E614AD"/>
    <w:rPr>
      <w:rFonts w:ascii="Times New Roman" w:eastAsia="Times New Roman" w:hAnsi="Times New Roman" w:cs="Times New Roman"/>
    </w:rPr>
  </w:style>
  <w:style w:type="character" w:customStyle="1" w:styleId="WW8Num10z1">
    <w:name w:val="WW8Num10z1"/>
    <w:rsid w:val="00E614AD"/>
    <w:rPr>
      <w:rFonts w:ascii="Courier New" w:hAnsi="Courier New"/>
    </w:rPr>
  </w:style>
  <w:style w:type="character" w:customStyle="1" w:styleId="WW8Num10z2">
    <w:name w:val="WW8Num10z2"/>
    <w:rsid w:val="00E614AD"/>
    <w:rPr>
      <w:rFonts w:ascii="Wingdings" w:hAnsi="Wingdings"/>
    </w:rPr>
  </w:style>
  <w:style w:type="character" w:customStyle="1" w:styleId="WW8Num10z3">
    <w:name w:val="WW8Num10z3"/>
    <w:rsid w:val="00E614AD"/>
    <w:rPr>
      <w:rFonts w:ascii="Symbol" w:hAnsi="Symbol"/>
    </w:rPr>
  </w:style>
  <w:style w:type="character" w:customStyle="1" w:styleId="WW8Num12z0">
    <w:name w:val="WW8Num12z0"/>
    <w:rsid w:val="00E614AD"/>
    <w:rPr>
      <w:rFonts w:ascii="Symbol" w:hAnsi="Symbol"/>
    </w:rPr>
  </w:style>
  <w:style w:type="character" w:customStyle="1" w:styleId="WW8Num12z1">
    <w:name w:val="WW8Num12z1"/>
    <w:rsid w:val="00E614AD"/>
    <w:rPr>
      <w:rFonts w:ascii="Courier New" w:hAnsi="Courier New"/>
    </w:rPr>
  </w:style>
  <w:style w:type="character" w:customStyle="1" w:styleId="WW8Num12z2">
    <w:name w:val="WW8Num12z2"/>
    <w:rsid w:val="00E614AD"/>
    <w:rPr>
      <w:rFonts w:ascii="Wingdings" w:hAnsi="Wingdings"/>
    </w:rPr>
  </w:style>
  <w:style w:type="character" w:customStyle="1" w:styleId="WW8Num13z0">
    <w:name w:val="WW8Num13z0"/>
    <w:rsid w:val="00E614AD"/>
    <w:rPr>
      <w:rFonts w:ascii="Times New Roman" w:eastAsia="Arial Unicode MS" w:hAnsi="Times New Roman" w:cs="Times New Roman"/>
    </w:rPr>
  </w:style>
  <w:style w:type="character" w:customStyle="1" w:styleId="WW8Num13z1">
    <w:name w:val="WW8Num13z1"/>
    <w:rsid w:val="00E614AD"/>
    <w:rPr>
      <w:rFonts w:ascii="Courier New" w:hAnsi="Courier New"/>
    </w:rPr>
  </w:style>
  <w:style w:type="character" w:customStyle="1" w:styleId="WW8Num13z2">
    <w:name w:val="WW8Num13z2"/>
    <w:rsid w:val="00E614AD"/>
    <w:rPr>
      <w:rFonts w:ascii="Wingdings" w:hAnsi="Wingdings"/>
    </w:rPr>
  </w:style>
  <w:style w:type="character" w:customStyle="1" w:styleId="WW8Num13z3">
    <w:name w:val="WW8Num13z3"/>
    <w:rsid w:val="00E614AD"/>
    <w:rPr>
      <w:rFonts w:ascii="Symbol" w:hAnsi="Symbol"/>
    </w:rPr>
  </w:style>
  <w:style w:type="character" w:customStyle="1" w:styleId="WW8Num14z0">
    <w:name w:val="WW8Num14z0"/>
    <w:rsid w:val="00E614AD"/>
    <w:rPr>
      <w:rFonts w:ascii="Symbol" w:hAnsi="Symbol"/>
    </w:rPr>
  </w:style>
  <w:style w:type="character" w:customStyle="1" w:styleId="WW8Num14z1">
    <w:name w:val="WW8Num14z1"/>
    <w:rsid w:val="00E614AD"/>
    <w:rPr>
      <w:rFonts w:ascii="Courier New" w:hAnsi="Courier New" w:cs="Courier New"/>
    </w:rPr>
  </w:style>
  <w:style w:type="character" w:customStyle="1" w:styleId="WW8Num14z2">
    <w:name w:val="WW8Num14z2"/>
    <w:rsid w:val="00E614AD"/>
    <w:rPr>
      <w:rFonts w:ascii="Wingdings" w:hAnsi="Wingdings"/>
    </w:rPr>
  </w:style>
  <w:style w:type="character" w:customStyle="1" w:styleId="WW8Num15z0">
    <w:name w:val="WW8Num15z0"/>
    <w:rsid w:val="00E614AD"/>
    <w:rPr>
      <w:rFonts w:ascii="Symbol" w:hAnsi="Symbol"/>
    </w:rPr>
  </w:style>
  <w:style w:type="character" w:customStyle="1" w:styleId="WW8Num15z1">
    <w:name w:val="WW8Num15z1"/>
    <w:rsid w:val="00E614AD"/>
    <w:rPr>
      <w:rFonts w:ascii="Courier New" w:hAnsi="Courier New" w:cs="Courier New"/>
    </w:rPr>
  </w:style>
  <w:style w:type="character" w:customStyle="1" w:styleId="WW8Num15z2">
    <w:name w:val="WW8Num15z2"/>
    <w:rsid w:val="00E614AD"/>
    <w:rPr>
      <w:rFonts w:ascii="Wingdings" w:hAnsi="Wingdings"/>
    </w:rPr>
  </w:style>
  <w:style w:type="character" w:customStyle="1" w:styleId="WW8Num16z0">
    <w:name w:val="WW8Num16z0"/>
    <w:rsid w:val="00E614AD"/>
    <w:rPr>
      <w:rFonts w:ascii="Times New Roman" w:eastAsia="Times New Roman" w:hAnsi="Times New Roman" w:cs="Times New Roman"/>
    </w:rPr>
  </w:style>
  <w:style w:type="character" w:customStyle="1" w:styleId="WW8Num16z1">
    <w:name w:val="WW8Num16z1"/>
    <w:rsid w:val="00E614AD"/>
    <w:rPr>
      <w:rFonts w:ascii="Courier New" w:hAnsi="Courier New"/>
    </w:rPr>
  </w:style>
  <w:style w:type="character" w:customStyle="1" w:styleId="WW8Num16z2">
    <w:name w:val="WW8Num16z2"/>
    <w:rsid w:val="00E614AD"/>
    <w:rPr>
      <w:rFonts w:ascii="Wingdings" w:hAnsi="Wingdings"/>
    </w:rPr>
  </w:style>
  <w:style w:type="character" w:customStyle="1" w:styleId="WW8Num16z3">
    <w:name w:val="WW8Num16z3"/>
    <w:rsid w:val="00E614AD"/>
    <w:rPr>
      <w:rFonts w:ascii="Symbol" w:hAnsi="Symbol"/>
    </w:rPr>
  </w:style>
  <w:style w:type="character" w:customStyle="1" w:styleId="WW8Num17z0">
    <w:name w:val="WW8Num17z0"/>
    <w:rsid w:val="00E614AD"/>
    <w:rPr>
      <w:rFonts w:ascii="Times New Roman" w:eastAsia="Times New Roman" w:hAnsi="Times New Roman" w:cs="Times New Roman"/>
    </w:rPr>
  </w:style>
  <w:style w:type="character" w:customStyle="1" w:styleId="WW8Num17z1">
    <w:name w:val="WW8Num17z1"/>
    <w:rsid w:val="00E614AD"/>
    <w:rPr>
      <w:rFonts w:ascii="Courier New" w:hAnsi="Courier New"/>
    </w:rPr>
  </w:style>
  <w:style w:type="character" w:customStyle="1" w:styleId="WW8Num17z2">
    <w:name w:val="WW8Num17z2"/>
    <w:rsid w:val="00E614AD"/>
    <w:rPr>
      <w:rFonts w:ascii="Wingdings" w:hAnsi="Wingdings"/>
    </w:rPr>
  </w:style>
  <w:style w:type="character" w:customStyle="1" w:styleId="WW8Num17z3">
    <w:name w:val="WW8Num17z3"/>
    <w:rsid w:val="00E614AD"/>
    <w:rPr>
      <w:rFonts w:ascii="Symbol" w:hAnsi="Symbol"/>
    </w:rPr>
  </w:style>
  <w:style w:type="character" w:customStyle="1" w:styleId="WW8Num18z0">
    <w:name w:val="WW8Num18z0"/>
    <w:rsid w:val="00E614AD"/>
    <w:rPr>
      <w:rFonts w:ascii="Symbol" w:hAnsi="Symbol"/>
    </w:rPr>
  </w:style>
  <w:style w:type="character" w:customStyle="1" w:styleId="WW8Num18z1">
    <w:name w:val="WW8Num18z1"/>
    <w:rsid w:val="00E614AD"/>
    <w:rPr>
      <w:rFonts w:ascii="Courier New" w:hAnsi="Courier New" w:cs="Courier New"/>
    </w:rPr>
  </w:style>
  <w:style w:type="character" w:customStyle="1" w:styleId="WW8Num18z2">
    <w:name w:val="WW8Num18z2"/>
    <w:rsid w:val="00E614AD"/>
    <w:rPr>
      <w:rFonts w:ascii="Wingdings" w:hAnsi="Wingdings"/>
    </w:rPr>
  </w:style>
  <w:style w:type="character" w:customStyle="1" w:styleId="WW8Num20z0">
    <w:name w:val="WW8Num20z0"/>
    <w:rsid w:val="00E614AD"/>
    <w:rPr>
      <w:rFonts w:ascii="Symbol" w:hAnsi="Symbol"/>
    </w:rPr>
  </w:style>
  <w:style w:type="character" w:customStyle="1" w:styleId="WW8Num20z1">
    <w:name w:val="WW8Num20z1"/>
    <w:rsid w:val="00E614AD"/>
    <w:rPr>
      <w:rFonts w:ascii="Courier New" w:hAnsi="Courier New"/>
    </w:rPr>
  </w:style>
  <w:style w:type="character" w:customStyle="1" w:styleId="WW8Num20z2">
    <w:name w:val="WW8Num20z2"/>
    <w:rsid w:val="00E614AD"/>
    <w:rPr>
      <w:rFonts w:ascii="Wingdings" w:hAnsi="Wingdings"/>
    </w:rPr>
  </w:style>
  <w:style w:type="character" w:customStyle="1" w:styleId="WW8Num21z0">
    <w:name w:val="WW8Num21z0"/>
    <w:rsid w:val="00E614AD"/>
    <w:rPr>
      <w:rFonts w:ascii="Symbol" w:hAnsi="Symbol"/>
    </w:rPr>
  </w:style>
  <w:style w:type="character" w:customStyle="1" w:styleId="WW8Num21z1">
    <w:name w:val="WW8Num21z1"/>
    <w:rsid w:val="00E614AD"/>
    <w:rPr>
      <w:rFonts w:ascii="Courier New" w:hAnsi="Courier New"/>
    </w:rPr>
  </w:style>
  <w:style w:type="character" w:customStyle="1" w:styleId="WW8Num21z2">
    <w:name w:val="WW8Num21z2"/>
    <w:rsid w:val="00E614AD"/>
    <w:rPr>
      <w:rFonts w:ascii="Wingdings" w:hAnsi="Wingdings"/>
    </w:rPr>
  </w:style>
  <w:style w:type="character" w:customStyle="1" w:styleId="WW8Num24z0">
    <w:name w:val="WW8Num24z0"/>
    <w:rsid w:val="00E614AD"/>
    <w:rPr>
      <w:rFonts w:ascii="Symbol" w:hAnsi="Symbol"/>
    </w:rPr>
  </w:style>
  <w:style w:type="character" w:customStyle="1" w:styleId="WW8Num24z1">
    <w:name w:val="WW8Num24z1"/>
    <w:rsid w:val="00E614AD"/>
    <w:rPr>
      <w:rFonts w:ascii="Courier New" w:hAnsi="Courier New" w:cs="Courier New"/>
    </w:rPr>
  </w:style>
  <w:style w:type="character" w:customStyle="1" w:styleId="WW8Num24z2">
    <w:name w:val="WW8Num24z2"/>
    <w:rsid w:val="00E614AD"/>
    <w:rPr>
      <w:rFonts w:ascii="Wingdings" w:hAnsi="Wingdings"/>
    </w:rPr>
  </w:style>
  <w:style w:type="character" w:customStyle="1" w:styleId="WW8Num25z0">
    <w:name w:val="WW8Num25z0"/>
    <w:rsid w:val="00E614AD"/>
    <w:rPr>
      <w:rFonts w:ascii="Symbol" w:hAnsi="Symbol"/>
      <w:color w:val="auto"/>
    </w:rPr>
  </w:style>
  <w:style w:type="character" w:customStyle="1" w:styleId="WW8Num25z1">
    <w:name w:val="WW8Num25z1"/>
    <w:rsid w:val="00E614AD"/>
    <w:rPr>
      <w:rFonts w:ascii="Courier New" w:hAnsi="Courier New" w:cs="Courier New"/>
    </w:rPr>
  </w:style>
  <w:style w:type="character" w:customStyle="1" w:styleId="WW8Num25z2">
    <w:name w:val="WW8Num25z2"/>
    <w:rsid w:val="00E614AD"/>
    <w:rPr>
      <w:rFonts w:ascii="Wingdings" w:hAnsi="Wingdings"/>
    </w:rPr>
  </w:style>
  <w:style w:type="character" w:customStyle="1" w:styleId="WW8Num25z3">
    <w:name w:val="WW8Num25z3"/>
    <w:rsid w:val="00E614AD"/>
    <w:rPr>
      <w:rFonts w:ascii="Symbol" w:hAnsi="Symbol"/>
    </w:rPr>
  </w:style>
  <w:style w:type="character" w:customStyle="1" w:styleId="WW8Num26z0">
    <w:name w:val="WW8Num26z0"/>
    <w:rsid w:val="00E614AD"/>
    <w:rPr>
      <w:rFonts w:ascii="Times New Roman" w:eastAsia="Times New Roman" w:hAnsi="Times New Roman" w:cs="Times New Roman"/>
    </w:rPr>
  </w:style>
  <w:style w:type="character" w:customStyle="1" w:styleId="WW8Num26z1">
    <w:name w:val="WW8Num26z1"/>
    <w:rsid w:val="00E614AD"/>
    <w:rPr>
      <w:rFonts w:ascii="Courier New" w:hAnsi="Courier New"/>
    </w:rPr>
  </w:style>
  <w:style w:type="character" w:customStyle="1" w:styleId="WW8Num26z2">
    <w:name w:val="WW8Num26z2"/>
    <w:rsid w:val="00E614AD"/>
    <w:rPr>
      <w:rFonts w:ascii="Wingdings" w:hAnsi="Wingdings"/>
    </w:rPr>
  </w:style>
  <w:style w:type="character" w:customStyle="1" w:styleId="WW8Num26z3">
    <w:name w:val="WW8Num26z3"/>
    <w:rsid w:val="00E614AD"/>
    <w:rPr>
      <w:rFonts w:ascii="Symbol" w:hAnsi="Symbol"/>
    </w:rPr>
  </w:style>
  <w:style w:type="character" w:customStyle="1" w:styleId="WW8Num27z0">
    <w:name w:val="WW8Num27z0"/>
    <w:rsid w:val="00E614AD"/>
    <w:rPr>
      <w:rFonts w:ascii="Times New Roman" w:eastAsia="Times New Roman" w:hAnsi="Times New Roman" w:cs="Times New Roman"/>
    </w:rPr>
  </w:style>
  <w:style w:type="character" w:customStyle="1" w:styleId="WW8Num27z1">
    <w:name w:val="WW8Num27z1"/>
    <w:rsid w:val="00E614AD"/>
    <w:rPr>
      <w:rFonts w:ascii="Courier New" w:hAnsi="Courier New"/>
    </w:rPr>
  </w:style>
  <w:style w:type="character" w:customStyle="1" w:styleId="WW8Num27z2">
    <w:name w:val="WW8Num27z2"/>
    <w:rsid w:val="00E614AD"/>
    <w:rPr>
      <w:rFonts w:ascii="Wingdings" w:hAnsi="Wingdings"/>
    </w:rPr>
  </w:style>
  <w:style w:type="character" w:customStyle="1" w:styleId="WW8Num27z3">
    <w:name w:val="WW8Num27z3"/>
    <w:rsid w:val="00E614AD"/>
    <w:rPr>
      <w:rFonts w:ascii="Symbol" w:hAnsi="Symbol"/>
    </w:rPr>
  </w:style>
  <w:style w:type="character" w:customStyle="1" w:styleId="WW8Num28z0">
    <w:name w:val="WW8Num28z0"/>
    <w:rsid w:val="00E614AD"/>
    <w:rPr>
      <w:rFonts w:ascii="Symbol" w:hAnsi="Symbol"/>
    </w:rPr>
  </w:style>
  <w:style w:type="character" w:customStyle="1" w:styleId="WW8Num28z1">
    <w:name w:val="WW8Num28z1"/>
    <w:rsid w:val="00E614AD"/>
    <w:rPr>
      <w:rFonts w:ascii="Courier New" w:hAnsi="Courier New"/>
    </w:rPr>
  </w:style>
  <w:style w:type="character" w:customStyle="1" w:styleId="WW8Num28z2">
    <w:name w:val="WW8Num28z2"/>
    <w:rsid w:val="00E614AD"/>
    <w:rPr>
      <w:rFonts w:ascii="Wingdings" w:hAnsi="Wingdings"/>
    </w:rPr>
  </w:style>
  <w:style w:type="character" w:customStyle="1" w:styleId="WW8Num29z0">
    <w:name w:val="WW8Num29z0"/>
    <w:rsid w:val="00E614AD"/>
    <w:rPr>
      <w:rFonts w:ascii="Symbol" w:hAnsi="Symbol"/>
    </w:rPr>
  </w:style>
  <w:style w:type="character" w:customStyle="1" w:styleId="WW8Num29z1">
    <w:name w:val="WW8Num29z1"/>
    <w:rsid w:val="00E614AD"/>
    <w:rPr>
      <w:rFonts w:ascii="Courier New" w:hAnsi="Courier New"/>
    </w:rPr>
  </w:style>
  <w:style w:type="character" w:customStyle="1" w:styleId="WW8Num29z2">
    <w:name w:val="WW8Num29z2"/>
    <w:rsid w:val="00E614AD"/>
    <w:rPr>
      <w:rFonts w:ascii="Wingdings" w:hAnsi="Wingdings"/>
    </w:rPr>
  </w:style>
  <w:style w:type="character" w:customStyle="1" w:styleId="WW8Num30z0">
    <w:name w:val="WW8Num30z0"/>
    <w:rsid w:val="00E614AD"/>
    <w:rPr>
      <w:rFonts w:ascii="Symbol" w:hAnsi="Symbol"/>
    </w:rPr>
  </w:style>
  <w:style w:type="character" w:customStyle="1" w:styleId="WW8Num30z1">
    <w:name w:val="WW8Num30z1"/>
    <w:rsid w:val="00E614AD"/>
    <w:rPr>
      <w:rFonts w:ascii="Courier New" w:hAnsi="Courier New"/>
    </w:rPr>
  </w:style>
  <w:style w:type="character" w:customStyle="1" w:styleId="WW8Num30z2">
    <w:name w:val="WW8Num30z2"/>
    <w:rsid w:val="00E614AD"/>
    <w:rPr>
      <w:rFonts w:ascii="Wingdings" w:hAnsi="Wingdings"/>
    </w:rPr>
  </w:style>
  <w:style w:type="character" w:customStyle="1" w:styleId="WW8Num31z0">
    <w:name w:val="WW8Num31z0"/>
    <w:rsid w:val="00E614AD"/>
    <w:rPr>
      <w:rFonts w:ascii="Symbol" w:hAnsi="Symbol"/>
    </w:rPr>
  </w:style>
  <w:style w:type="character" w:customStyle="1" w:styleId="WW8Num31z1">
    <w:name w:val="WW8Num31z1"/>
    <w:rsid w:val="00E614AD"/>
    <w:rPr>
      <w:rFonts w:ascii="Courier New" w:hAnsi="Courier New" w:cs="Courier New"/>
    </w:rPr>
  </w:style>
  <w:style w:type="character" w:customStyle="1" w:styleId="WW8Num31z2">
    <w:name w:val="WW8Num31z2"/>
    <w:rsid w:val="00E614AD"/>
    <w:rPr>
      <w:rFonts w:ascii="Wingdings" w:hAnsi="Wingdings"/>
    </w:rPr>
  </w:style>
  <w:style w:type="character" w:customStyle="1" w:styleId="WW8Num32z0">
    <w:name w:val="WW8Num32z0"/>
    <w:rsid w:val="00E614AD"/>
    <w:rPr>
      <w:rFonts w:ascii="Times New Roman" w:eastAsia="Times New Roman" w:hAnsi="Times New Roman" w:cs="Times New Roman"/>
    </w:rPr>
  </w:style>
  <w:style w:type="character" w:customStyle="1" w:styleId="WW8Num32z1">
    <w:name w:val="WW8Num32z1"/>
    <w:rsid w:val="00E614AD"/>
    <w:rPr>
      <w:rFonts w:ascii="Courier New" w:hAnsi="Courier New"/>
    </w:rPr>
  </w:style>
  <w:style w:type="character" w:customStyle="1" w:styleId="WW8Num32z2">
    <w:name w:val="WW8Num32z2"/>
    <w:rsid w:val="00E614AD"/>
    <w:rPr>
      <w:rFonts w:ascii="Wingdings" w:hAnsi="Wingdings"/>
    </w:rPr>
  </w:style>
  <w:style w:type="character" w:customStyle="1" w:styleId="WW8Num32z3">
    <w:name w:val="WW8Num32z3"/>
    <w:rsid w:val="00E614AD"/>
    <w:rPr>
      <w:rFonts w:ascii="Symbol" w:hAnsi="Symbol"/>
    </w:rPr>
  </w:style>
  <w:style w:type="character" w:styleId="slostrnky">
    <w:name w:val="page number"/>
    <w:basedOn w:val="Standardnpsmoodstavce"/>
    <w:rsid w:val="00E614AD"/>
  </w:style>
  <w:style w:type="character" w:styleId="Hypertextovodkaz">
    <w:name w:val="Hyperlink"/>
    <w:uiPriority w:val="99"/>
    <w:rsid w:val="00E614AD"/>
    <w:rPr>
      <w:color w:val="0000FF"/>
      <w:u w:val="single"/>
    </w:rPr>
  </w:style>
  <w:style w:type="character" w:styleId="Sledovanodkaz">
    <w:name w:val="FollowedHyperlink"/>
    <w:rsid w:val="00E614AD"/>
    <w:rPr>
      <w:color w:val="800080"/>
      <w:u w:val="single"/>
    </w:rPr>
  </w:style>
  <w:style w:type="paragraph" w:customStyle="1" w:styleId="Nadpis">
    <w:name w:val="Nadpis"/>
    <w:basedOn w:val="Normln"/>
    <w:next w:val="Zkladntext"/>
    <w:rsid w:val="00E614AD"/>
    <w:pPr>
      <w:keepNext/>
      <w:spacing w:before="240" w:after="120"/>
    </w:pPr>
    <w:rPr>
      <w:rFonts w:eastAsia="MS Mincho"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rsid w:val="00E614AD"/>
    <w:pPr>
      <w:spacing w:line="360" w:lineRule="auto"/>
      <w:jc w:val="both"/>
    </w:pPr>
    <w:rPr>
      <w:sz w:val="28"/>
    </w:rPr>
  </w:style>
  <w:style w:type="paragraph" w:styleId="Seznam">
    <w:name w:val="List"/>
    <w:basedOn w:val="Zkladntext"/>
    <w:rsid w:val="00E614AD"/>
    <w:rPr>
      <w:rFonts w:cs="Tahoma"/>
    </w:rPr>
  </w:style>
  <w:style w:type="paragraph" w:customStyle="1" w:styleId="Popisek">
    <w:name w:val="Popisek"/>
    <w:basedOn w:val="Normln"/>
    <w:rsid w:val="00E614AD"/>
    <w:pPr>
      <w:suppressLineNumbers/>
      <w:spacing w:before="120" w:after="120"/>
    </w:pPr>
    <w:rPr>
      <w:rFonts w:cs="Tahoma"/>
      <w:i/>
      <w:iCs/>
    </w:rPr>
  </w:style>
  <w:style w:type="paragraph" w:customStyle="1" w:styleId="Rejstk">
    <w:name w:val="Rejstřík"/>
    <w:basedOn w:val="Normln"/>
    <w:rsid w:val="00E614AD"/>
    <w:pPr>
      <w:suppressLineNumbers/>
    </w:pPr>
    <w:rPr>
      <w:rFonts w:cs="Tahoma"/>
    </w:rPr>
  </w:style>
  <w:style w:type="paragraph" w:customStyle="1" w:styleId="Textdokumentu">
    <w:name w:val="Text dokumentu"/>
    <w:basedOn w:val="Normln"/>
    <w:rsid w:val="00E614AD"/>
    <w:pPr>
      <w:jc w:val="both"/>
    </w:pPr>
    <w:rPr>
      <w:szCs w:val="20"/>
    </w:rPr>
  </w:style>
  <w:style w:type="paragraph" w:styleId="Zkladntextodsazen">
    <w:name w:val="Body Text Indent"/>
    <w:basedOn w:val="Normln"/>
    <w:rsid w:val="00E614AD"/>
    <w:pPr>
      <w:ind w:firstLine="708"/>
    </w:pPr>
  </w:style>
  <w:style w:type="paragraph" w:styleId="Zkladntextodsazen2">
    <w:name w:val="Body Text Indent 2"/>
    <w:basedOn w:val="Normln"/>
    <w:rsid w:val="00E614AD"/>
    <w:pPr>
      <w:ind w:firstLine="708"/>
      <w:jc w:val="both"/>
    </w:pPr>
  </w:style>
  <w:style w:type="paragraph" w:styleId="Zpat">
    <w:name w:val="footer"/>
    <w:basedOn w:val="Normln"/>
    <w:link w:val="ZpatChar"/>
    <w:rsid w:val="00E614AD"/>
    <w:pPr>
      <w:tabs>
        <w:tab w:val="center" w:pos="4536"/>
        <w:tab w:val="right" w:pos="9072"/>
      </w:tabs>
    </w:pPr>
  </w:style>
  <w:style w:type="paragraph" w:styleId="Zhlav">
    <w:name w:val="header"/>
    <w:basedOn w:val="Normln"/>
    <w:link w:val="ZhlavChar"/>
    <w:uiPriority w:val="99"/>
    <w:rsid w:val="00E614AD"/>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rsid w:val="00E614AD"/>
    <w:pPr>
      <w:jc w:val="both"/>
    </w:pPr>
    <w:rPr>
      <w:sz w:val="20"/>
      <w:szCs w:val="20"/>
    </w:rPr>
  </w:style>
  <w:style w:type="paragraph" w:styleId="Obsah1">
    <w:name w:val="toc 1"/>
    <w:basedOn w:val="Normln"/>
    <w:next w:val="Normln"/>
    <w:uiPriority w:val="39"/>
    <w:rsid w:val="00E614AD"/>
  </w:style>
  <w:style w:type="paragraph" w:styleId="Obsah2">
    <w:name w:val="toc 2"/>
    <w:basedOn w:val="Normln"/>
    <w:next w:val="Normln"/>
    <w:uiPriority w:val="39"/>
    <w:rsid w:val="00E614AD"/>
    <w:pPr>
      <w:ind w:left="240"/>
    </w:pPr>
  </w:style>
  <w:style w:type="paragraph" w:styleId="Obsah3">
    <w:name w:val="toc 3"/>
    <w:basedOn w:val="Normln"/>
    <w:next w:val="Normln"/>
    <w:uiPriority w:val="39"/>
    <w:rsid w:val="00E614AD"/>
    <w:pPr>
      <w:ind w:left="480"/>
    </w:pPr>
  </w:style>
  <w:style w:type="paragraph" w:styleId="Obsah4">
    <w:name w:val="toc 4"/>
    <w:basedOn w:val="Normln"/>
    <w:next w:val="Normln"/>
    <w:semiHidden/>
    <w:rsid w:val="00E614AD"/>
    <w:pPr>
      <w:ind w:left="720"/>
    </w:pPr>
  </w:style>
  <w:style w:type="paragraph" w:styleId="Obsah5">
    <w:name w:val="toc 5"/>
    <w:basedOn w:val="Normln"/>
    <w:next w:val="Normln"/>
    <w:semiHidden/>
    <w:rsid w:val="00E614AD"/>
    <w:pPr>
      <w:ind w:left="960"/>
    </w:pPr>
  </w:style>
  <w:style w:type="paragraph" w:styleId="Obsah6">
    <w:name w:val="toc 6"/>
    <w:basedOn w:val="Normln"/>
    <w:next w:val="Normln"/>
    <w:semiHidden/>
    <w:rsid w:val="00E614AD"/>
    <w:pPr>
      <w:ind w:left="1200"/>
    </w:pPr>
  </w:style>
  <w:style w:type="paragraph" w:styleId="Obsah7">
    <w:name w:val="toc 7"/>
    <w:basedOn w:val="Normln"/>
    <w:next w:val="Normln"/>
    <w:semiHidden/>
    <w:rsid w:val="00E614AD"/>
    <w:pPr>
      <w:ind w:left="1440"/>
    </w:pPr>
  </w:style>
  <w:style w:type="paragraph" w:styleId="Obsah8">
    <w:name w:val="toc 8"/>
    <w:basedOn w:val="Normln"/>
    <w:next w:val="Normln"/>
    <w:semiHidden/>
    <w:rsid w:val="00E614AD"/>
    <w:pPr>
      <w:ind w:left="1680"/>
    </w:pPr>
  </w:style>
  <w:style w:type="paragraph" w:styleId="Obsah9">
    <w:name w:val="toc 9"/>
    <w:basedOn w:val="Normln"/>
    <w:next w:val="Normln"/>
    <w:semiHidden/>
    <w:rsid w:val="00E614AD"/>
    <w:pPr>
      <w:ind w:left="1920"/>
    </w:pPr>
  </w:style>
  <w:style w:type="paragraph" w:styleId="Zkladntextodsazen3">
    <w:name w:val="Body Text Indent 3"/>
    <w:basedOn w:val="Normln"/>
    <w:rsid w:val="00E614AD"/>
    <w:pPr>
      <w:spacing w:line="360" w:lineRule="auto"/>
      <w:ind w:left="360"/>
    </w:pPr>
  </w:style>
  <w:style w:type="paragraph" w:styleId="Textbubliny">
    <w:name w:val="Balloon Text"/>
    <w:basedOn w:val="Normln"/>
    <w:rsid w:val="00E614AD"/>
    <w:pPr>
      <w:overflowPunct w:val="0"/>
      <w:autoSpaceDE w:val="0"/>
      <w:textAlignment w:val="baseline"/>
    </w:pPr>
    <w:rPr>
      <w:rFonts w:ascii="Tahoma" w:hAnsi="Tahoma" w:cs="Tahoma"/>
      <w:sz w:val="16"/>
      <w:szCs w:val="16"/>
    </w:rPr>
  </w:style>
  <w:style w:type="paragraph" w:styleId="Nzev">
    <w:name w:val="Title"/>
    <w:basedOn w:val="Normln"/>
    <w:next w:val="Podtitul"/>
    <w:qFormat/>
    <w:rsid w:val="00BB6D46"/>
    <w:pPr>
      <w:jc w:val="both"/>
    </w:pPr>
    <w:rPr>
      <w:b/>
      <w:bCs/>
      <w:sz w:val="28"/>
    </w:rPr>
  </w:style>
  <w:style w:type="paragraph" w:styleId="Podtitul">
    <w:name w:val="Subtitle"/>
    <w:basedOn w:val="Nadpis"/>
    <w:next w:val="Zkladntext"/>
    <w:autoRedefine/>
    <w:qFormat/>
    <w:rsid w:val="0060664B"/>
    <w:pPr>
      <w:jc w:val="both"/>
    </w:pPr>
    <w:rPr>
      <w:rFonts w:ascii="Times New Roman" w:hAnsi="Times New Roman" w:cs="Times New Roman"/>
      <w:iCs/>
      <w:sz w:val="24"/>
    </w:rPr>
  </w:style>
  <w:style w:type="paragraph" w:styleId="Zkladntext2">
    <w:name w:val="Body Text 2"/>
    <w:basedOn w:val="Normln"/>
    <w:rsid w:val="00E614AD"/>
    <w:pPr>
      <w:jc w:val="both"/>
    </w:pPr>
  </w:style>
  <w:style w:type="paragraph" w:styleId="Normlnweb">
    <w:name w:val="Normal (Web)"/>
    <w:basedOn w:val="Normln"/>
    <w:rsid w:val="00E614AD"/>
    <w:rPr>
      <w:rFonts w:ascii="Arial Unicode MS" w:eastAsia="Arial Unicode MS" w:hAnsi="Arial Unicode MS" w:cs="Arial Unicode MS"/>
      <w:color w:val="FFFFFF"/>
    </w:rPr>
  </w:style>
  <w:style w:type="paragraph" w:styleId="FormtovanvHTML">
    <w:name w:val="HTML Preformatted"/>
    <w:basedOn w:val="Normln"/>
    <w:rsid w:val="00E6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614AD"/>
    <w:pPr>
      <w:spacing w:line="360" w:lineRule="auto"/>
      <w:ind w:right="666"/>
      <w:jc w:val="both"/>
    </w:pPr>
  </w:style>
  <w:style w:type="paragraph" w:customStyle="1" w:styleId="Normal1">
    <w:name w:val="Normal1"/>
    <w:basedOn w:val="Normln"/>
    <w:rsid w:val="00E614AD"/>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rsid w:val="00E614AD"/>
    <w:pPr>
      <w:tabs>
        <w:tab w:val="right" w:leader="dot" w:pos="9637"/>
      </w:tabs>
      <w:ind w:left="2547"/>
    </w:pPr>
  </w:style>
  <w:style w:type="paragraph" w:customStyle="1" w:styleId="Obsahrmce">
    <w:name w:val="Obsah rámce"/>
    <w:basedOn w:val="Zkladntext"/>
    <w:rsid w:val="00E614AD"/>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 w:type="paragraph" w:styleId="Odstavecseseznamem">
    <w:name w:val="List Paragraph"/>
    <w:basedOn w:val="Normln"/>
    <w:uiPriority w:val="99"/>
    <w:qFormat/>
    <w:rsid w:val="00D8652F"/>
    <w:pPr>
      <w:ind w:left="720"/>
      <w:contextualSpacing/>
    </w:pPr>
  </w:style>
  <w:style w:type="character" w:customStyle="1" w:styleId="Nadpis1Char">
    <w:name w:val="Nadpis 1 Char"/>
    <w:basedOn w:val="Standardnpsmoodstavce"/>
    <w:link w:val="Nadpis1"/>
    <w:uiPriority w:val="99"/>
    <w:rsid w:val="00B06DCC"/>
    <w:rPr>
      <w:b/>
      <w:kern w:val="26"/>
      <w:sz w:val="26"/>
      <w:lang w:eastAsia="ar-SA"/>
    </w:rPr>
  </w:style>
  <w:style w:type="paragraph" w:customStyle="1" w:styleId="Standardnpsmoodstavce1">
    <w:name w:val="Standardní písmo odstavce1"/>
    <w:basedOn w:val="Normln"/>
    <w:rsid w:val="002E5FCA"/>
    <w:pPr>
      <w:widowControl w:val="0"/>
      <w:spacing w:line="288" w:lineRule="auto"/>
    </w:pPr>
    <w:rPr>
      <w:rFonts w:ascii="Symbol" w:hAnsi="Symbol"/>
      <w:szCs w:val="20"/>
    </w:rPr>
  </w:style>
  <w:style w:type="paragraph" w:customStyle="1" w:styleId="Normln1">
    <w:name w:val="Normální1"/>
    <w:rsid w:val="002E5FCA"/>
    <w:pPr>
      <w:suppressAutoHyphens/>
    </w:pPr>
    <w:rPr>
      <w:rFonts w:ascii="MS Sans Serif" w:hAnsi="MS Sans Serif" w:cs="MS Sans Serif"/>
      <w:lang w:eastAsia="ar-SA"/>
    </w:rPr>
  </w:style>
  <w:style w:type="paragraph" w:customStyle="1" w:styleId="tabulka">
    <w:name w:val="tabulka"/>
    <w:basedOn w:val="Normln"/>
    <w:rsid w:val="001F57FD"/>
    <w:pPr>
      <w:jc w:val="both"/>
    </w:pPr>
    <w:rPr>
      <w:rFonts w:ascii="Palatino Linotype" w:hAnsi="Palatino Linotype" w:cs="Arial"/>
      <w:sz w:val="20"/>
      <w:szCs w:val="22"/>
    </w:rPr>
  </w:style>
  <w:style w:type="paragraph" w:customStyle="1" w:styleId="Textsodstavci">
    <w:name w:val="Text s odstavci"/>
    <w:basedOn w:val="Normln"/>
    <w:rsid w:val="001F57FD"/>
    <w:pPr>
      <w:suppressAutoHyphens w:val="0"/>
      <w:spacing w:before="120" w:after="120"/>
      <w:ind w:firstLine="340"/>
    </w:pPr>
    <w:rPr>
      <w:rFonts w:ascii="Times New Roman" w:hAnsi="Times New Roman"/>
      <w:bCs/>
      <w:snapToGrid w:val="0"/>
      <w:szCs w:val="20"/>
      <w:lang w:eastAsia="cs-CZ"/>
    </w:rPr>
  </w:style>
  <w:style w:type="paragraph" w:customStyle="1" w:styleId="EIA">
    <w:name w:val="EIA"/>
    <w:basedOn w:val="Normln"/>
    <w:rsid w:val="001F57FD"/>
    <w:pPr>
      <w:widowControl w:val="0"/>
      <w:spacing w:before="120"/>
      <w:ind w:firstLine="340"/>
      <w:jc w:val="both"/>
    </w:pPr>
    <w:rPr>
      <w:rFonts w:ascii="Palatino Linotype" w:hAnsi="Palatino Linotype"/>
      <w:spacing w:val="-2"/>
      <w:sz w:val="22"/>
      <w:szCs w:val="20"/>
    </w:rPr>
  </w:style>
  <w:style w:type="paragraph" w:styleId="Textpoznpodarou">
    <w:name w:val="footnote text"/>
    <w:basedOn w:val="Normln"/>
    <w:link w:val="TextpoznpodarouChar"/>
    <w:semiHidden/>
    <w:rsid w:val="001F57FD"/>
    <w:pPr>
      <w:ind w:firstLine="340"/>
      <w:jc w:val="both"/>
    </w:pPr>
    <w:rPr>
      <w:rFonts w:ascii="Palatino Linotype" w:hAnsi="Palatino Linotype"/>
      <w:sz w:val="20"/>
      <w:szCs w:val="20"/>
    </w:rPr>
  </w:style>
  <w:style w:type="character" w:customStyle="1" w:styleId="TextpoznpodarouChar">
    <w:name w:val="Text pozn. pod čarou Char"/>
    <w:basedOn w:val="Standardnpsmoodstavce"/>
    <w:link w:val="Textpoznpodarou"/>
    <w:semiHidden/>
    <w:rsid w:val="001F57FD"/>
    <w:rPr>
      <w:rFonts w:ascii="Palatino Linotype" w:hAnsi="Palatino Linotype"/>
      <w:lang w:eastAsia="ar-SA"/>
    </w:rPr>
  </w:style>
  <w:style w:type="paragraph" w:styleId="Nadpisobsahu">
    <w:name w:val="TOC Heading"/>
    <w:basedOn w:val="Nadpis1"/>
    <w:next w:val="Normln"/>
    <w:uiPriority w:val="39"/>
    <w:semiHidden/>
    <w:unhideWhenUsed/>
    <w:qFormat/>
    <w:rsid w:val="00FC5C52"/>
    <w:pPr>
      <w:keepLines/>
      <w:numPr>
        <w:numId w:val="0"/>
      </w:numPr>
      <w:suppressAutoHyphens w:val="0"/>
      <w:spacing w:before="48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numbering" w:customStyle="1" w:styleId="Jenky">
    <w:name w:val="Jenky"/>
    <w:uiPriority w:val="99"/>
    <w:rsid w:val="00CC0B9A"/>
    <w:pPr>
      <w:numPr>
        <w:numId w:val="9"/>
      </w:numPr>
    </w:pPr>
  </w:style>
  <w:style w:type="table" w:styleId="Mkatabulky">
    <w:name w:val="Table Grid"/>
    <w:basedOn w:val="Normlntabulka"/>
    <w:uiPriority w:val="59"/>
    <w:rsid w:val="00B23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E3AFF"/>
    <w:pPr>
      <w:autoSpaceDE w:val="0"/>
      <w:autoSpaceDN w:val="0"/>
      <w:adjustRightInd w:val="0"/>
    </w:pPr>
    <w:rPr>
      <w:color w:val="000000"/>
      <w:sz w:val="24"/>
      <w:szCs w:val="24"/>
    </w:rPr>
  </w:style>
  <w:style w:type="character" w:styleId="Zvraznn">
    <w:name w:val="Emphasis"/>
    <w:basedOn w:val="Standardnpsmoodstavce"/>
    <w:uiPriority w:val="20"/>
    <w:qFormat/>
    <w:rsid w:val="001D7BA2"/>
    <w:rPr>
      <w:i/>
      <w:iCs/>
    </w:rPr>
  </w:style>
  <w:style w:type="character" w:customStyle="1" w:styleId="ZhlavChar">
    <w:name w:val="Záhlaví Char"/>
    <w:basedOn w:val="Standardnpsmoodstavce"/>
    <w:link w:val="Zhlav"/>
    <w:uiPriority w:val="99"/>
    <w:rsid w:val="00D42314"/>
    <w:rPr>
      <w:rFonts w:ascii="Arial" w:hAnsi="Arial"/>
      <w: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785402">
      <w:bodyDiv w:val="1"/>
      <w:marLeft w:val="0"/>
      <w:marRight w:val="0"/>
      <w:marTop w:val="0"/>
      <w:marBottom w:val="0"/>
      <w:divBdr>
        <w:top w:val="none" w:sz="0" w:space="0" w:color="auto"/>
        <w:left w:val="none" w:sz="0" w:space="0" w:color="auto"/>
        <w:bottom w:val="none" w:sz="0" w:space="0" w:color="auto"/>
        <w:right w:val="none" w:sz="0" w:space="0" w:color="auto"/>
      </w:divBdr>
    </w:div>
    <w:div w:id="1098329836">
      <w:bodyDiv w:val="1"/>
      <w:marLeft w:val="0"/>
      <w:marRight w:val="0"/>
      <w:marTop w:val="0"/>
      <w:marBottom w:val="0"/>
      <w:divBdr>
        <w:top w:val="none" w:sz="0" w:space="0" w:color="auto"/>
        <w:left w:val="none" w:sz="0" w:space="0" w:color="auto"/>
        <w:bottom w:val="none" w:sz="0" w:space="0" w:color="auto"/>
        <w:right w:val="none" w:sz="0" w:space="0" w:color="auto"/>
      </w:divBdr>
    </w:div>
    <w:div w:id="207430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B210C-F90E-47F0-932B-D5DEFC071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5284</Words>
  <Characters>31178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č</vt:lpstr>
    </vt:vector>
  </TitlesOfParts>
  <Company>SUDOP PRAHA a.s.</Company>
  <LinksUpToDate>false</LinksUpToDate>
  <CharactersWithSpaces>36390</CharactersWithSpaces>
  <SharedDoc>false</SharedDoc>
  <HLinks>
    <vt:vector size="240" baseType="variant">
      <vt:variant>
        <vt:i4>1572919</vt:i4>
      </vt:variant>
      <vt:variant>
        <vt:i4>236</vt:i4>
      </vt:variant>
      <vt:variant>
        <vt:i4>0</vt:i4>
      </vt:variant>
      <vt:variant>
        <vt:i4>5</vt:i4>
      </vt:variant>
      <vt:variant>
        <vt:lpwstr/>
      </vt:variant>
      <vt:variant>
        <vt:lpwstr>_Toc302208657</vt:lpwstr>
      </vt:variant>
      <vt:variant>
        <vt:i4>1572919</vt:i4>
      </vt:variant>
      <vt:variant>
        <vt:i4>230</vt:i4>
      </vt:variant>
      <vt:variant>
        <vt:i4>0</vt:i4>
      </vt:variant>
      <vt:variant>
        <vt:i4>5</vt:i4>
      </vt:variant>
      <vt:variant>
        <vt:lpwstr/>
      </vt:variant>
      <vt:variant>
        <vt:lpwstr>_Toc302208656</vt:lpwstr>
      </vt:variant>
      <vt:variant>
        <vt:i4>1572919</vt:i4>
      </vt:variant>
      <vt:variant>
        <vt:i4>224</vt:i4>
      </vt:variant>
      <vt:variant>
        <vt:i4>0</vt:i4>
      </vt:variant>
      <vt:variant>
        <vt:i4>5</vt:i4>
      </vt:variant>
      <vt:variant>
        <vt:lpwstr/>
      </vt:variant>
      <vt:variant>
        <vt:lpwstr>_Toc302208655</vt:lpwstr>
      </vt:variant>
      <vt:variant>
        <vt:i4>1572919</vt:i4>
      </vt:variant>
      <vt:variant>
        <vt:i4>218</vt:i4>
      </vt:variant>
      <vt:variant>
        <vt:i4>0</vt:i4>
      </vt:variant>
      <vt:variant>
        <vt:i4>5</vt:i4>
      </vt:variant>
      <vt:variant>
        <vt:lpwstr/>
      </vt:variant>
      <vt:variant>
        <vt:lpwstr>_Toc302208654</vt:lpwstr>
      </vt:variant>
      <vt:variant>
        <vt:i4>1572919</vt:i4>
      </vt:variant>
      <vt:variant>
        <vt:i4>212</vt:i4>
      </vt:variant>
      <vt:variant>
        <vt:i4>0</vt:i4>
      </vt:variant>
      <vt:variant>
        <vt:i4>5</vt:i4>
      </vt:variant>
      <vt:variant>
        <vt:lpwstr/>
      </vt:variant>
      <vt:variant>
        <vt:lpwstr>_Toc302208653</vt:lpwstr>
      </vt:variant>
      <vt:variant>
        <vt:i4>1572919</vt:i4>
      </vt:variant>
      <vt:variant>
        <vt:i4>206</vt:i4>
      </vt:variant>
      <vt:variant>
        <vt:i4>0</vt:i4>
      </vt:variant>
      <vt:variant>
        <vt:i4>5</vt:i4>
      </vt:variant>
      <vt:variant>
        <vt:lpwstr/>
      </vt:variant>
      <vt:variant>
        <vt:lpwstr>_Toc302208652</vt:lpwstr>
      </vt:variant>
      <vt:variant>
        <vt:i4>1572919</vt:i4>
      </vt:variant>
      <vt:variant>
        <vt:i4>200</vt:i4>
      </vt:variant>
      <vt:variant>
        <vt:i4>0</vt:i4>
      </vt:variant>
      <vt:variant>
        <vt:i4>5</vt:i4>
      </vt:variant>
      <vt:variant>
        <vt:lpwstr/>
      </vt:variant>
      <vt:variant>
        <vt:lpwstr>_Toc302208651</vt:lpwstr>
      </vt:variant>
      <vt:variant>
        <vt:i4>1572919</vt:i4>
      </vt:variant>
      <vt:variant>
        <vt:i4>194</vt:i4>
      </vt:variant>
      <vt:variant>
        <vt:i4>0</vt:i4>
      </vt:variant>
      <vt:variant>
        <vt:i4>5</vt:i4>
      </vt:variant>
      <vt:variant>
        <vt:lpwstr/>
      </vt:variant>
      <vt:variant>
        <vt:lpwstr>_Toc302208650</vt:lpwstr>
      </vt:variant>
      <vt:variant>
        <vt:i4>1638455</vt:i4>
      </vt:variant>
      <vt:variant>
        <vt:i4>188</vt:i4>
      </vt:variant>
      <vt:variant>
        <vt:i4>0</vt:i4>
      </vt:variant>
      <vt:variant>
        <vt:i4>5</vt:i4>
      </vt:variant>
      <vt:variant>
        <vt:lpwstr/>
      </vt:variant>
      <vt:variant>
        <vt:lpwstr>_Toc302208649</vt:lpwstr>
      </vt:variant>
      <vt:variant>
        <vt:i4>1638455</vt:i4>
      </vt:variant>
      <vt:variant>
        <vt:i4>182</vt:i4>
      </vt:variant>
      <vt:variant>
        <vt:i4>0</vt:i4>
      </vt:variant>
      <vt:variant>
        <vt:i4>5</vt:i4>
      </vt:variant>
      <vt:variant>
        <vt:lpwstr/>
      </vt:variant>
      <vt:variant>
        <vt:lpwstr>_Toc302208648</vt:lpwstr>
      </vt:variant>
      <vt:variant>
        <vt:i4>1638455</vt:i4>
      </vt:variant>
      <vt:variant>
        <vt:i4>176</vt:i4>
      </vt:variant>
      <vt:variant>
        <vt:i4>0</vt:i4>
      </vt:variant>
      <vt:variant>
        <vt:i4>5</vt:i4>
      </vt:variant>
      <vt:variant>
        <vt:lpwstr/>
      </vt:variant>
      <vt:variant>
        <vt:lpwstr>_Toc302208647</vt:lpwstr>
      </vt:variant>
      <vt:variant>
        <vt:i4>1638455</vt:i4>
      </vt:variant>
      <vt:variant>
        <vt:i4>170</vt:i4>
      </vt:variant>
      <vt:variant>
        <vt:i4>0</vt:i4>
      </vt:variant>
      <vt:variant>
        <vt:i4>5</vt:i4>
      </vt:variant>
      <vt:variant>
        <vt:lpwstr/>
      </vt:variant>
      <vt:variant>
        <vt:lpwstr>_Toc302208646</vt:lpwstr>
      </vt:variant>
      <vt:variant>
        <vt:i4>1638455</vt:i4>
      </vt:variant>
      <vt:variant>
        <vt:i4>164</vt:i4>
      </vt:variant>
      <vt:variant>
        <vt:i4>0</vt:i4>
      </vt:variant>
      <vt:variant>
        <vt:i4>5</vt:i4>
      </vt:variant>
      <vt:variant>
        <vt:lpwstr/>
      </vt:variant>
      <vt:variant>
        <vt:lpwstr>_Toc302208645</vt:lpwstr>
      </vt:variant>
      <vt:variant>
        <vt:i4>1638455</vt:i4>
      </vt:variant>
      <vt:variant>
        <vt:i4>158</vt:i4>
      </vt:variant>
      <vt:variant>
        <vt:i4>0</vt:i4>
      </vt:variant>
      <vt:variant>
        <vt:i4>5</vt:i4>
      </vt:variant>
      <vt:variant>
        <vt:lpwstr/>
      </vt:variant>
      <vt:variant>
        <vt:lpwstr>_Toc302208644</vt:lpwstr>
      </vt:variant>
      <vt:variant>
        <vt:i4>1638455</vt:i4>
      </vt:variant>
      <vt:variant>
        <vt:i4>152</vt:i4>
      </vt:variant>
      <vt:variant>
        <vt:i4>0</vt:i4>
      </vt:variant>
      <vt:variant>
        <vt:i4>5</vt:i4>
      </vt:variant>
      <vt:variant>
        <vt:lpwstr/>
      </vt:variant>
      <vt:variant>
        <vt:lpwstr>_Toc302208643</vt:lpwstr>
      </vt:variant>
      <vt:variant>
        <vt:i4>1638455</vt:i4>
      </vt:variant>
      <vt:variant>
        <vt:i4>146</vt:i4>
      </vt:variant>
      <vt:variant>
        <vt:i4>0</vt:i4>
      </vt:variant>
      <vt:variant>
        <vt:i4>5</vt:i4>
      </vt:variant>
      <vt:variant>
        <vt:lpwstr/>
      </vt:variant>
      <vt:variant>
        <vt:lpwstr>_Toc302208642</vt:lpwstr>
      </vt:variant>
      <vt:variant>
        <vt:i4>1638455</vt:i4>
      </vt:variant>
      <vt:variant>
        <vt:i4>140</vt:i4>
      </vt:variant>
      <vt:variant>
        <vt:i4>0</vt:i4>
      </vt:variant>
      <vt:variant>
        <vt:i4>5</vt:i4>
      </vt:variant>
      <vt:variant>
        <vt:lpwstr/>
      </vt:variant>
      <vt:variant>
        <vt:lpwstr>_Toc302208641</vt:lpwstr>
      </vt:variant>
      <vt:variant>
        <vt:i4>1638455</vt:i4>
      </vt:variant>
      <vt:variant>
        <vt:i4>134</vt:i4>
      </vt:variant>
      <vt:variant>
        <vt:i4>0</vt:i4>
      </vt:variant>
      <vt:variant>
        <vt:i4>5</vt:i4>
      </vt:variant>
      <vt:variant>
        <vt:lpwstr/>
      </vt:variant>
      <vt:variant>
        <vt:lpwstr>_Toc302208640</vt:lpwstr>
      </vt:variant>
      <vt:variant>
        <vt:i4>1966135</vt:i4>
      </vt:variant>
      <vt:variant>
        <vt:i4>128</vt:i4>
      </vt:variant>
      <vt:variant>
        <vt:i4>0</vt:i4>
      </vt:variant>
      <vt:variant>
        <vt:i4>5</vt:i4>
      </vt:variant>
      <vt:variant>
        <vt:lpwstr/>
      </vt:variant>
      <vt:variant>
        <vt:lpwstr>_Toc302208639</vt:lpwstr>
      </vt:variant>
      <vt:variant>
        <vt:i4>1966135</vt:i4>
      </vt:variant>
      <vt:variant>
        <vt:i4>122</vt:i4>
      </vt:variant>
      <vt:variant>
        <vt:i4>0</vt:i4>
      </vt:variant>
      <vt:variant>
        <vt:i4>5</vt:i4>
      </vt:variant>
      <vt:variant>
        <vt:lpwstr/>
      </vt:variant>
      <vt:variant>
        <vt:lpwstr>_Toc302208638</vt:lpwstr>
      </vt:variant>
      <vt:variant>
        <vt:i4>1966135</vt:i4>
      </vt:variant>
      <vt:variant>
        <vt:i4>116</vt:i4>
      </vt:variant>
      <vt:variant>
        <vt:i4>0</vt:i4>
      </vt:variant>
      <vt:variant>
        <vt:i4>5</vt:i4>
      </vt:variant>
      <vt:variant>
        <vt:lpwstr/>
      </vt:variant>
      <vt:variant>
        <vt:lpwstr>_Toc302208637</vt:lpwstr>
      </vt:variant>
      <vt:variant>
        <vt:i4>1966135</vt:i4>
      </vt:variant>
      <vt:variant>
        <vt:i4>110</vt:i4>
      </vt:variant>
      <vt:variant>
        <vt:i4>0</vt:i4>
      </vt:variant>
      <vt:variant>
        <vt:i4>5</vt:i4>
      </vt:variant>
      <vt:variant>
        <vt:lpwstr/>
      </vt:variant>
      <vt:variant>
        <vt:lpwstr>_Toc302208636</vt:lpwstr>
      </vt:variant>
      <vt:variant>
        <vt:i4>1966135</vt:i4>
      </vt:variant>
      <vt:variant>
        <vt:i4>104</vt:i4>
      </vt:variant>
      <vt:variant>
        <vt:i4>0</vt:i4>
      </vt:variant>
      <vt:variant>
        <vt:i4>5</vt:i4>
      </vt:variant>
      <vt:variant>
        <vt:lpwstr/>
      </vt:variant>
      <vt:variant>
        <vt:lpwstr>_Toc302208635</vt:lpwstr>
      </vt:variant>
      <vt:variant>
        <vt:i4>1966135</vt:i4>
      </vt:variant>
      <vt:variant>
        <vt:i4>98</vt:i4>
      </vt:variant>
      <vt:variant>
        <vt:i4>0</vt:i4>
      </vt:variant>
      <vt:variant>
        <vt:i4>5</vt:i4>
      </vt:variant>
      <vt:variant>
        <vt:lpwstr/>
      </vt:variant>
      <vt:variant>
        <vt:lpwstr>_Toc302208634</vt:lpwstr>
      </vt:variant>
      <vt:variant>
        <vt:i4>1966135</vt:i4>
      </vt:variant>
      <vt:variant>
        <vt:i4>92</vt:i4>
      </vt:variant>
      <vt:variant>
        <vt:i4>0</vt:i4>
      </vt:variant>
      <vt:variant>
        <vt:i4>5</vt:i4>
      </vt:variant>
      <vt:variant>
        <vt:lpwstr/>
      </vt:variant>
      <vt:variant>
        <vt:lpwstr>_Toc302208633</vt:lpwstr>
      </vt:variant>
      <vt:variant>
        <vt:i4>1966135</vt:i4>
      </vt:variant>
      <vt:variant>
        <vt:i4>86</vt:i4>
      </vt:variant>
      <vt:variant>
        <vt:i4>0</vt:i4>
      </vt:variant>
      <vt:variant>
        <vt:i4>5</vt:i4>
      </vt:variant>
      <vt:variant>
        <vt:lpwstr/>
      </vt:variant>
      <vt:variant>
        <vt:lpwstr>_Toc302208632</vt:lpwstr>
      </vt:variant>
      <vt:variant>
        <vt:i4>1966135</vt:i4>
      </vt:variant>
      <vt:variant>
        <vt:i4>80</vt:i4>
      </vt:variant>
      <vt:variant>
        <vt:i4>0</vt:i4>
      </vt:variant>
      <vt:variant>
        <vt:i4>5</vt:i4>
      </vt:variant>
      <vt:variant>
        <vt:lpwstr/>
      </vt:variant>
      <vt:variant>
        <vt:lpwstr>_Toc302208631</vt:lpwstr>
      </vt:variant>
      <vt:variant>
        <vt:i4>1966135</vt:i4>
      </vt:variant>
      <vt:variant>
        <vt:i4>74</vt:i4>
      </vt:variant>
      <vt:variant>
        <vt:i4>0</vt:i4>
      </vt:variant>
      <vt:variant>
        <vt:i4>5</vt:i4>
      </vt:variant>
      <vt:variant>
        <vt:lpwstr/>
      </vt:variant>
      <vt:variant>
        <vt:lpwstr>_Toc302208630</vt:lpwstr>
      </vt:variant>
      <vt:variant>
        <vt:i4>2031671</vt:i4>
      </vt:variant>
      <vt:variant>
        <vt:i4>68</vt:i4>
      </vt:variant>
      <vt:variant>
        <vt:i4>0</vt:i4>
      </vt:variant>
      <vt:variant>
        <vt:i4>5</vt:i4>
      </vt:variant>
      <vt:variant>
        <vt:lpwstr/>
      </vt:variant>
      <vt:variant>
        <vt:lpwstr>_Toc302208629</vt:lpwstr>
      </vt:variant>
      <vt:variant>
        <vt:i4>2031671</vt:i4>
      </vt:variant>
      <vt:variant>
        <vt:i4>62</vt:i4>
      </vt:variant>
      <vt:variant>
        <vt:i4>0</vt:i4>
      </vt:variant>
      <vt:variant>
        <vt:i4>5</vt:i4>
      </vt:variant>
      <vt:variant>
        <vt:lpwstr/>
      </vt:variant>
      <vt:variant>
        <vt:lpwstr>_Toc302208628</vt:lpwstr>
      </vt:variant>
      <vt:variant>
        <vt:i4>2031671</vt:i4>
      </vt:variant>
      <vt:variant>
        <vt:i4>56</vt:i4>
      </vt:variant>
      <vt:variant>
        <vt:i4>0</vt:i4>
      </vt:variant>
      <vt:variant>
        <vt:i4>5</vt:i4>
      </vt:variant>
      <vt:variant>
        <vt:lpwstr/>
      </vt:variant>
      <vt:variant>
        <vt:lpwstr>_Toc302208627</vt:lpwstr>
      </vt:variant>
      <vt:variant>
        <vt:i4>2031671</vt:i4>
      </vt:variant>
      <vt:variant>
        <vt:i4>50</vt:i4>
      </vt:variant>
      <vt:variant>
        <vt:i4>0</vt:i4>
      </vt:variant>
      <vt:variant>
        <vt:i4>5</vt:i4>
      </vt:variant>
      <vt:variant>
        <vt:lpwstr/>
      </vt:variant>
      <vt:variant>
        <vt:lpwstr>_Toc302208626</vt:lpwstr>
      </vt:variant>
      <vt:variant>
        <vt:i4>2031671</vt:i4>
      </vt:variant>
      <vt:variant>
        <vt:i4>44</vt:i4>
      </vt:variant>
      <vt:variant>
        <vt:i4>0</vt:i4>
      </vt:variant>
      <vt:variant>
        <vt:i4>5</vt:i4>
      </vt:variant>
      <vt:variant>
        <vt:lpwstr/>
      </vt:variant>
      <vt:variant>
        <vt:lpwstr>_Toc302208625</vt:lpwstr>
      </vt:variant>
      <vt:variant>
        <vt:i4>2031671</vt:i4>
      </vt:variant>
      <vt:variant>
        <vt:i4>38</vt:i4>
      </vt:variant>
      <vt:variant>
        <vt:i4>0</vt:i4>
      </vt:variant>
      <vt:variant>
        <vt:i4>5</vt:i4>
      </vt:variant>
      <vt:variant>
        <vt:lpwstr/>
      </vt:variant>
      <vt:variant>
        <vt:lpwstr>_Toc302208624</vt:lpwstr>
      </vt:variant>
      <vt:variant>
        <vt:i4>2031671</vt:i4>
      </vt:variant>
      <vt:variant>
        <vt:i4>32</vt:i4>
      </vt:variant>
      <vt:variant>
        <vt:i4>0</vt:i4>
      </vt:variant>
      <vt:variant>
        <vt:i4>5</vt:i4>
      </vt:variant>
      <vt:variant>
        <vt:lpwstr/>
      </vt:variant>
      <vt:variant>
        <vt:lpwstr>_Toc302208623</vt:lpwstr>
      </vt:variant>
      <vt:variant>
        <vt:i4>2031671</vt:i4>
      </vt:variant>
      <vt:variant>
        <vt:i4>26</vt:i4>
      </vt:variant>
      <vt:variant>
        <vt:i4>0</vt:i4>
      </vt:variant>
      <vt:variant>
        <vt:i4>5</vt:i4>
      </vt:variant>
      <vt:variant>
        <vt:lpwstr/>
      </vt:variant>
      <vt:variant>
        <vt:lpwstr>_Toc302208622</vt:lpwstr>
      </vt:variant>
      <vt:variant>
        <vt:i4>2031671</vt:i4>
      </vt:variant>
      <vt:variant>
        <vt:i4>20</vt:i4>
      </vt:variant>
      <vt:variant>
        <vt:i4>0</vt:i4>
      </vt:variant>
      <vt:variant>
        <vt:i4>5</vt:i4>
      </vt:variant>
      <vt:variant>
        <vt:lpwstr/>
      </vt:variant>
      <vt:variant>
        <vt:lpwstr>_Toc302208621</vt:lpwstr>
      </vt:variant>
      <vt:variant>
        <vt:i4>2031671</vt:i4>
      </vt:variant>
      <vt:variant>
        <vt:i4>14</vt:i4>
      </vt:variant>
      <vt:variant>
        <vt:i4>0</vt:i4>
      </vt:variant>
      <vt:variant>
        <vt:i4>5</vt:i4>
      </vt:variant>
      <vt:variant>
        <vt:lpwstr/>
      </vt:variant>
      <vt:variant>
        <vt:lpwstr>_Toc302208620</vt:lpwstr>
      </vt:variant>
      <vt:variant>
        <vt:i4>1835063</vt:i4>
      </vt:variant>
      <vt:variant>
        <vt:i4>8</vt:i4>
      </vt:variant>
      <vt:variant>
        <vt:i4>0</vt:i4>
      </vt:variant>
      <vt:variant>
        <vt:i4>5</vt:i4>
      </vt:variant>
      <vt:variant>
        <vt:lpwstr/>
      </vt:variant>
      <vt:variant>
        <vt:lpwstr>_Toc302208619</vt:lpwstr>
      </vt:variant>
      <vt:variant>
        <vt:i4>1835063</vt:i4>
      </vt:variant>
      <vt:variant>
        <vt:i4>2</vt:i4>
      </vt:variant>
      <vt:variant>
        <vt:i4>0</vt:i4>
      </vt:variant>
      <vt:variant>
        <vt:i4>5</vt:i4>
      </vt:variant>
      <vt:variant>
        <vt:lpwstr/>
      </vt:variant>
      <vt:variant>
        <vt:lpwstr>_Toc302208618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ota.heller</dc:creator>
  <cp:lastModifiedBy>Jan Touš</cp:lastModifiedBy>
  <cp:revision>3</cp:revision>
  <cp:lastPrinted>2021-05-26T09:49:00Z</cp:lastPrinted>
  <dcterms:created xsi:type="dcterms:W3CDTF">2020-10-12T10:18:00Z</dcterms:created>
  <dcterms:modified xsi:type="dcterms:W3CDTF">2021-05-26T09:49:00Z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D:\PW_Data\jiri.ulman\</vt:lpwstr>
  </property>
</Properties>
</file>